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7975E" w14:textId="77777777" w:rsidR="00C1070B" w:rsidRPr="00AE415F" w:rsidRDefault="00000000">
      <w:pPr>
        <w:jc w:val="center"/>
        <w:rPr>
          <w:b/>
          <w:bCs/>
          <w:sz w:val="28"/>
          <w:szCs w:val="28"/>
          <w:u w:val="single"/>
        </w:rPr>
      </w:pPr>
      <w:r w:rsidRPr="00AE415F">
        <w:rPr>
          <w:b/>
          <w:bCs/>
          <w:sz w:val="28"/>
          <w:szCs w:val="28"/>
          <w:u w:val="single"/>
        </w:rPr>
        <w:t>TCS3351 Cryptography and Data Security</w:t>
      </w:r>
    </w:p>
    <w:p w14:paraId="6886B7BB" w14:textId="77777777" w:rsidR="00C1070B" w:rsidRPr="00AE415F" w:rsidRDefault="00000000">
      <w:pPr>
        <w:jc w:val="center"/>
        <w:rPr>
          <w:b/>
          <w:bCs/>
          <w:sz w:val="28"/>
          <w:szCs w:val="28"/>
          <w:u w:val="single"/>
        </w:rPr>
      </w:pPr>
      <w:r w:rsidRPr="00AE415F">
        <w:rPr>
          <w:b/>
          <w:bCs/>
          <w:sz w:val="28"/>
          <w:szCs w:val="28"/>
          <w:u w:val="single"/>
        </w:rPr>
        <w:t>Tutorial 5 Questions</w:t>
      </w:r>
    </w:p>
    <w:p w14:paraId="1A99689F" w14:textId="112D1E25" w:rsidR="00C1070B" w:rsidRPr="00AE415F" w:rsidRDefault="00000000" w:rsidP="00AE415F">
      <w:pPr>
        <w:jc w:val="center"/>
        <w:rPr>
          <w:b/>
          <w:bCs/>
          <w:sz w:val="28"/>
          <w:szCs w:val="28"/>
          <w:u w:val="single"/>
        </w:rPr>
      </w:pPr>
      <w:r w:rsidRPr="00AE415F">
        <w:rPr>
          <w:b/>
          <w:bCs/>
          <w:sz w:val="28"/>
          <w:szCs w:val="28"/>
          <w:u w:val="single"/>
        </w:rPr>
        <w:t>Modern Symmetric Ciphers-II</w:t>
      </w:r>
      <w:r w:rsidR="00AE415F" w:rsidRPr="00AE415F">
        <w:rPr>
          <w:b/>
          <w:bCs/>
          <w:sz w:val="28"/>
          <w:szCs w:val="28"/>
          <w:u w:val="single"/>
        </w:rPr>
        <w:t xml:space="preserve"> </w:t>
      </w:r>
      <w:r w:rsidRPr="00AE415F">
        <w:rPr>
          <w:b/>
          <w:bCs/>
          <w:sz w:val="28"/>
          <w:szCs w:val="28"/>
          <w:u w:val="single"/>
        </w:rPr>
        <w:t>(Advanced Encryption Standard (AES))</w:t>
      </w:r>
    </w:p>
    <w:p w14:paraId="0A4F566F" w14:textId="77777777" w:rsidR="00C1070B" w:rsidRDefault="00C1070B">
      <w:pPr>
        <w:jc w:val="center"/>
        <w:rPr>
          <w:b/>
          <w:bCs/>
          <w:sz w:val="28"/>
          <w:szCs w:val="28"/>
        </w:rPr>
      </w:pPr>
    </w:p>
    <w:p w14:paraId="20B39C6B" w14:textId="77777777" w:rsidR="00C1070B" w:rsidRDefault="00C1070B">
      <w:pPr>
        <w:rPr>
          <w:sz w:val="24"/>
          <w:szCs w:val="24"/>
        </w:rPr>
      </w:pPr>
    </w:p>
    <w:p w14:paraId="25848246" w14:textId="77777777" w:rsidR="00C1070B" w:rsidRDefault="00000000" w:rsidP="00913A0F">
      <w:pPr>
        <w:numPr>
          <w:ilvl w:val="0"/>
          <w:numId w:val="2"/>
        </w:numPr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>Answer the following questions with respect to Advanced Encryption Standard (AES).</w:t>
      </w:r>
    </w:p>
    <w:p w14:paraId="67868341" w14:textId="77777777" w:rsidR="00C1070B" w:rsidRDefault="00C1070B" w:rsidP="00AE415F">
      <w:pPr>
        <w:ind w:left="720"/>
        <w:jc w:val="both"/>
        <w:rPr>
          <w:sz w:val="24"/>
          <w:szCs w:val="24"/>
        </w:rPr>
      </w:pPr>
    </w:p>
    <w:p w14:paraId="2E664DEC" w14:textId="77777777" w:rsidR="00C1070B" w:rsidRDefault="00000000" w:rsidP="00AE415F">
      <w:pPr>
        <w:numPr>
          <w:ilvl w:val="1"/>
          <w:numId w:val="2"/>
        </w:numPr>
        <w:ind w:left="1134" w:hanging="425"/>
        <w:jc w:val="both"/>
        <w:rPr>
          <w:sz w:val="24"/>
          <w:szCs w:val="24"/>
        </w:rPr>
      </w:pPr>
      <w:r>
        <w:rPr>
          <w:sz w:val="24"/>
          <w:szCs w:val="24"/>
        </w:rPr>
        <w:t>List the block size, key size, number of rounds, number of round keys, and number of transformations for the three AES versions.</w:t>
      </w:r>
    </w:p>
    <w:p w14:paraId="25C8337F" w14:textId="77777777" w:rsidR="00C1070B" w:rsidRDefault="00000000" w:rsidP="00AE415F">
      <w:pPr>
        <w:numPr>
          <w:ilvl w:val="1"/>
          <w:numId w:val="2"/>
        </w:numPr>
        <w:ind w:left="1134" w:hanging="425"/>
        <w:jc w:val="both"/>
        <w:rPr>
          <w:sz w:val="24"/>
          <w:szCs w:val="24"/>
        </w:rPr>
      </w:pPr>
      <w:r>
        <w:rPr>
          <w:sz w:val="24"/>
          <w:szCs w:val="24"/>
        </w:rPr>
        <w:t>Define a state in AES. How many states are there in each version of AES?</w:t>
      </w:r>
    </w:p>
    <w:p w14:paraId="6882778E" w14:textId="77777777" w:rsidR="00AE415F" w:rsidRDefault="00000000" w:rsidP="00AE415F">
      <w:pPr>
        <w:numPr>
          <w:ilvl w:val="1"/>
          <w:numId w:val="2"/>
        </w:numPr>
        <w:ind w:left="1134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a and b are two bytes, show that </w:t>
      </w:r>
    </w:p>
    <w:p w14:paraId="2C849061" w14:textId="77777777" w:rsidR="00AE415F" w:rsidRDefault="00000000" w:rsidP="00AE415F">
      <w:pPr>
        <w:ind w:left="1134"/>
        <w:jc w:val="center"/>
        <w:rPr>
          <w:sz w:val="24"/>
          <w:szCs w:val="24"/>
        </w:rPr>
      </w:pPr>
      <w:proofErr w:type="spellStart"/>
      <w:r w:rsidRPr="00AE415F">
        <w:rPr>
          <w:sz w:val="24"/>
          <w:szCs w:val="24"/>
        </w:rPr>
        <w:t>SubBytes</w:t>
      </w:r>
      <w:proofErr w:type="spellEnd"/>
      <w:r w:rsidRPr="00AE415F">
        <w:rPr>
          <w:sz w:val="24"/>
          <w:szCs w:val="24"/>
        </w:rPr>
        <w:t xml:space="preserve"> (</w:t>
      </w:r>
      <w:proofErr w:type="spellStart"/>
      <w:r w:rsidRPr="00AE415F">
        <w:rPr>
          <w:sz w:val="24"/>
          <w:szCs w:val="24"/>
        </w:rPr>
        <w:t>a</w:t>
      </w:r>
      <w:r w:rsidRPr="00AE415F">
        <w:rPr>
          <w:rFonts w:ascii="Symbol" w:hAnsi="Symbol"/>
          <w:sz w:val="24"/>
          <w:szCs w:val="24"/>
        </w:rPr>
        <w:t>Å</w:t>
      </w:r>
      <w:r w:rsidRPr="00AE415F">
        <w:rPr>
          <w:sz w:val="24"/>
          <w:szCs w:val="24"/>
        </w:rPr>
        <w:t>b</w:t>
      </w:r>
      <w:proofErr w:type="spellEnd"/>
      <w:r w:rsidRPr="00AE415F">
        <w:rPr>
          <w:sz w:val="24"/>
          <w:szCs w:val="24"/>
        </w:rPr>
        <w:t xml:space="preserve">) </w:t>
      </w:r>
      <w:r w:rsidRPr="00AE415F">
        <w:rPr>
          <w:rFonts w:ascii="Symbol" w:hAnsi="Symbol"/>
          <w:sz w:val="24"/>
          <w:szCs w:val="24"/>
        </w:rPr>
        <w:t>¹</w:t>
      </w:r>
      <w:r w:rsidRPr="00AE415F">
        <w:rPr>
          <w:sz w:val="24"/>
          <w:szCs w:val="24"/>
        </w:rPr>
        <w:t xml:space="preserve"> </w:t>
      </w:r>
      <w:proofErr w:type="spellStart"/>
      <w:r w:rsidRPr="00AE415F">
        <w:rPr>
          <w:sz w:val="24"/>
          <w:szCs w:val="24"/>
        </w:rPr>
        <w:t>SubBytes</w:t>
      </w:r>
      <w:proofErr w:type="spellEnd"/>
      <w:r w:rsidRPr="00AE415F">
        <w:rPr>
          <w:sz w:val="24"/>
          <w:szCs w:val="24"/>
        </w:rPr>
        <w:t xml:space="preserve"> (a) </w:t>
      </w:r>
      <w:r w:rsidRPr="00AE415F">
        <w:rPr>
          <w:rFonts w:ascii="Symbol" w:hAnsi="Symbol"/>
          <w:sz w:val="24"/>
          <w:szCs w:val="24"/>
        </w:rPr>
        <w:t>Å</w:t>
      </w:r>
      <w:r w:rsidRPr="00AE415F">
        <w:rPr>
          <w:sz w:val="24"/>
          <w:szCs w:val="24"/>
        </w:rPr>
        <w:t xml:space="preserve"> </w:t>
      </w:r>
      <w:proofErr w:type="spellStart"/>
      <w:r w:rsidRPr="00AE415F">
        <w:rPr>
          <w:sz w:val="24"/>
          <w:szCs w:val="24"/>
        </w:rPr>
        <w:t>SubBytes</w:t>
      </w:r>
      <w:proofErr w:type="spellEnd"/>
      <w:r w:rsidRPr="00AE415F">
        <w:rPr>
          <w:sz w:val="24"/>
          <w:szCs w:val="24"/>
        </w:rPr>
        <w:t xml:space="preserve"> (b)</w:t>
      </w:r>
    </w:p>
    <w:p w14:paraId="66D23E61" w14:textId="35202051" w:rsidR="00C1070B" w:rsidRDefault="00000000" w:rsidP="00AE415F">
      <w:p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Use a = (35)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 and b = (46)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 as an example.</w:t>
      </w:r>
    </w:p>
    <w:p w14:paraId="39DB1272" w14:textId="4FBA04EB" w:rsidR="00C1070B" w:rsidRPr="00AE415F" w:rsidRDefault="00000000" w:rsidP="00AE415F">
      <w:pPr>
        <w:ind w:left="1418" w:firstLine="36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</w:p>
    <w:p w14:paraId="245F7CA0" w14:textId="77777777" w:rsidR="00C1070B" w:rsidRDefault="00000000" w:rsidP="00913A0F">
      <w:pPr>
        <w:numPr>
          <w:ilvl w:val="0"/>
          <w:numId w:val="3"/>
        </w:numPr>
        <w:ind w:hanging="72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With respect to Advance Encryption Standard, answer the following:</w:t>
      </w:r>
    </w:p>
    <w:p w14:paraId="7E3CDE76" w14:textId="77777777" w:rsidR="00C1070B" w:rsidRDefault="00000000" w:rsidP="00AE415F">
      <w:pPr>
        <w:ind w:left="72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Given the plaintext </w:t>
      </w:r>
    </w:p>
    <w:p w14:paraId="002F5AFE" w14:textId="77777777" w:rsidR="00C1070B" w:rsidRDefault="00000000" w:rsidP="00AE415F">
      <w:pPr>
        <w:ind w:left="720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(00 01 02 03 04 05 06 07 08 09 0A 0B 0C 0D 0E 0F)</w:t>
      </w:r>
      <w:r>
        <w:rPr>
          <w:sz w:val="24"/>
          <w:szCs w:val="24"/>
          <w:vertAlign w:val="subscript"/>
          <w:lang w:val="da-DK"/>
        </w:rPr>
        <w:t>H</w:t>
      </w:r>
    </w:p>
    <w:p w14:paraId="33C27B25" w14:textId="77777777" w:rsidR="00C1070B" w:rsidRDefault="00000000" w:rsidP="00AE415F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and the key</w:t>
      </w:r>
    </w:p>
    <w:p w14:paraId="46FB0F1D" w14:textId="2E5B97B8" w:rsidR="00C1070B" w:rsidRDefault="00000000" w:rsidP="00AE415F">
      <w:pPr>
        <w:ind w:left="720"/>
        <w:jc w:val="both"/>
        <w:rPr>
          <w:b/>
          <w:bCs/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(01 01 01 01 01 01 01 01 01 01 01 01 01 01 01 01)</w:t>
      </w:r>
      <w:r>
        <w:rPr>
          <w:sz w:val="24"/>
          <w:szCs w:val="24"/>
          <w:vertAlign w:val="subscript"/>
          <w:lang w:val="da-DK"/>
        </w:rPr>
        <w:t>H</w:t>
      </w:r>
    </w:p>
    <w:p w14:paraId="287F9724" w14:textId="77777777" w:rsidR="00C1070B" w:rsidRDefault="00000000" w:rsidP="00AE415F">
      <w:pPr>
        <w:ind w:left="720"/>
        <w:jc w:val="both"/>
        <w:rPr>
          <w:b/>
          <w:bCs/>
          <w:sz w:val="24"/>
          <w:szCs w:val="24"/>
          <w:lang w:val="da-DK"/>
        </w:rPr>
      </w:pPr>
      <w:r>
        <w:rPr>
          <w:b/>
          <w:bCs/>
          <w:sz w:val="24"/>
          <w:szCs w:val="24"/>
          <w:lang w:val="da-DK"/>
        </w:rPr>
        <w:t xml:space="preserve">                                                                                        </w:t>
      </w:r>
    </w:p>
    <w:p w14:paraId="41D5FE1E" w14:textId="080C065C" w:rsidR="00C1070B" w:rsidRPr="00AE415F" w:rsidRDefault="00000000" w:rsidP="00AE415F">
      <w:pPr>
        <w:pStyle w:val="ListParagraph"/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 w:rsidRPr="00AE415F">
        <w:rPr>
          <w:sz w:val="24"/>
          <w:szCs w:val="24"/>
          <w:lang w:val="da-DK"/>
        </w:rPr>
        <w:t xml:space="preserve">Show the original contents of State, displayed as a 4×4 matrix.               </w:t>
      </w:r>
      <w:r w:rsidRPr="00AE415F">
        <w:rPr>
          <w:b/>
          <w:bCs/>
          <w:sz w:val="24"/>
          <w:szCs w:val="24"/>
          <w:lang w:val="da-DK"/>
        </w:rPr>
        <w:t xml:space="preserve">  </w:t>
      </w:r>
    </w:p>
    <w:p w14:paraId="4982AE06" w14:textId="5084BC85" w:rsidR="00C1070B" w:rsidRPr="00AE415F" w:rsidRDefault="00000000" w:rsidP="00AE415F">
      <w:pPr>
        <w:pStyle w:val="ListParagraph"/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 w:rsidRPr="00AE415F">
        <w:rPr>
          <w:sz w:val="24"/>
          <w:szCs w:val="24"/>
          <w:lang w:val="da-DK"/>
        </w:rPr>
        <w:t xml:space="preserve">Show the value of State after initial AddRoundKey.                                 </w:t>
      </w:r>
    </w:p>
    <w:p w14:paraId="355AEFF3" w14:textId="77777777" w:rsidR="00C1070B" w:rsidRDefault="00000000" w:rsidP="00AE415F">
      <w:pPr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Show the value of State after SubBytes.                                                  </w:t>
      </w:r>
    </w:p>
    <w:p w14:paraId="7CB419F6" w14:textId="77777777" w:rsidR="00C1070B" w:rsidRDefault="00000000" w:rsidP="00AE415F">
      <w:pPr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Show the value of State after ShiftRows.                                               </w:t>
      </w:r>
      <w:r>
        <w:rPr>
          <w:b/>
          <w:bCs/>
          <w:sz w:val="24"/>
          <w:szCs w:val="24"/>
          <w:lang w:val="da-DK"/>
        </w:rPr>
        <w:t xml:space="preserve"> </w:t>
      </w:r>
    </w:p>
    <w:p w14:paraId="2454E6A8" w14:textId="77777777" w:rsidR="00C1070B" w:rsidRDefault="00000000" w:rsidP="00AE415F">
      <w:pPr>
        <w:numPr>
          <w:ilvl w:val="0"/>
          <w:numId w:val="10"/>
        </w:numPr>
        <w:ind w:left="1134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Show the value of State after MixColumns.                                           </w:t>
      </w:r>
    </w:p>
    <w:p w14:paraId="68219146" w14:textId="77777777" w:rsidR="00C1070B" w:rsidRDefault="00000000" w:rsidP="00AE415F">
      <w:pPr>
        <w:ind w:left="1134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                                                                                                            </w:t>
      </w:r>
    </w:p>
    <w:p w14:paraId="6ACF06E4" w14:textId="77777777" w:rsidR="00C1070B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Note:</w:t>
      </w:r>
    </w:p>
    <w:p w14:paraId="23483837" w14:textId="77777777" w:rsidR="00C1070B" w:rsidRDefault="00C1070B">
      <w:pPr>
        <w:rPr>
          <w:sz w:val="28"/>
          <w:szCs w:val="28"/>
        </w:rPr>
      </w:pPr>
    </w:p>
    <w:p w14:paraId="24A1524D" w14:textId="77777777" w:rsidR="00C1070B" w:rsidRDefault="00000000">
      <w:pPr>
        <w:numPr>
          <w:ilvl w:val="0"/>
          <w:numId w:val="8"/>
        </w:numPr>
        <w:rPr>
          <w:b/>
          <w:bCs/>
          <w:i/>
          <w:iCs/>
        </w:rPr>
      </w:pPr>
      <w:r>
        <w:rPr>
          <w:rFonts w:ascii="Verdana" w:hAnsi="Verdana"/>
          <w:b/>
          <w:bCs/>
          <w:i/>
          <w:iCs/>
          <w:color w:val="0000FF"/>
          <w:kern w:val="24"/>
          <w:u w:color="0000FF"/>
        </w:rPr>
        <w:t xml:space="preserve">  </w:t>
      </w:r>
      <w:proofErr w:type="spellStart"/>
      <w:r>
        <w:rPr>
          <w:b/>
          <w:bCs/>
          <w:i/>
          <w:iCs/>
          <w:color w:val="0000FF"/>
          <w:kern w:val="24"/>
          <w:sz w:val="28"/>
          <w:szCs w:val="28"/>
          <w:u w:color="0000FF"/>
        </w:rPr>
        <w:t>SubByte</w:t>
      </w:r>
      <w:proofErr w:type="spellEnd"/>
      <w:r>
        <w:rPr>
          <w:b/>
          <w:bCs/>
          <w:i/>
          <w:iCs/>
          <w:color w:val="0000FF"/>
          <w:kern w:val="24"/>
          <w:sz w:val="28"/>
          <w:szCs w:val="28"/>
          <w:u w:color="0000FF"/>
        </w:rPr>
        <w:t xml:space="preserve"> Transformation Table</w:t>
      </w:r>
    </w:p>
    <w:p w14:paraId="5BDF0FEA" w14:textId="77777777" w:rsidR="00C1070B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56A112" wp14:editId="266E1059">
            <wp:extent cx="5727573" cy="2026931"/>
            <wp:effectExtent l="0" t="0" r="0" b="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/>
                    <pic:cNvPicPr>
                      <a:picLocks noChangeAspect="1"/>
                    </pic:cNvPicPr>
                  </pic:nvPicPr>
                  <pic:blipFill>
                    <a:blip r:embed="rId7"/>
                    <a:srcRect t="10656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0269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77269D7" w14:textId="77777777" w:rsidR="00C1070B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775F3E1" wp14:editId="3319FEDE">
            <wp:extent cx="5727573" cy="2452128"/>
            <wp:effectExtent l="0" t="0" r="0" b="0"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/>
                    <pic:cNvPicPr>
                      <a:picLocks noChangeAspect="1"/>
                    </pic:cNvPicPr>
                  </pic:nvPicPr>
                  <pic:blipFill>
                    <a:blip r:embed="rId8"/>
                    <a:srcRect t="8003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4521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B530AD0" w14:textId="77777777" w:rsidR="00C1070B" w:rsidRDefault="00C1070B">
      <w:pPr>
        <w:rPr>
          <w:sz w:val="28"/>
          <w:szCs w:val="28"/>
        </w:rPr>
      </w:pPr>
    </w:p>
    <w:p w14:paraId="5BD29FC2" w14:textId="77777777" w:rsidR="00C1070B" w:rsidRDefault="00C1070B">
      <w:pPr>
        <w:rPr>
          <w:sz w:val="28"/>
          <w:szCs w:val="28"/>
        </w:rPr>
      </w:pPr>
    </w:p>
    <w:p w14:paraId="3A47B948" w14:textId="77777777" w:rsidR="00C1070B" w:rsidRDefault="00000000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 (ii)   </w:t>
      </w:r>
      <w:r>
        <w:rPr>
          <w:b/>
          <w:bCs/>
          <w:i/>
          <w:iCs/>
          <w:color w:val="0000FF"/>
          <w:kern w:val="24"/>
          <w:sz w:val="28"/>
          <w:szCs w:val="28"/>
          <w:u w:color="0000FF"/>
        </w:rPr>
        <w:t xml:space="preserve">Constant matrices used by </w:t>
      </w:r>
      <w:proofErr w:type="spellStart"/>
      <w:r>
        <w:rPr>
          <w:b/>
          <w:bCs/>
          <w:i/>
          <w:iCs/>
          <w:color w:val="0000FF"/>
          <w:kern w:val="24"/>
          <w:sz w:val="28"/>
          <w:szCs w:val="28"/>
          <w:u w:color="0000FF"/>
        </w:rPr>
        <w:t>MixColumns</w:t>
      </w:r>
      <w:proofErr w:type="spellEnd"/>
      <w:r>
        <w:rPr>
          <w:b/>
          <w:bCs/>
          <w:i/>
          <w:iCs/>
          <w:color w:val="0000FF"/>
          <w:kern w:val="24"/>
          <w:sz w:val="28"/>
          <w:szCs w:val="28"/>
          <w:u w:color="0000FF"/>
        </w:rPr>
        <w:t xml:space="preserve"> and </w:t>
      </w:r>
      <w:proofErr w:type="spellStart"/>
      <w:r>
        <w:rPr>
          <w:b/>
          <w:bCs/>
          <w:i/>
          <w:iCs/>
          <w:color w:val="0000FF"/>
          <w:kern w:val="24"/>
          <w:sz w:val="28"/>
          <w:szCs w:val="28"/>
          <w:u w:color="0000FF"/>
        </w:rPr>
        <w:t>InvMixColumns</w:t>
      </w:r>
      <w:proofErr w:type="spellEnd"/>
    </w:p>
    <w:p w14:paraId="6C9BD6E5" w14:textId="77777777" w:rsidR="00C1070B" w:rsidRDefault="00C1070B">
      <w:pPr>
        <w:rPr>
          <w:sz w:val="28"/>
          <w:szCs w:val="28"/>
        </w:rPr>
      </w:pPr>
    </w:p>
    <w:p w14:paraId="319003EE" w14:textId="77777777" w:rsidR="00C1070B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53555B" wp14:editId="22FE3B35">
            <wp:extent cx="5727573" cy="1946277"/>
            <wp:effectExtent l="0" t="0" r="0" b="0"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94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A34557B" w14:textId="77777777" w:rsidR="00C1070B" w:rsidRDefault="00C1070B">
      <w:pPr>
        <w:rPr>
          <w:sz w:val="28"/>
          <w:szCs w:val="28"/>
        </w:rPr>
      </w:pPr>
    </w:p>
    <w:p w14:paraId="34C02BD9" w14:textId="77777777" w:rsidR="00C1070B" w:rsidRDefault="00000000" w:rsidP="00913A0F">
      <w:pPr>
        <w:numPr>
          <w:ilvl w:val="0"/>
          <w:numId w:val="9"/>
        </w:numPr>
        <w:ind w:hanging="720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With reference to Advanced Encryption Standard (AES-128) key expansion algorithm, identify the first 3 subround keys.</w:t>
      </w:r>
    </w:p>
    <w:p w14:paraId="4B5EE758" w14:textId="77777777" w:rsidR="00C1070B" w:rsidRDefault="00C1070B">
      <w:pPr>
        <w:ind w:left="720"/>
        <w:rPr>
          <w:sz w:val="24"/>
          <w:szCs w:val="24"/>
          <w:lang w:val="da-DK"/>
        </w:rPr>
      </w:pPr>
    </w:p>
    <w:p w14:paraId="12DDE7B3" w14:textId="77777777" w:rsidR="00C1070B" w:rsidRDefault="00000000">
      <w:pPr>
        <w:ind w:left="720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Given Key:</w:t>
      </w:r>
    </w:p>
    <w:p w14:paraId="660E7180" w14:textId="77777777" w:rsidR="00C1070B" w:rsidRDefault="00000000" w:rsidP="00AE415F">
      <w:pPr>
        <w:ind w:left="720"/>
        <w:jc w:val="center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(0F 15 71 C9 47 D9 E8 59 0C B7 AD D6 AF 7F 67 98)</w:t>
      </w:r>
      <w:r>
        <w:rPr>
          <w:sz w:val="24"/>
          <w:szCs w:val="24"/>
          <w:vertAlign w:val="subscript"/>
          <w:lang w:val="da-DK"/>
        </w:rPr>
        <w:t>H</w:t>
      </w:r>
    </w:p>
    <w:p w14:paraId="53253389" w14:textId="77777777" w:rsidR="00C1070B" w:rsidRDefault="00000000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  <w:lang w:val="da-DK"/>
        </w:rPr>
        <w:t xml:space="preserve"> </w:t>
      </w:r>
    </w:p>
    <w:p w14:paraId="5536E828" w14:textId="77777777" w:rsidR="00C1070B" w:rsidRDefault="00C1070B">
      <w:pPr>
        <w:rPr>
          <w:b/>
          <w:bCs/>
          <w:sz w:val="24"/>
          <w:szCs w:val="24"/>
          <w:lang w:val="da-DK"/>
        </w:rPr>
      </w:pPr>
    </w:p>
    <w:p w14:paraId="2C6ADDFF" w14:textId="77777777" w:rsidR="00C1070B" w:rsidRDefault="00C1070B" w:rsidP="00933379">
      <w:pPr>
        <w:jc w:val="both"/>
        <w:rPr>
          <w:sz w:val="28"/>
          <w:szCs w:val="28"/>
        </w:rPr>
      </w:pPr>
    </w:p>
    <w:p w14:paraId="1AD34459" w14:textId="77777777" w:rsidR="00C1070B" w:rsidRDefault="00000000" w:rsidP="00933379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References:</w:t>
      </w:r>
    </w:p>
    <w:p w14:paraId="35F1D377" w14:textId="77777777" w:rsidR="00C1070B" w:rsidRDefault="00C1070B" w:rsidP="00933379">
      <w:pPr>
        <w:jc w:val="both"/>
        <w:rPr>
          <w:sz w:val="24"/>
          <w:szCs w:val="24"/>
          <w:u w:val="single"/>
        </w:rPr>
      </w:pPr>
    </w:p>
    <w:p w14:paraId="6AC5E823" w14:textId="69565499" w:rsidR="00933379" w:rsidRDefault="00000000" w:rsidP="00933379">
      <w:pPr>
        <w:pStyle w:val="ListParagraph"/>
        <w:numPr>
          <w:ilvl w:val="0"/>
          <w:numId w:val="12"/>
        </w:numPr>
        <w:ind w:hanging="720"/>
        <w:jc w:val="both"/>
        <w:rPr>
          <w:sz w:val="24"/>
          <w:szCs w:val="24"/>
        </w:rPr>
      </w:pPr>
      <w:r w:rsidRPr="00933379">
        <w:rPr>
          <w:sz w:val="24"/>
          <w:szCs w:val="24"/>
        </w:rPr>
        <w:t xml:space="preserve">Behrouz A. </w:t>
      </w:r>
      <w:proofErr w:type="spellStart"/>
      <w:r w:rsidRPr="00933379">
        <w:rPr>
          <w:sz w:val="24"/>
          <w:szCs w:val="24"/>
        </w:rPr>
        <w:t>Forouzan</w:t>
      </w:r>
      <w:proofErr w:type="spellEnd"/>
      <w:r w:rsidRPr="00933379">
        <w:rPr>
          <w:sz w:val="24"/>
          <w:szCs w:val="24"/>
        </w:rPr>
        <w:t>, "Cryptography and Network Security", First Edition, McGraw-Hill, 2008</w:t>
      </w:r>
      <w:r w:rsidR="00933379">
        <w:rPr>
          <w:sz w:val="24"/>
          <w:szCs w:val="24"/>
        </w:rPr>
        <w:t>.</w:t>
      </w:r>
    </w:p>
    <w:p w14:paraId="2FF85563" w14:textId="77777777" w:rsidR="00933379" w:rsidRDefault="00933379" w:rsidP="00933379">
      <w:pPr>
        <w:pStyle w:val="ListParagraph"/>
        <w:jc w:val="both"/>
        <w:rPr>
          <w:sz w:val="24"/>
          <w:szCs w:val="24"/>
        </w:rPr>
      </w:pPr>
    </w:p>
    <w:p w14:paraId="2B8CB709" w14:textId="516D5796" w:rsidR="00C1070B" w:rsidRPr="00933379" w:rsidRDefault="00000000" w:rsidP="00933379">
      <w:pPr>
        <w:pStyle w:val="ListParagraph"/>
        <w:numPr>
          <w:ilvl w:val="0"/>
          <w:numId w:val="12"/>
        </w:numPr>
        <w:ind w:hanging="720"/>
        <w:jc w:val="both"/>
        <w:rPr>
          <w:sz w:val="24"/>
          <w:szCs w:val="24"/>
        </w:rPr>
      </w:pPr>
      <w:r w:rsidRPr="00933379">
        <w:rPr>
          <w:sz w:val="24"/>
          <w:szCs w:val="24"/>
        </w:rPr>
        <w:t>William Stallings, “Cryptography and Network Security – Principles and Practice”,</w:t>
      </w:r>
      <w:r w:rsidR="00933379" w:rsidRPr="00933379">
        <w:rPr>
          <w:sz w:val="24"/>
          <w:szCs w:val="24"/>
        </w:rPr>
        <w:t xml:space="preserve"> </w:t>
      </w:r>
      <w:r w:rsidRPr="00933379">
        <w:rPr>
          <w:sz w:val="24"/>
          <w:szCs w:val="24"/>
        </w:rPr>
        <w:t>Seventh Edition, Prentice Hall, 2016.</w:t>
      </w:r>
    </w:p>
    <w:sectPr w:rsidR="00C1070B" w:rsidRPr="00933379">
      <w:headerReference w:type="default" r:id="rId10"/>
      <w:footerReference w:type="default" r:id="rId11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2009C" w14:textId="77777777" w:rsidR="008F2A58" w:rsidRDefault="008F2A58">
      <w:r>
        <w:separator/>
      </w:r>
    </w:p>
  </w:endnote>
  <w:endnote w:type="continuationSeparator" w:id="0">
    <w:p w14:paraId="6773E28B" w14:textId="77777777" w:rsidR="008F2A58" w:rsidRDefault="008F2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D2593" w14:textId="77777777" w:rsidR="00C1070B" w:rsidRDefault="00C1070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D1C44" w14:textId="77777777" w:rsidR="008F2A58" w:rsidRDefault="008F2A58">
      <w:r>
        <w:separator/>
      </w:r>
    </w:p>
  </w:footnote>
  <w:footnote w:type="continuationSeparator" w:id="0">
    <w:p w14:paraId="07764526" w14:textId="77777777" w:rsidR="008F2A58" w:rsidRDefault="008F2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DEDDE" w14:textId="77777777" w:rsidR="00C1070B" w:rsidRDefault="00C1070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D17"/>
    <w:multiLevelType w:val="hybridMultilevel"/>
    <w:tmpl w:val="3D567A4E"/>
    <w:numStyleLink w:val="ImportedStyle1"/>
  </w:abstractNum>
  <w:abstractNum w:abstractNumId="1" w15:restartNumberingAfterBreak="0">
    <w:nsid w:val="02E06800"/>
    <w:multiLevelType w:val="hybridMultilevel"/>
    <w:tmpl w:val="3D567A4E"/>
    <w:styleLink w:val="ImportedStyle1"/>
    <w:lvl w:ilvl="0" w:tplc="7610AD7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FCACAA">
      <w:start w:val="1"/>
      <w:numFmt w:val="lowerLetter"/>
      <w:lvlText w:val="%2.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D7A0CB8">
      <w:start w:val="1"/>
      <w:numFmt w:val="lowerRoman"/>
      <w:lvlText w:val="%3."/>
      <w:lvlJc w:val="left"/>
      <w:pPr>
        <w:tabs>
          <w:tab w:val="left" w:pos="180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B4C124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206C8E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92C94C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14EECC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3A7E46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B0AE72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F4447A2"/>
    <w:multiLevelType w:val="hybridMultilevel"/>
    <w:tmpl w:val="98EC35C0"/>
    <w:styleLink w:val="ImportedStyle3"/>
    <w:lvl w:ilvl="0" w:tplc="5C9E8590">
      <w:start w:val="1"/>
      <w:numFmt w:val="lowerRoman"/>
      <w:lvlText w:val="(%1)"/>
      <w:lvlJc w:val="left"/>
      <w:pPr>
        <w:tabs>
          <w:tab w:val="num" w:pos="720"/>
        </w:tabs>
        <w:ind w:left="108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plc="54EC7C10">
      <w:start w:val="1"/>
      <w:numFmt w:val="lowerLetter"/>
      <w:lvlText w:val="%2."/>
      <w:lvlJc w:val="left"/>
      <w:pPr>
        <w:tabs>
          <w:tab w:val="num" w:pos="1440"/>
        </w:tabs>
        <w:ind w:left="180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2" w:tplc="0C289F20">
      <w:start w:val="1"/>
      <w:numFmt w:val="lowerRoman"/>
      <w:lvlText w:val="%3."/>
      <w:lvlJc w:val="left"/>
      <w:pPr>
        <w:tabs>
          <w:tab w:val="num" w:pos="2160"/>
        </w:tabs>
        <w:ind w:left="2520" w:hanging="68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3" w:tplc="01662154">
      <w:start w:val="1"/>
      <w:numFmt w:val="decimal"/>
      <w:lvlText w:val="%4."/>
      <w:lvlJc w:val="left"/>
      <w:pPr>
        <w:tabs>
          <w:tab w:val="num" w:pos="2880"/>
        </w:tabs>
        <w:ind w:left="324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4" w:tplc="EE385978">
      <w:start w:val="1"/>
      <w:numFmt w:val="lowerLetter"/>
      <w:lvlText w:val="%5."/>
      <w:lvlJc w:val="left"/>
      <w:pPr>
        <w:tabs>
          <w:tab w:val="num" w:pos="3600"/>
        </w:tabs>
        <w:ind w:left="396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5" w:tplc="D1A41586">
      <w:start w:val="1"/>
      <w:numFmt w:val="lowerRoman"/>
      <w:lvlText w:val="%6."/>
      <w:lvlJc w:val="left"/>
      <w:pPr>
        <w:tabs>
          <w:tab w:val="num" w:pos="4320"/>
        </w:tabs>
        <w:ind w:left="4680" w:hanging="68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6" w:tplc="129E830E">
      <w:start w:val="1"/>
      <w:numFmt w:val="decimal"/>
      <w:lvlText w:val="%7."/>
      <w:lvlJc w:val="left"/>
      <w:pPr>
        <w:tabs>
          <w:tab w:val="num" w:pos="5040"/>
        </w:tabs>
        <w:ind w:left="540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7" w:tplc="55D2D8B0">
      <w:start w:val="1"/>
      <w:numFmt w:val="lowerLetter"/>
      <w:lvlText w:val="%8."/>
      <w:lvlJc w:val="left"/>
      <w:pPr>
        <w:tabs>
          <w:tab w:val="num" w:pos="5760"/>
        </w:tabs>
        <w:ind w:left="6120" w:hanging="72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8" w:tplc="6B64529E">
      <w:start w:val="1"/>
      <w:numFmt w:val="lowerRoman"/>
      <w:lvlText w:val="%9."/>
      <w:lvlJc w:val="left"/>
      <w:pPr>
        <w:tabs>
          <w:tab w:val="num" w:pos="6480"/>
        </w:tabs>
        <w:ind w:left="6840" w:hanging="680"/>
      </w:pPr>
      <w:rPr>
        <w:rFonts w:hAnsi="Arial Unicode MS"/>
        <w:b/>
        <w:bCs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</w:abstractNum>
  <w:abstractNum w:abstractNumId="3" w15:restartNumberingAfterBreak="0">
    <w:nsid w:val="19784E99"/>
    <w:multiLevelType w:val="hybridMultilevel"/>
    <w:tmpl w:val="326A6A9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35AB5"/>
    <w:multiLevelType w:val="hybridMultilevel"/>
    <w:tmpl w:val="57C6A53C"/>
    <w:styleLink w:val="ImportedStyle2"/>
    <w:lvl w:ilvl="0" w:tplc="83A4C14E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781ED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E6E0F4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E87AF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30878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A02032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7F8D97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C611E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0C7516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D275F29"/>
    <w:multiLevelType w:val="hybridMultilevel"/>
    <w:tmpl w:val="57C6A53C"/>
    <w:numStyleLink w:val="ImportedStyle2"/>
  </w:abstractNum>
  <w:abstractNum w:abstractNumId="6" w15:restartNumberingAfterBreak="0">
    <w:nsid w:val="353E5355"/>
    <w:multiLevelType w:val="hybridMultilevel"/>
    <w:tmpl w:val="98EC35C0"/>
    <w:numStyleLink w:val="ImportedStyle3"/>
  </w:abstractNum>
  <w:abstractNum w:abstractNumId="7" w15:restartNumberingAfterBreak="0">
    <w:nsid w:val="36983483"/>
    <w:multiLevelType w:val="hybridMultilevel"/>
    <w:tmpl w:val="90441812"/>
    <w:lvl w:ilvl="0" w:tplc="613A827E">
      <w:start w:val="1"/>
      <w:numFmt w:val="lowerLetter"/>
      <w:lvlText w:val="%1."/>
      <w:lvlJc w:val="left"/>
      <w:pPr>
        <w:ind w:left="1140" w:hanging="42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866246"/>
    <w:multiLevelType w:val="hybridMultilevel"/>
    <w:tmpl w:val="C0867530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280553">
    <w:abstractNumId w:val="1"/>
  </w:num>
  <w:num w:numId="2" w16cid:durableId="669216042">
    <w:abstractNumId w:val="0"/>
  </w:num>
  <w:num w:numId="3" w16cid:durableId="918253340">
    <w:abstractNumId w:val="0"/>
    <w:lvlOverride w:ilvl="0">
      <w:startOverride w:val="2"/>
    </w:lvlOverride>
  </w:num>
  <w:num w:numId="4" w16cid:durableId="1571191310">
    <w:abstractNumId w:val="4"/>
  </w:num>
  <w:num w:numId="5" w16cid:durableId="1156997816">
    <w:abstractNumId w:val="5"/>
  </w:num>
  <w:num w:numId="6" w16cid:durableId="74056568">
    <w:abstractNumId w:val="5"/>
    <w:lvlOverride w:ilvl="0">
      <w:startOverride w:val="3"/>
    </w:lvlOverride>
  </w:num>
  <w:num w:numId="7" w16cid:durableId="555893148">
    <w:abstractNumId w:val="2"/>
  </w:num>
  <w:num w:numId="8" w16cid:durableId="818617631">
    <w:abstractNumId w:val="6"/>
  </w:num>
  <w:num w:numId="9" w16cid:durableId="1119108359">
    <w:abstractNumId w:val="0"/>
    <w:lvlOverride w:ilvl="0">
      <w:startOverride w:val="3"/>
    </w:lvlOverride>
  </w:num>
  <w:num w:numId="10" w16cid:durableId="952442530">
    <w:abstractNumId w:val="8"/>
  </w:num>
  <w:num w:numId="11" w16cid:durableId="1357195424">
    <w:abstractNumId w:val="7"/>
  </w:num>
  <w:num w:numId="12" w16cid:durableId="770468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70B"/>
    <w:rsid w:val="008F2A58"/>
    <w:rsid w:val="00913A0F"/>
    <w:rsid w:val="00933379"/>
    <w:rsid w:val="00AE415F"/>
    <w:rsid w:val="00B1068C"/>
    <w:rsid w:val="00C1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81B5"/>
  <w15:docId w15:val="{2EE5B19E-0C7E-44BE-A007-D68CE6DD8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next w:val="Normal"/>
    <w:uiPriority w:val="9"/>
    <w:qFormat/>
    <w:pPr>
      <w:keepNext/>
      <w:jc w:val="center"/>
      <w:outlineLvl w:val="0"/>
    </w:pPr>
    <w:rPr>
      <w:rFonts w:cs="Arial Unicode MS"/>
      <w:b/>
      <w:bCs/>
      <w:color w:val="000000"/>
      <w:sz w:val="36"/>
      <w:szCs w:val="36"/>
      <w:u w:val="single"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4"/>
      </w:numPr>
    </w:pPr>
  </w:style>
  <w:style w:type="numbering" w:customStyle="1" w:styleId="ImportedStyle3">
    <w:name w:val="Imported Style 3"/>
    <w:pPr>
      <w:numPr>
        <w:numId w:val="7"/>
      </w:numPr>
    </w:pPr>
  </w:style>
  <w:style w:type="paragraph" w:styleId="ListParagraph">
    <w:name w:val="List Paragraph"/>
    <w:basedOn w:val="Normal"/>
    <w:uiPriority w:val="34"/>
    <w:qFormat/>
    <w:rsid w:val="00AE4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33ADAB63-40F2-4E09-9BEA-6FB4593CB612}"/>
</file>

<file path=customXml/itemProps2.xml><?xml version="1.0" encoding="utf-8"?>
<ds:datastoreItem xmlns:ds="http://schemas.openxmlformats.org/officeDocument/2006/customXml" ds:itemID="{6D4C23BD-B0AE-4552-9B1D-649245557422}"/>
</file>

<file path=customXml/itemProps3.xml><?xml version="1.0" encoding="utf-8"?>
<ds:datastoreItem xmlns:ds="http://schemas.openxmlformats.org/officeDocument/2006/customXml" ds:itemID="{D8349FD9-2133-4322-A062-AD66865A4C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 Boon Chian</cp:lastModifiedBy>
  <cp:revision>5</cp:revision>
  <dcterms:created xsi:type="dcterms:W3CDTF">2022-10-07T17:33:00Z</dcterms:created>
  <dcterms:modified xsi:type="dcterms:W3CDTF">2023-10-13T09:59:00Z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