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6E15" w14:textId="0E4D4C43" w:rsidR="008D7F9A" w:rsidRPr="008D7F9A" w:rsidRDefault="008D7F9A" w:rsidP="008D7F9A">
      <w:pPr>
        <w:rPr>
          <w:b/>
          <w:bCs/>
          <w:sz w:val="28"/>
          <w:szCs w:val="28"/>
        </w:rPr>
      </w:pPr>
      <w:r w:rsidRPr="008D7F9A">
        <w:rPr>
          <w:b/>
          <w:bCs/>
          <w:sz w:val="28"/>
          <w:szCs w:val="28"/>
        </w:rPr>
        <w:br/>
      </w:r>
    </w:p>
    <w:p w14:paraId="52F16AD9" w14:textId="77777777" w:rsidR="00737AEE" w:rsidRPr="00737AEE" w:rsidRDefault="00737AEE" w:rsidP="00737AEE">
      <w:pPr>
        <w:rPr>
          <w:b/>
          <w:bCs/>
          <w:sz w:val="28"/>
          <w:szCs w:val="28"/>
        </w:rPr>
      </w:pPr>
      <w:r w:rsidRPr="00737AEE">
        <w:rPr>
          <w:rFonts w:ascii="Segoe UI Emoji" w:hAnsi="Segoe UI Emoji" w:cs="Segoe UI Emoji"/>
          <w:b/>
          <w:bCs/>
          <w:sz w:val="28"/>
          <w:szCs w:val="28"/>
        </w:rPr>
        <w:t>🩸</w:t>
      </w:r>
      <w:r w:rsidRPr="00737AEE">
        <w:rPr>
          <w:b/>
          <w:bCs/>
          <w:sz w:val="28"/>
          <w:szCs w:val="28"/>
        </w:rPr>
        <w:t xml:space="preserve"> Classic One Tube PRP Kit</w:t>
      </w:r>
    </w:p>
    <w:p w14:paraId="129CFAF9" w14:textId="77777777" w:rsidR="00737AEE" w:rsidRPr="00737AEE" w:rsidRDefault="00737AEE" w:rsidP="00737AEE">
      <w:pPr>
        <w:rPr>
          <w:b/>
          <w:bCs/>
          <w:sz w:val="28"/>
          <w:szCs w:val="28"/>
        </w:rPr>
      </w:pPr>
      <w:r w:rsidRPr="00737AEE">
        <w:rPr>
          <w:b/>
          <w:bCs/>
          <w:sz w:val="28"/>
          <w:szCs w:val="28"/>
        </w:rPr>
        <w:t>Perfect for Clinics, Dermatologists &amp; Aesthetic Practices</w:t>
      </w:r>
    </w:p>
    <w:p w14:paraId="2B54EAC4" w14:textId="77777777" w:rsidR="00737AEE" w:rsidRPr="00737AEE" w:rsidRDefault="00737AEE" w:rsidP="00737AEE">
      <w:pPr>
        <w:rPr>
          <w:b/>
          <w:bCs/>
          <w:sz w:val="28"/>
          <w:szCs w:val="28"/>
        </w:rPr>
      </w:pPr>
      <w:r w:rsidRPr="00737AEE">
        <w:rPr>
          <w:b/>
          <w:bCs/>
          <w:sz w:val="28"/>
          <w:szCs w:val="28"/>
        </w:rPr>
        <w:t>Kit Includes: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PRP Tube (ACD + Gel) 10ml – 1 PC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Butterfly Blood Collection Needle – 1 PC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Needle Holder – 1 PC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Inject Needles 30G 13mm – 2 PCS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Transport Needle 18G 80mm – 1 PC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Syringes 1ml – 2 PCS</w:t>
      </w:r>
      <w:r w:rsidRPr="00737AEE">
        <w:rPr>
          <w:b/>
          <w:bCs/>
          <w:sz w:val="28"/>
          <w:szCs w:val="28"/>
        </w:rPr>
        <w:br/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AEE">
        <w:rPr>
          <w:b/>
          <w:bCs/>
          <w:sz w:val="28"/>
          <w:szCs w:val="28"/>
        </w:rPr>
        <w:t xml:space="preserve"> Syringe 5ml – 1 PC</w:t>
      </w:r>
    </w:p>
    <w:p w14:paraId="73BF1F8A" w14:textId="77777777" w:rsidR="00737AEE" w:rsidRPr="00737AEE" w:rsidRDefault="00737AEE" w:rsidP="00737AEE">
      <w:pPr>
        <w:rPr>
          <w:b/>
          <w:bCs/>
          <w:sz w:val="28"/>
          <w:szCs w:val="28"/>
        </w:rPr>
      </w:pPr>
      <w:r w:rsidRPr="00737AEE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737AEE">
        <w:rPr>
          <w:b/>
          <w:bCs/>
          <w:sz w:val="28"/>
          <w:szCs w:val="28"/>
        </w:rPr>
        <w:t xml:space="preserve"> CE Certified | ISO Standard | Medical Grade | Sterile Packaging</w:t>
      </w:r>
    </w:p>
    <w:p w14:paraId="0629F622" w14:textId="77777777" w:rsidR="00737AEE" w:rsidRPr="00737AEE" w:rsidRDefault="00737AEE" w:rsidP="00737AEE">
      <w:pPr>
        <w:rPr>
          <w:b/>
          <w:bCs/>
          <w:sz w:val="28"/>
          <w:szCs w:val="28"/>
        </w:rPr>
      </w:pPr>
      <w:r w:rsidRPr="00737AEE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737AEE">
        <w:rPr>
          <w:b/>
          <w:bCs/>
          <w:sz w:val="28"/>
          <w:szCs w:val="28"/>
        </w:rPr>
        <w:t xml:space="preserve"> Ready-to-use | </w:t>
      </w:r>
      <w:r w:rsidRPr="00737AEE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737AEE">
        <w:rPr>
          <w:b/>
          <w:bCs/>
          <w:sz w:val="28"/>
          <w:szCs w:val="28"/>
        </w:rPr>
        <w:t xml:space="preserve"> Ideal for PRP Hair, Skin &amp; Joint Treatments</w:t>
      </w:r>
    </w:p>
    <w:p w14:paraId="58C31444" w14:textId="77777777" w:rsidR="0055396E" w:rsidRPr="008D7F9A" w:rsidRDefault="0055396E" w:rsidP="008D7F9A"/>
    <w:sectPr w:rsidR="0055396E" w:rsidRPr="008D7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7F09"/>
    <w:multiLevelType w:val="multilevel"/>
    <w:tmpl w:val="875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11171"/>
    <w:multiLevelType w:val="multilevel"/>
    <w:tmpl w:val="C2BA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661827">
    <w:abstractNumId w:val="1"/>
  </w:num>
  <w:num w:numId="2" w16cid:durableId="156271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CF"/>
    <w:rsid w:val="00104938"/>
    <w:rsid w:val="00142DE5"/>
    <w:rsid w:val="003020CF"/>
    <w:rsid w:val="0032341C"/>
    <w:rsid w:val="003A1DC9"/>
    <w:rsid w:val="003A3129"/>
    <w:rsid w:val="0055396E"/>
    <w:rsid w:val="00653D64"/>
    <w:rsid w:val="006708F6"/>
    <w:rsid w:val="007024AE"/>
    <w:rsid w:val="00737AEE"/>
    <w:rsid w:val="008D7F9A"/>
    <w:rsid w:val="009107EE"/>
    <w:rsid w:val="00DF2846"/>
    <w:rsid w:val="00DF7ECF"/>
    <w:rsid w:val="00E34C0C"/>
    <w:rsid w:val="00F746F3"/>
    <w:rsid w:val="00FC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C9BB"/>
  <w15:chartTrackingRefBased/>
  <w15:docId w15:val="{5A156A26-39EA-4927-9715-0CB2FEC0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6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7994">
          <w:marLeft w:val="0"/>
          <w:marRight w:val="0"/>
          <w:marTop w:val="2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59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810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628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3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820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2204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3745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157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2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36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171326">
          <w:marLeft w:val="0"/>
          <w:marRight w:val="0"/>
          <w:marTop w:val="2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2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2145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7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3985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863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4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8337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D92E7-ED7D-4D7F-BB34-70FE8DDC3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2</cp:revision>
  <dcterms:created xsi:type="dcterms:W3CDTF">2025-07-01T14:29:00Z</dcterms:created>
  <dcterms:modified xsi:type="dcterms:W3CDTF">2025-07-05T11:59:00Z</dcterms:modified>
</cp:coreProperties>
</file>