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MAC Scientific</w:t>
        <w:br/>
        <w:t>PRP Tube (ACD + Gel + Biotin)</w:t>
        <w:br/>
        <w:t>Website Product Content</w:t>
      </w:r>
    </w:p>
    <w:p>
      <w:pPr>
        <w:pStyle w:val="Heading1"/>
      </w:pPr>
      <w:r>
        <w:t>Product Information</w:t>
      </w:r>
    </w:p>
    <w:p>
      <w:r>
        <w:rPr>
          <w:b/>
        </w:rPr>
        <w:t xml:space="preserve">Product Name: </w:t>
      </w:r>
      <w:r>
        <w:t>PRP Tube (ACD + Gel + Biotin)</w:t>
      </w:r>
    </w:p>
    <w:p>
      <w:r>
        <w:rPr>
          <w:b/>
        </w:rPr>
        <w:t xml:space="preserve">Product Type: </w:t>
      </w:r>
      <w:r>
        <w:t>Sterile Vacuum Blood Collection Tube for PRP Preparation</w:t>
      </w:r>
    </w:p>
    <w:p>
      <w:r>
        <w:rPr>
          <w:b/>
        </w:rPr>
        <w:t xml:space="preserve">Available Sizes: </w:t>
      </w:r>
      <w:r>
        <w:t>10ml, 12ml, 15ml</w:t>
      </w:r>
    </w:p>
    <w:p>
      <w:r>
        <w:rPr>
          <w:b/>
        </w:rPr>
        <w:t xml:space="preserve">Target Audience: </w:t>
      </w:r>
      <w:r>
        <w:t>Dermatologists, Aesthetic Clinics, Hair Restoration Clinics, Orthopedic Clinics, Dental Clinics, Hospitals and PRP Professionals</w:t>
      </w:r>
    </w:p>
    <w:p>
      <w:pPr>
        <w:pStyle w:val="Heading1"/>
      </w:pPr>
      <w:r>
        <w:t>1. Product Title</w:t>
      </w:r>
    </w:p>
    <w:p>
      <w:pPr>
        <w:pStyle w:val="ListBullet"/>
      </w:pPr>
      <w:r>
        <w:t>PRP Tube ACD + Gel + Biotin 12ml</w:t>
      </w:r>
    </w:p>
    <w:p>
      <w:pPr>
        <w:pStyle w:val="ListBullet"/>
      </w:pPr>
      <w:r>
        <w:t>Sterile PRP Tube with ACD, Gel &amp; Biotin</w:t>
      </w:r>
    </w:p>
    <w:p>
      <w:pPr>
        <w:pStyle w:val="ListBullet"/>
      </w:pPr>
      <w:r>
        <w:t>Professional PRP Collection Tube with Biotin</w:t>
      </w:r>
    </w:p>
    <w:p>
      <w:pPr>
        <w:pStyle w:val="Heading1"/>
      </w:pPr>
      <w:r>
        <w:t>2. Short Description</w:t>
      </w:r>
    </w:p>
    <w:p>
      <w:r>
        <w:t>Premium sterile PRP tubes with ACD anticoagulant, separation gel and biotin. Designed for reliable blood collection and efficient plasma separation for professional regenerative and aesthetic procedures.</w:t>
      </w:r>
    </w:p>
    <w:p>
      <w:pPr>
        <w:pStyle w:val="Heading1"/>
      </w:pPr>
      <w:r>
        <w:t>3. Long Description</w:t>
      </w:r>
    </w:p>
    <w:p>
      <w:r>
        <w:t>The MAC Scientific PRP Tube (ACD + Gel + Biotin) is designed for healthcare professionals performing platelet-rich plasma procedures. The tube combines an ACD anticoagulant to help preserve the blood sample, a separation gel to assist plasma separation during centrifugation, and biotin as part of the tube formulation. Manufactured from medical-grade materials, each sterile vacuum tube is individually packed and intended for single use. Compatible with standard PRP centrifuges, it is suitable for use in dermatology, hair restoration, orthopedics, dentistry and regenerative medicine clinics. Available in 10ml, 12ml and 15ml sizes, it offers consistent quality and dependable performance for professional PRP workflows.</w:t>
      </w:r>
    </w:p>
    <w:p>
      <w:pPr>
        <w:pStyle w:val="Heading2"/>
      </w:pPr>
      <w:r>
        <w:t>Key Features</w:t>
      </w:r>
    </w:p>
    <w:p>
      <w:pPr>
        <w:pStyle w:val="ListBullet"/>
      </w:pPr>
      <w:r>
        <w:t>Available in 10ml, 12ml &amp; 15ml</w:t>
      </w:r>
    </w:p>
    <w:p>
      <w:pPr>
        <w:pStyle w:val="ListBullet"/>
      </w:pPr>
      <w:r>
        <w:t>ACD anticoagulant</w:t>
      </w:r>
    </w:p>
    <w:p>
      <w:pPr>
        <w:pStyle w:val="ListBullet"/>
      </w:pPr>
      <w:r>
        <w:t>Separation gel</w:t>
      </w:r>
    </w:p>
    <w:p>
      <w:pPr>
        <w:pStyle w:val="ListBullet"/>
      </w:pPr>
      <w:r>
        <w:t>Biotin formulation</w:t>
      </w:r>
    </w:p>
    <w:p>
      <w:pPr>
        <w:pStyle w:val="ListBullet"/>
      </w:pPr>
      <w:r>
        <w:t>Sterile, single-use vacuum tube</w:t>
      </w:r>
    </w:p>
    <w:p>
      <w:pPr>
        <w:pStyle w:val="ListBullet"/>
      </w:pPr>
      <w:r>
        <w:t>Medical-grade PET tube</w:t>
      </w:r>
    </w:p>
    <w:p>
      <w:pPr>
        <w:pStyle w:val="ListBullet"/>
      </w:pPr>
      <w:r>
        <w:t>Leak-resistant cap</w:t>
      </w:r>
    </w:p>
    <w:p>
      <w:pPr>
        <w:pStyle w:val="ListBullet"/>
      </w:pPr>
      <w:r>
        <w:t>Compatible with most PRP centrifuges</w:t>
      </w:r>
    </w:p>
    <w:p>
      <w:pPr>
        <w:pStyle w:val="ListBullet"/>
      </w:pPr>
      <w:r>
        <w:t>Individually packed</w:t>
      </w:r>
    </w:p>
    <w:p>
      <w:pPr>
        <w:pStyle w:val="ListBullet"/>
      </w:pPr>
      <w:r>
        <w:t>Professional clinical use</w:t>
      </w:r>
    </w:p>
    <w:p>
      <w:pPr>
        <w:pStyle w:val="Heading1"/>
      </w:pPr>
      <w:r>
        <w:t>4. Application / How to Use</w:t>
      </w:r>
    </w:p>
    <w:p>
      <w:pPr>
        <w:pStyle w:val="Heading2"/>
      </w:pPr>
      <w:r>
        <w:t>Applications</w:t>
      </w:r>
    </w:p>
    <w:p>
      <w:pPr>
        <w:pStyle w:val="ListBullet"/>
      </w:pPr>
      <w:r>
        <w:t>PRP preparation</w:t>
      </w:r>
    </w:p>
    <w:p>
      <w:pPr>
        <w:pStyle w:val="ListBullet"/>
      </w:pPr>
      <w:r>
        <w:t>Hair restoration</w:t>
      </w:r>
    </w:p>
    <w:p>
      <w:pPr>
        <w:pStyle w:val="ListBullet"/>
      </w:pPr>
      <w:r>
        <w:t>Facial rejuvenation</w:t>
      </w:r>
    </w:p>
    <w:p>
      <w:pPr>
        <w:pStyle w:val="ListBullet"/>
      </w:pPr>
      <w:r>
        <w:t>Orthopedic PRP</w:t>
      </w:r>
    </w:p>
    <w:p>
      <w:pPr>
        <w:pStyle w:val="ListBullet"/>
      </w:pPr>
      <w:r>
        <w:t>Dental PRP</w:t>
      </w:r>
    </w:p>
    <w:p>
      <w:pPr>
        <w:pStyle w:val="ListBullet"/>
      </w:pPr>
      <w:r>
        <w:t>Regenerative medicine</w:t>
      </w:r>
    </w:p>
    <w:p>
      <w:pPr>
        <w:pStyle w:val="ListBullet"/>
      </w:pPr>
      <w:r>
        <w:t>Clinical laboratory use</w:t>
      </w:r>
    </w:p>
    <w:p>
      <w:pPr>
        <w:pStyle w:val="Heading2"/>
      </w:pPr>
      <w:r>
        <w:t>Operating Steps</w:t>
      </w:r>
    </w:p>
    <w:p>
      <w:pPr>
        <w:pStyle w:val="ListNumber"/>
      </w:pPr>
      <w:r>
        <w:t>Collect blood using standard venipuncture.</w:t>
      </w:r>
    </w:p>
    <w:p>
      <w:pPr>
        <w:pStyle w:val="ListNumber"/>
      </w:pPr>
      <w:r>
        <w:t>Fill the tube to the vacuum volume.</w:t>
      </w:r>
    </w:p>
    <w:p>
      <w:pPr>
        <w:pStyle w:val="ListNumber"/>
      </w:pPr>
      <w:r>
        <w:t>Gently invert 5–8 times to mix the additive.</w:t>
      </w:r>
    </w:p>
    <w:p>
      <w:pPr>
        <w:pStyle w:val="ListNumber"/>
      </w:pPr>
      <w:r>
        <w:t>Place balanced tubes in a compatible centrifuge.</w:t>
      </w:r>
    </w:p>
    <w:p>
      <w:pPr>
        <w:pStyle w:val="ListNumber"/>
      </w:pPr>
      <w:r>
        <w:t>Centrifuge using your validated protocol.</w:t>
      </w:r>
    </w:p>
    <w:p>
      <w:pPr>
        <w:pStyle w:val="ListNumber"/>
      </w:pPr>
      <w:r>
        <w:t>Remove the plasma layer using aseptic technique.</w:t>
      </w:r>
    </w:p>
    <w:p>
      <w:r>
        <w:t>Important: Follow your clinic's validated PRP protocol and centrifuge settings. For professional use only.</w:t>
      </w:r>
    </w:p>
    <w:p>
      <w:pPr>
        <w:pStyle w:val="Heading1"/>
      </w:pPr>
      <w:r>
        <w:t>5. SEO Metadata</w:t>
      </w:r>
    </w:p>
    <w:p>
      <w:r>
        <w:rPr>
          <w:b/>
        </w:rPr>
        <w:t xml:space="preserve">Meta Title: </w:t>
      </w:r>
      <w:r>
        <w:t>PRP Tube ACD + Gel + Biotin | MAC Scientific</w:t>
      </w:r>
    </w:p>
    <w:p>
      <w:r>
        <w:rPr>
          <w:b/>
        </w:rPr>
        <w:t xml:space="preserve">Meta Description: </w:t>
      </w:r>
      <w:r>
        <w:t>Buy sterile PRP tubes with ACD, Gel &amp; Biotin in 10ml, 12ml and 15ml. Professional quality for PRP preparation. Order from MAC Scientific.</w:t>
      </w:r>
    </w:p>
    <w:p>
      <w:pPr>
        <w:pStyle w:val="Heading2"/>
      </w:pPr>
      <w:r>
        <w:t>Primary &amp; Secondary Keywords</w:t>
      </w:r>
    </w:p>
    <w:p>
      <w:pPr>
        <w:pStyle w:val="ListBullet"/>
      </w:pPr>
      <w:r>
        <w:t>PRP Tube ACD Gel Biotin</w:t>
      </w:r>
    </w:p>
    <w:p>
      <w:pPr>
        <w:pStyle w:val="ListBullet"/>
      </w:pPr>
      <w:r>
        <w:t>PRP Tube 12ml</w:t>
      </w:r>
    </w:p>
    <w:p>
      <w:pPr>
        <w:pStyle w:val="ListBullet"/>
      </w:pPr>
      <w:r>
        <w:t>PRP Collection Tube</w:t>
      </w:r>
    </w:p>
    <w:p>
      <w:pPr>
        <w:pStyle w:val="ListBullet"/>
      </w:pPr>
      <w:r>
        <w:t>PRP Tube Bangladesh</w:t>
      </w:r>
    </w:p>
    <w:p>
      <w:pPr>
        <w:pStyle w:val="ListBullet"/>
      </w:pPr>
      <w:r>
        <w:t>Sterile PRP Tube</w:t>
      </w:r>
    </w:p>
    <w:p>
      <w:pPr>
        <w:pStyle w:val="Heading1"/>
      </w:pPr>
      <w:r>
        <w:t>Specifications</w:t>
      </w:r>
    </w:p>
    <w:tbl>
      <w:tblPr>
        <w:tblStyle w:val="TableGrid"/>
        <w:tblW w:type="auto" w:w="0"/>
        <w:tblLook w:firstColumn="1" w:firstRow="1" w:lastColumn="0" w:lastRow="0" w:noHBand="0" w:noVBand="1" w:val="04A0"/>
      </w:tblPr>
      <w:tblGrid>
        <w:gridCol w:w="4320"/>
        <w:gridCol w:w="4320"/>
      </w:tblGrid>
      <w:tr>
        <w:tc>
          <w:tcPr>
            <w:tcW w:type="dxa" w:w="4320"/>
          </w:tcPr>
          <w:p>
            <w:r>
              <w:t>Specification</w:t>
            </w:r>
          </w:p>
        </w:tc>
        <w:tc>
          <w:tcPr>
            <w:tcW w:type="dxa" w:w="4320"/>
          </w:tcPr>
          <w:p>
            <w:r>
              <w:t>Details</w:t>
            </w:r>
          </w:p>
        </w:tc>
      </w:tr>
      <w:tr>
        <w:tc>
          <w:tcPr>
            <w:tcW w:type="dxa" w:w="4320"/>
          </w:tcPr>
          <w:p>
            <w:r>
              <w:t>Brand</w:t>
            </w:r>
          </w:p>
        </w:tc>
        <w:tc>
          <w:tcPr>
            <w:tcW w:type="dxa" w:w="4320"/>
          </w:tcPr>
          <w:p>
            <w:r>
              <w:t>MAC Scientific</w:t>
            </w:r>
          </w:p>
        </w:tc>
      </w:tr>
      <w:tr>
        <w:tc>
          <w:tcPr>
            <w:tcW w:type="dxa" w:w="4320"/>
          </w:tcPr>
          <w:p>
            <w:r>
              <w:t>Sizes</w:t>
            </w:r>
          </w:p>
        </w:tc>
        <w:tc>
          <w:tcPr>
            <w:tcW w:type="dxa" w:w="4320"/>
          </w:tcPr>
          <w:p>
            <w:r>
              <w:t>10ml / 12ml / 15ml</w:t>
            </w:r>
          </w:p>
        </w:tc>
      </w:tr>
      <w:tr>
        <w:tc>
          <w:tcPr>
            <w:tcW w:type="dxa" w:w="4320"/>
          </w:tcPr>
          <w:p>
            <w:r>
              <w:t>Additives</w:t>
            </w:r>
          </w:p>
        </w:tc>
        <w:tc>
          <w:tcPr>
            <w:tcW w:type="dxa" w:w="4320"/>
          </w:tcPr>
          <w:p>
            <w:r>
              <w:t>ACD + Gel + Biotin</w:t>
            </w:r>
          </w:p>
        </w:tc>
      </w:tr>
      <w:tr>
        <w:tc>
          <w:tcPr>
            <w:tcW w:type="dxa" w:w="4320"/>
          </w:tcPr>
          <w:p>
            <w:r>
              <w:t>Material</w:t>
            </w:r>
          </w:p>
        </w:tc>
        <w:tc>
          <w:tcPr>
            <w:tcW w:type="dxa" w:w="4320"/>
          </w:tcPr>
          <w:p>
            <w:r>
              <w:t>Medical Grade PET</w:t>
            </w:r>
          </w:p>
        </w:tc>
      </w:tr>
      <w:tr>
        <w:tc>
          <w:tcPr>
            <w:tcW w:type="dxa" w:w="4320"/>
          </w:tcPr>
          <w:p>
            <w:r>
              <w:t>Sterility</w:t>
            </w:r>
          </w:p>
        </w:tc>
        <w:tc>
          <w:tcPr>
            <w:tcW w:type="dxa" w:w="4320"/>
          </w:tcPr>
          <w:p>
            <w:r>
              <w:t>Sterile</w:t>
            </w:r>
          </w:p>
        </w:tc>
      </w:tr>
      <w:tr>
        <w:tc>
          <w:tcPr>
            <w:tcW w:type="dxa" w:w="4320"/>
          </w:tcPr>
          <w:p>
            <w:r>
              <w:t>Usage</w:t>
            </w:r>
          </w:p>
        </w:tc>
        <w:tc>
          <w:tcPr>
            <w:tcW w:type="dxa" w:w="4320"/>
          </w:tcPr>
          <w:p>
            <w:r>
              <w:t>Single Use</w:t>
            </w:r>
          </w:p>
        </w:tc>
      </w:tr>
      <w:tr>
        <w:tc>
          <w:tcPr>
            <w:tcW w:type="dxa" w:w="4320"/>
          </w:tcPr>
          <w:p>
            <w:r>
              <w:t>Packaging</w:t>
            </w:r>
          </w:p>
        </w:tc>
        <w:tc>
          <w:tcPr>
            <w:tcW w:type="dxa" w:w="4320"/>
          </w:tcPr>
          <w:p>
            <w:r>
              <w:t>Individually Packed</w:t>
            </w:r>
          </w:p>
        </w:tc>
      </w:tr>
      <w:tr>
        <w:tc>
          <w:tcPr>
            <w:tcW w:type="dxa" w:w="4320"/>
          </w:tcPr>
          <w:p>
            <w:r>
              <w:t>Compatibility</w:t>
            </w:r>
          </w:p>
        </w:tc>
        <w:tc>
          <w:tcPr>
            <w:tcW w:type="dxa" w:w="4320"/>
          </w:tcPr>
          <w:p>
            <w:r>
              <w:t>Standard PRP Centrifuges</w:t>
            </w:r>
          </w:p>
        </w:tc>
      </w:tr>
    </w:tbl>
    <w:p>
      <w:pPr>
        <w:pStyle w:val="Heading1"/>
      </w:pPr>
      <w:r>
        <w:t>Contact</w:t>
      </w:r>
    </w:p>
    <w:p>
      <w:r>
        <w:t>MAC Scientific</w:t>
        <w:br/>
        <w:t>Shop No-59, Rajanigandha Super Market (2nd Floor)</w:t>
        <w:br/>
        <w:t>Kocukhet, Dhaka Cantonment, Dhaka-1206</w:t>
        <w:br/>
        <w:t>Phone/WhatsApp: +880 1312-699221</w:t>
        <w:br/>
        <w:t>Website: https://ms-bd.com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