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Inter" w:eastAsia="Times New Roman" w:hAnsi="Inter"/>
          <w:b/>
          <w:bCs/>
          <w:color w:val="000000"/>
          <w:sz w:val="27"/>
          <w:szCs w:val="27"/>
        </w:rPr>
      </w:pPr>
      <w:r w:rsidRPr="00A35F3B">
        <w:rPr>
          <w:rFonts w:ascii="Inter" w:eastAsia="Times New Roman" w:hAnsi="Inter"/>
          <w:b/>
          <w:bCs/>
          <w:color w:val="000000"/>
          <w:sz w:val="27"/>
          <w:szCs w:val="27"/>
        </w:rPr>
        <w:t>Questions 1 - 10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A35F3B">
        <w:rPr>
          <w:rFonts w:ascii="Segoe UI" w:eastAsia="Times New Roman" w:hAnsi="Segoe UI" w:cs="Segoe UI"/>
          <w:sz w:val="23"/>
          <w:szCs w:val="23"/>
        </w:rPr>
        <w:t>Complete the notes below. Write ONE WORD AND/OR A NUMBER for each answer.</w:t>
      </w:r>
    </w:p>
    <w:p w:rsidR="00A35F3B" w:rsidRPr="00A35F3B" w:rsidRDefault="00A35F3B" w:rsidP="00A35F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sz w:val="23"/>
          <w:szCs w:val="23"/>
        </w:rPr>
      </w:pPr>
      <w:r w:rsidRPr="00A35F3B">
        <w:rPr>
          <w:rFonts w:ascii="Segoe UI" w:eastAsia="Times New Roman" w:hAnsi="Segoe UI" w:cs="Segoe UI"/>
          <w:sz w:val="23"/>
          <w:szCs w:val="23"/>
        </w:rPr>
        <w:t>HIRING A PUBLIC ROOM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Example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the Main Hall – seats 200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Room and cost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75" style="width:48pt;height:18pt" o:ole="">
            <v:imagedata r:id="rId6" o:title=""/>
          </v:shape>
          <w:control r:id="rId7" w:name="DefaultOcxName" w:shapeid="_x0000_i1087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1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Room – seats 100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Cost of Main Hall for Saturday evening: £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091" type="#_x0000_t75" style="width:48pt;height:18pt" o:ole="">
            <v:imagedata r:id="rId6" o:title=""/>
          </v:shape>
          <w:control r:id="rId8" w:name="DefaultOcxName1" w:shapeid="_x0000_i1091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2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+ £250 deposit (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095" type="#_x0000_t75" style="width:48pt;height:18pt" o:ole="">
            <v:imagedata r:id="rId6" o:title=""/>
          </v:shape>
          <w:control r:id="rId9" w:name="DefaultOcxName2" w:shapeid="_x0000_i1095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payment is required)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Cost includes use of tables and chairs and also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099" type="#_x0000_t75" style="width:48pt;height:18pt" o:ole="">
            <v:imagedata r:id="rId6" o:title=""/>
          </v:shape>
          <w:control r:id="rId10" w:name="DefaultOcxName3" w:shapeid="_x0000_i1099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4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Additional charge for use of the kitchen: £25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Before the event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Will need a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03" type="#_x0000_t75" style="width:48pt;height:18pt" o:ole="">
            <v:imagedata r:id="rId6" o:title=""/>
          </v:shape>
          <w:control r:id="rId11" w:name="DefaultOcxName4" w:shapeid="_x0000_i1103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5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licence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Need to contact caretaker (Mr Evans) in advance to arrange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07" type="#_x0000_t75" style="width:48pt;height:18pt" o:ole="">
            <v:imagedata r:id="rId6" o:title=""/>
          </v:shape>
          <w:control r:id="rId12" w:name="DefaultOcxName5" w:shapeid="_x0000_i1107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6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During the event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The building is no smoking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The band should use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11" type="#_x0000_t75" style="width:48pt;height:18pt" o:ole="">
            <v:imagedata r:id="rId6" o:title=""/>
          </v:shape>
          <w:control r:id="rId13" w:name="DefaultOcxName6" w:shapeid="_x0000_i1111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7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door at the back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Don't touch the system that controls the volume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For microphones, contact the caretaker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After the event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Need to know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15" type="#_x0000_t75" style="width:48pt;height:18pt" o:ole="">
            <v:imagedata r:id="rId6" o:title=""/>
          </v:shape>
          <w:control r:id="rId14" w:name="DefaultOcxName7" w:shapeid="_x0000_i1115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8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for the cleaning cupboard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19" type="#_x0000_t75" style="width:48pt;height:18pt" o:ole="">
            <v:imagedata r:id="rId6" o:title=""/>
          </v:shape>
          <w:control r:id="rId15" w:name="DefaultOcxName8" w:shapeid="_x0000_i1119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9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must be washed and rubbish placed in black bags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All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23" type="#_x0000_t75" style="width:48pt;height:18pt" o:ole="">
            <v:imagedata r:id="rId6" o:title=""/>
          </v:shape>
          <w:control r:id="rId16" w:name="DefaultOcxName9" w:shapeid="_x0000_i1123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10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must be taken down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Chairs and tables must be piled up</w:t>
      </w:r>
    </w:p>
    <w:p w:rsidR="00A35F3B" w:rsidRDefault="00A35F3B" w:rsidP="00A35F3B">
      <w:pPr>
        <w:pStyle w:val="Heading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Questions 11 - 20</w:t>
      </w:r>
    </w:p>
    <w:p w:rsidR="00A35F3B" w:rsidRDefault="00A35F3B" w:rsidP="00A35F3B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/>
        <w:rPr>
          <w:rFonts w:ascii="Inter" w:hAnsi="Inter"/>
          <w:color w:val="000000"/>
        </w:rPr>
      </w:pPr>
      <w:r>
        <w:rPr>
          <w:rFonts w:ascii="Inter" w:hAnsi="Inter"/>
          <w:color w:val="000000"/>
        </w:rPr>
        <w:t>Questions 11 – 14</w:t>
      </w:r>
    </w:p>
    <w:p w:rsidR="00A35F3B" w:rsidRDefault="00A35F3B" w:rsidP="00A35F3B">
      <w:pPr>
        <w:pStyle w:val="text-slate-600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Complete the notes below. Write ONE WORD for each answer.</w:t>
      </w:r>
    </w:p>
    <w:p w:rsidR="00A35F3B" w:rsidRDefault="00A35F3B" w:rsidP="00A35F3B">
      <w:pPr>
        <w:shd w:val="clear" w:color="auto" w:fill="FFFFFF"/>
        <w:jc w:val="center"/>
        <w:rPr>
          <w:rFonts w:ascii="Segoe UI" w:hAnsi="Segoe UI" w:cs="Segoe UI"/>
          <w:sz w:val="23"/>
          <w:szCs w:val="23"/>
        </w:rPr>
      </w:pPr>
      <w:r>
        <w:rPr>
          <w:rFonts w:ascii="Segoe UI" w:hAnsi="Segoe UI" w:cs="Segoe UI"/>
          <w:sz w:val="23"/>
          <w:szCs w:val="23"/>
        </w:rPr>
        <w:t>Advice about visiting the farm</w:t>
      </w:r>
    </w:p>
    <w:p w:rsidR="00A35F3B" w:rsidRDefault="00A35F3B" w:rsidP="00A35F3B">
      <w:pPr>
        <w:shd w:val="clear" w:color="auto" w:fill="FFFFFF"/>
        <w:spacing w:line="48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bdr w:val="single" w:sz="2" w:space="0" w:color="auto" w:frame="1"/>
        </w:rPr>
        <w:t>Visitors should:</w:t>
      </w:r>
    </w:p>
    <w:p w:rsidR="00A35F3B" w:rsidRDefault="00A35F3B" w:rsidP="00A35F3B">
      <w:pPr>
        <w:shd w:val="clear" w:color="auto" w:fill="FFFFFF"/>
        <w:spacing w:line="48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bdr w:val="single" w:sz="2" w:space="0" w:color="auto" w:frame="1"/>
        </w:rPr>
        <w:t>● take care not to harm any </w:t>
      </w:r>
      <w:r>
        <w:rPr>
          <w:rStyle w:val="relative"/>
          <w:rFonts w:ascii="Segoe UI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27" type="#_x0000_t75" style="width:48pt;height:18pt" o:ole="">
            <v:imagedata r:id="rId6" o:title=""/>
          </v:shape>
          <w:control r:id="rId17" w:name="DefaultOcxName10" w:shapeid="_x0000_i1127"/>
        </w:object>
      </w:r>
      <w:r>
        <w:rPr>
          <w:rStyle w:val="absolute"/>
          <w:rFonts w:ascii="Segoe UI" w:hAnsi="Segoe UI" w:cs="Segoe UI"/>
          <w:sz w:val="17"/>
          <w:szCs w:val="17"/>
          <w:bdr w:val="single" w:sz="2" w:space="0" w:color="auto" w:frame="1"/>
        </w:rPr>
        <w:t>11</w:t>
      </w:r>
    </w:p>
    <w:p w:rsidR="00A35F3B" w:rsidRDefault="00A35F3B" w:rsidP="00A35F3B">
      <w:pPr>
        <w:shd w:val="clear" w:color="auto" w:fill="FFFFFF"/>
        <w:spacing w:line="48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bdr w:val="single" w:sz="2" w:space="0" w:color="auto" w:frame="1"/>
        </w:rPr>
        <w:t>● not touch any </w:t>
      </w:r>
      <w:r>
        <w:rPr>
          <w:rStyle w:val="relative"/>
          <w:rFonts w:ascii="Segoe UI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31" type="#_x0000_t75" style="width:48pt;height:18pt" o:ole="">
            <v:imagedata r:id="rId6" o:title=""/>
          </v:shape>
          <w:control r:id="rId18" w:name="DefaultOcxName11" w:shapeid="_x0000_i1131"/>
        </w:object>
      </w:r>
      <w:r>
        <w:rPr>
          <w:rStyle w:val="absolute"/>
          <w:rFonts w:ascii="Segoe UI" w:hAnsi="Segoe UI" w:cs="Segoe UI"/>
          <w:sz w:val="17"/>
          <w:szCs w:val="17"/>
          <w:bdr w:val="single" w:sz="2" w:space="0" w:color="auto" w:frame="1"/>
        </w:rPr>
        <w:t>12</w:t>
      </w:r>
    </w:p>
    <w:p w:rsidR="00A35F3B" w:rsidRDefault="00A35F3B" w:rsidP="00A35F3B">
      <w:pPr>
        <w:shd w:val="clear" w:color="auto" w:fill="FFFFFF"/>
        <w:spacing w:line="48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bdr w:val="single" w:sz="2" w:space="0" w:color="auto" w:frame="1"/>
        </w:rPr>
        <w:t>● wear </w:t>
      </w:r>
      <w:r>
        <w:rPr>
          <w:rStyle w:val="relative"/>
          <w:rFonts w:ascii="Segoe UI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35" type="#_x0000_t75" style="width:48pt;height:18pt" o:ole="">
            <v:imagedata r:id="rId6" o:title=""/>
          </v:shape>
          <w:control r:id="rId19" w:name="DefaultOcxName21" w:shapeid="_x0000_i1135"/>
        </w:object>
      </w:r>
      <w:r>
        <w:rPr>
          <w:rStyle w:val="absolute"/>
          <w:rFonts w:ascii="Segoe UI" w:hAnsi="Segoe UI" w:cs="Segoe UI"/>
          <w:sz w:val="17"/>
          <w:szCs w:val="17"/>
          <w:bdr w:val="single" w:sz="2" w:space="0" w:color="auto" w:frame="1"/>
        </w:rPr>
        <w:t>13</w:t>
      </w:r>
    </w:p>
    <w:p w:rsidR="00A35F3B" w:rsidRDefault="00A35F3B" w:rsidP="00A35F3B">
      <w:pPr>
        <w:shd w:val="clear" w:color="auto" w:fill="FFFFFF"/>
        <w:spacing w:line="48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bdr w:val="single" w:sz="2" w:space="0" w:color="auto" w:frame="1"/>
        </w:rPr>
        <w:t>● not bring </w:t>
      </w:r>
      <w:r>
        <w:rPr>
          <w:rStyle w:val="relative"/>
          <w:rFonts w:ascii="Segoe UI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39" type="#_x0000_t75" style="width:48pt;height:18pt" o:ole="">
            <v:imagedata r:id="rId6" o:title=""/>
          </v:shape>
          <w:control r:id="rId20" w:name="DefaultOcxName31" w:shapeid="_x0000_i1139"/>
        </w:object>
      </w:r>
      <w:r>
        <w:rPr>
          <w:rStyle w:val="absolute"/>
          <w:rFonts w:ascii="Segoe UI" w:hAnsi="Segoe UI" w:cs="Segoe UI"/>
          <w:sz w:val="17"/>
          <w:szCs w:val="17"/>
          <w:bdr w:val="single" w:sz="2" w:space="0" w:color="auto" w:frame="1"/>
        </w:rPr>
        <w:t>14</w:t>
      </w:r>
      <w:r>
        <w:rPr>
          <w:rFonts w:ascii="Segoe UI" w:hAnsi="Segoe UI" w:cs="Segoe UI"/>
          <w:sz w:val="21"/>
          <w:szCs w:val="21"/>
          <w:bdr w:val="single" w:sz="2" w:space="0" w:color="auto" w:frame="1"/>
        </w:rPr>
        <w:t> into the farm, with certain exceptions.</w:t>
      </w:r>
    </w:p>
    <w:p w:rsidR="00A35F3B" w:rsidRDefault="00A35F3B" w:rsidP="00A35F3B">
      <w:pPr>
        <w:pStyle w:val="Heading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/>
        <w:rPr>
          <w:rFonts w:ascii="Inter" w:hAnsi="Inter" w:cs="Times New Roman"/>
          <w:color w:val="000000"/>
          <w:sz w:val="24"/>
          <w:szCs w:val="24"/>
        </w:rPr>
      </w:pPr>
      <w:r>
        <w:rPr>
          <w:rFonts w:ascii="Inter" w:hAnsi="Inter"/>
          <w:color w:val="000000"/>
        </w:rPr>
        <w:t>Questions 15 – 20</w:t>
      </w:r>
    </w:p>
    <w:p w:rsidR="00A35F3B" w:rsidRDefault="00A35F3B" w:rsidP="00A35F3B">
      <w:pPr>
        <w:pStyle w:val="Heading4"/>
        <w:pBdr>
          <w:top w:val="single" w:sz="2" w:space="0" w:color="auto"/>
          <w:left w:val="single" w:sz="2" w:space="0" w:color="auto"/>
          <w:right w:val="single" w:sz="2" w:space="0" w:color="auto"/>
        </w:pBdr>
        <w:shd w:val="clear" w:color="auto" w:fill="FFFFFF"/>
        <w:spacing w:before="0"/>
        <w:rPr>
          <w:rFonts w:ascii="Inter" w:hAnsi="Inter"/>
          <w:caps/>
          <w:color w:val="auto"/>
        </w:rPr>
      </w:pPr>
      <w:r>
        <w:rPr>
          <w:rFonts w:ascii="Inter" w:hAnsi="Inter"/>
          <w:caps/>
        </w:rPr>
        <w:t>MAP OF THE FARM</w:t>
      </w:r>
    </w:p>
    <w:p w:rsidR="00A35F3B" w:rsidRDefault="00A35F3B" w:rsidP="00A35F3B">
      <w:pPr>
        <w:pStyle w:val="jsx-b459918333871d39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Inter" w:hAnsi="Inter"/>
          <w:sz w:val="27"/>
          <w:szCs w:val="27"/>
        </w:rPr>
      </w:pPr>
      <w:r w:rsidRPr="00A35F3B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1196340</wp:posOffset>
            </wp:positionH>
            <wp:positionV relativeFrom="paragraph">
              <wp:posOffset>480060</wp:posOffset>
            </wp:positionV>
            <wp:extent cx="2824827" cy="31394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198" cy="3157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ter" w:hAnsi="Inter"/>
          <w:sz w:val="27"/>
          <w:szCs w:val="27"/>
        </w:rPr>
        <w:t>Label the map below.Write the correct letter A–I next to questions 15–20.</w:t>
      </w:r>
    </w:p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Pr="00A35F3B" w:rsidRDefault="00A35F3B" w:rsidP="00A35F3B"/>
    <w:p w:rsidR="00A35F3B" w:rsidRDefault="00A35F3B" w:rsidP="00A35F3B"/>
    <w:p w:rsidR="00B40BCB" w:rsidRDefault="00A35F3B" w:rsidP="00A35F3B">
      <w:pPr>
        <w:tabs>
          <w:tab w:val="left" w:pos="7650"/>
        </w:tabs>
      </w:pPr>
      <w:r>
        <w:tab/>
      </w:r>
    </w:p>
    <w:p w:rsidR="00A35F3B" w:rsidRDefault="00A35F3B" w:rsidP="00A35F3B">
      <w:pPr>
        <w:tabs>
          <w:tab w:val="left" w:pos="7650"/>
        </w:tabs>
        <w:rPr>
          <w:rFonts w:ascii="Inter" w:hAnsi="Inter"/>
          <w:sz w:val="21"/>
          <w:szCs w:val="21"/>
          <w:bdr w:val="single" w:sz="2" w:space="0" w:color="auto" w:frame="1"/>
          <w:shd w:val="clear" w:color="auto" w:fill="FFFFFF"/>
        </w:rPr>
      </w:pPr>
      <w:r w:rsidRPr="00A35F3B">
        <w:rPr>
          <w:rFonts w:ascii="Inter" w:hAnsi="Inter"/>
          <w:sz w:val="21"/>
          <w:szCs w:val="21"/>
          <w:bdr w:val="single" w:sz="2" w:space="0" w:color="auto" w:frame="1"/>
          <w:shd w:val="clear" w:color="auto" w:fill="FFFFFF"/>
        </w:rPr>
        <w:t>ALocation ABLocation BCLocation CDLocation DELocation EFLocation FGLocation GHLocation HILocation I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15.</w:t>
      </w:r>
      <w:bookmarkStart w:id="0" w:name="_GoBack"/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99" type="#_x0000_t75" style="width:51pt;height:18pt" o:ole="">
            <v:imagedata r:id="rId22" o:title=""/>
          </v:shape>
          <w:control r:id="rId23" w:name="DefaultOcxName13" w:shapeid="_x0000_i1199"/>
        </w:object>
      </w:r>
      <w:bookmarkEnd w:id="0"/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Scarecrow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16.</w:t>
      </w:r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45" type="#_x0000_t75" style="width:51pt;height:18pt" o:ole="">
            <v:imagedata r:id="rId22" o:title=""/>
          </v:shape>
          <w:control r:id="rId24" w:name="DefaultOcxName12" w:shapeid="_x0000_i1145"/>
        </w:object>
      </w: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Maze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17.</w:t>
      </w:r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48" type="#_x0000_t75" style="width:51pt;height:18pt" o:ole="">
            <v:imagedata r:id="rId22" o:title=""/>
          </v:shape>
          <w:control r:id="rId25" w:name="DefaultOcxName22" w:shapeid="_x0000_i1148"/>
        </w:object>
      </w: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Café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18.</w:t>
      </w:r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51" type="#_x0000_t75" style="width:51pt;height:18pt" o:ole="">
            <v:imagedata r:id="rId22" o:title=""/>
          </v:shape>
          <w:control r:id="rId26" w:name="DefaultOcxName32" w:shapeid="_x0000_i1151"/>
        </w:object>
      </w: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Black Barn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19.</w:t>
      </w:r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54" type="#_x0000_t75" style="width:51pt;height:18pt" o:ole="">
            <v:imagedata r:id="rId22" o:title=""/>
          </v:shape>
          <w:control r:id="rId27" w:name="DefaultOcxName41" w:shapeid="_x0000_i1154"/>
        </w:object>
      </w: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Covered picnic area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4"/>
          <w:szCs w:val="24"/>
        </w:rPr>
      </w:pP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20.</w:t>
      </w:r>
      <w:r w:rsidRPr="00A35F3B">
        <w:rPr>
          <w:rFonts w:ascii="Inter" w:eastAsia="Times New Roman" w:hAnsi="Inter"/>
          <w:sz w:val="24"/>
          <w:szCs w:val="24"/>
        </w:rPr>
        <w:object w:dxaOrig="1440" w:dyaOrig="1440">
          <v:shape id="_x0000_i1157" type="#_x0000_t75" style="width:51pt;height:18pt" o:ole="">
            <v:imagedata r:id="rId22" o:title=""/>
          </v:shape>
          <w:control r:id="rId28" w:name="DefaultOcxName51" w:shapeid="_x0000_i1157"/>
        </w:object>
      </w:r>
      <w:r w:rsidRPr="00A35F3B">
        <w:rPr>
          <w:rFonts w:ascii="Inter" w:eastAsia="Times New Roman" w:hAnsi="Inter"/>
          <w:sz w:val="24"/>
          <w:szCs w:val="24"/>
          <w:bdr w:val="single" w:sz="2" w:space="0" w:color="auto" w:frame="1"/>
        </w:rPr>
        <w:t>Fiddy House</w:t>
      </w:r>
    </w:p>
    <w:p w:rsidR="00A35F3B" w:rsidRDefault="00A35F3B" w:rsidP="00A35F3B">
      <w:pPr>
        <w:tabs>
          <w:tab w:val="left" w:pos="7650"/>
        </w:tabs>
      </w:pP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Inter" w:eastAsia="Times New Roman" w:hAnsi="Inter"/>
          <w:b/>
          <w:bCs/>
          <w:color w:val="000000"/>
          <w:sz w:val="27"/>
          <w:szCs w:val="27"/>
        </w:rPr>
      </w:pPr>
      <w:r w:rsidRPr="00A35F3B">
        <w:rPr>
          <w:rFonts w:ascii="Inter" w:eastAsia="Times New Roman" w:hAnsi="Inter"/>
          <w:b/>
          <w:bCs/>
          <w:color w:val="000000"/>
          <w:sz w:val="27"/>
          <w:szCs w:val="27"/>
        </w:rPr>
        <w:t>Questions 21 - 30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</w:rPr>
        <w:t>Choose the correct letter A, B or C.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21.</w:t>
      </w:r>
      <w:r w:rsidRPr="00A35F3B">
        <w:rPr>
          <w:rFonts w:ascii="Segoe UI" w:eastAsia="Times New Roman" w:hAnsi="Segoe UI" w:cs="Segoe UI"/>
          <w:sz w:val="27"/>
          <w:szCs w:val="27"/>
        </w:rPr>
        <w:t>The students in Akira Miyake's study were all majoring in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A.physics.B.psychology or physics.C.science, technology, engineering or mathematics.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22.</w:t>
      </w:r>
      <w:r w:rsidRPr="00A35F3B">
        <w:rPr>
          <w:rFonts w:ascii="Segoe UI" w:eastAsia="Times New Roman" w:hAnsi="Segoe UI" w:cs="Segoe UI"/>
          <w:sz w:val="27"/>
          <w:szCs w:val="27"/>
        </w:rPr>
        <w:t>The aim of Miyake's study was to investigate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A.what kind of women choose to study physics.B.a way of improving women's performance in physics.C.whether fewer women than men study physics at college.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23.</w:t>
      </w:r>
      <w:r w:rsidRPr="00A35F3B">
        <w:rPr>
          <w:rFonts w:ascii="Segoe UI" w:eastAsia="Times New Roman" w:hAnsi="Segoe UI" w:cs="Segoe UI"/>
          <w:sz w:val="27"/>
          <w:szCs w:val="27"/>
        </w:rPr>
        <w:t>The female physics students were wrong to believe that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A.the teachers marked them in an unfair way.B.the male students expected them to do badly.C.their test results were lower than the male students'.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24.</w:t>
      </w:r>
      <w:r w:rsidRPr="00A35F3B">
        <w:rPr>
          <w:rFonts w:ascii="Segoe UI" w:eastAsia="Times New Roman" w:hAnsi="Segoe UI" w:cs="Segoe UI"/>
          <w:sz w:val="27"/>
          <w:szCs w:val="27"/>
        </w:rPr>
        <w:t>Miyake's team asked the students to write about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A.what they enjoyed about studying physics.B.the successful experiences of other people.C.something that was important to them personally.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25.</w:t>
      </w:r>
      <w:r w:rsidRPr="00A35F3B">
        <w:rPr>
          <w:rFonts w:ascii="Segoe UI" w:eastAsia="Times New Roman" w:hAnsi="Segoe UI" w:cs="Segoe UI"/>
          <w:sz w:val="27"/>
          <w:szCs w:val="27"/>
        </w:rPr>
        <w:t>What was the aim of the writing exercise done by the subjects?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A.to reduce stress.B.to strengthen verbal ability.C.to encourage logical thinking.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26.</w:t>
      </w:r>
      <w:r w:rsidRPr="00A35F3B">
        <w:rPr>
          <w:rFonts w:ascii="Segoe UI" w:eastAsia="Times New Roman" w:hAnsi="Segoe UI" w:cs="Segoe UI"/>
          <w:sz w:val="27"/>
          <w:szCs w:val="27"/>
        </w:rPr>
        <w:t>What surprised the researchers about the study?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A.how few students managed to get A grades.B.the positive impact it had on physics results for women.C.the difference between male and female performance.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27.</w:t>
      </w:r>
      <w:r w:rsidRPr="00A35F3B">
        <w:rPr>
          <w:rFonts w:ascii="Segoe UI" w:eastAsia="Times New Roman" w:hAnsi="Segoe UI" w:cs="Segoe UI"/>
          <w:sz w:val="27"/>
          <w:szCs w:val="27"/>
        </w:rPr>
        <w:t>Greg and Lisa think Miyake's results could have been affected by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A.the length of the writing task.B.the number of students who took part.C.the information the students were given.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28.</w:t>
      </w:r>
      <w:r w:rsidRPr="00A35F3B">
        <w:rPr>
          <w:rFonts w:ascii="Segoe UI" w:eastAsia="Times New Roman" w:hAnsi="Segoe UI" w:cs="Segoe UI"/>
          <w:sz w:val="27"/>
          <w:szCs w:val="27"/>
        </w:rPr>
        <w:t>Greg and Lisa decide that in their own project, they will compare the effects of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A.two different writing tasks.B.a writing task with an oral task.C.two different oral tasks.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29.</w:t>
      </w:r>
      <w:r w:rsidRPr="00A35F3B">
        <w:rPr>
          <w:rFonts w:ascii="Segoe UI" w:eastAsia="Times New Roman" w:hAnsi="Segoe UI" w:cs="Segoe UI"/>
          <w:sz w:val="27"/>
          <w:szCs w:val="27"/>
        </w:rPr>
        <w:t>The main finding of Smolinsky's research was that class teamwork activities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A.were most effective when done by all-women groups.B.had no effect on the performance of men or women.C.improved the results of men more than of women.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</w:rPr>
      </w:pPr>
      <w:r w:rsidRPr="00A35F3B">
        <w:rPr>
          <w:rFonts w:ascii="Segoe UI" w:eastAsia="Times New Roman" w:hAnsi="Segoe UI" w:cs="Segoe UI"/>
          <w:sz w:val="27"/>
          <w:szCs w:val="27"/>
          <w:bdr w:val="single" w:sz="2" w:space="0" w:color="auto" w:frame="1"/>
        </w:rPr>
        <w:t>30.</w:t>
      </w:r>
      <w:r w:rsidRPr="00A35F3B">
        <w:rPr>
          <w:rFonts w:ascii="Segoe UI" w:eastAsia="Times New Roman" w:hAnsi="Segoe UI" w:cs="Segoe UI"/>
          <w:sz w:val="27"/>
          <w:szCs w:val="27"/>
        </w:rPr>
        <w:t>What will Lisa and Greg do next?</w:t>
      </w:r>
    </w:p>
    <w:p w:rsidR="00A35F3B" w:rsidRPr="00A35F3B" w:rsidRDefault="00A35F3B" w:rsidP="00A35F3B">
      <w:pPr>
        <w:shd w:val="clear" w:color="auto" w:fill="FFFFFF"/>
        <w:spacing w:after="0" w:line="240" w:lineRule="auto"/>
        <w:rPr>
          <w:rFonts w:ascii="Inter" w:eastAsia="Times New Roman" w:hAnsi="Inter"/>
          <w:sz w:val="27"/>
          <w:szCs w:val="27"/>
        </w:rPr>
      </w:pPr>
      <w:r w:rsidRPr="00A35F3B">
        <w:rPr>
          <w:rFonts w:ascii="Inter" w:eastAsia="Times New Roman" w:hAnsi="Inter"/>
          <w:sz w:val="27"/>
          <w:szCs w:val="27"/>
          <w:bdr w:val="single" w:sz="2" w:space="0" w:color="auto" w:frame="1"/>
        </w:rPr>
        <w:t>A.talk to a professor.B.observe a science class.C.look at the science timetable.</w:t>
      </w:r>
    </w:p>
    <w:p w:rsidR="00A35F3B" w:rsidRDefault="00A35F3B" w:rsidP="00A35F3B">
      <w:pPr>
        <w:tabs>
          <w:tab w:val="left" w:pos="7650"/>
        </w:tabs>
      </w:pP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outlineLvl w:val="2"/>
        <w:rPr>
          <w:rFonts w:ascii="Inter" w:eastAsia="Times New Roman" w:hAnsi="Inter"/>
          <w:b/>
          <w:bCs/>
          <w:color w:val="000000"/>
          <w:sz w:val="27"/>
          <w:szCs w:val="27"/>
        </w:rPr>
      </w:pPr>
      <w:r w:rsidRPr="00A35F3B">
        <w:rPr>
          <w:rFonts w:ascii="Inter" w:eastAsia="Times New Roman" w:hAnsi="Inter"/>
          <w:b/>
          <w:bCs/>
          <w:color w:val="000000"/>
          <w:sz w:val="27"/>
          <w:szCs w:val="27"/>
        </w:rPr>
        <w:t>Questions 31 - 40</w:t>
      </w:r>
    </w:p>
    <w:p w:rsidR="00A35F3B" w:rsidRPr="00A35F3B" w:rsidRDefault="00A35F3B" w:rsidP="00A35F3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3"/>
          <w:szCs w:val="23"/>
        </w:rPr>
      </w:pPr>
      <w:r w:rsidRPr="00A35F3B">
        <w:rPr>
          <w:rFonts w:ascii="Segoe UI" w:eastAsia="Times New Roman" w:hAnsi="Segoe UI" w:cs="Segoe UI"/>
          <w:sz w:val="23"/>
          <w:szCs w:val="23"/>
        </w:rPr>
        <w:t>Complete the notes below. Write ONE WORD ONLY for each answer.</w:t>
      </w:r>
    </w:p>
    <w:p w:rsidR="00A35F3B" w:rsidRPr="00A35F3B" w:rsidRDefault="00A35F3B" w:rsidP="00A35F3B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sz w:val="23"/>
          <w:szCs w:val="23"/>
        </w:rPr>
      </w:pPr>
      <w:r w:rsidRPr="00A35F3B">
        <w:rPr>
          <w:rFonts w:ascii="Segoe UI" w:eastAsia="Times New Roman" w:hAnsi="Segoe UI" w:cs="Segoe UI"/>
          <w:sz w:val="23"/>
          <w:szCs w:val="23"/>
        </w:rPr>
        <w:t>Ocean Biodiversity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Biodiversity hotspots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areas containing many different species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important for locating targets for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61" type="#_x0000_t75" style="width:48pt;height:18pt" o:ole="">
            <v:imagedata r:id="rId6" o:title=""/>
          </v:shape>
          <w:control r:id="rId29" w:name="DefaultOcxName15" w:shapeid="_x0000_i1161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31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at first only identified on land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Boris Worm, 2005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identified hotspots for large ocean predators, e.g. sharks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found the ocean hotspots: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•were not always rich in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65" type="#_x0000_t75" style="width:48pt;height:18pt" o:ole="">
            <v:imagedata r:id="rId6" o:title=""/>
          </v:shape>
          <w:control r:id="rId30" w:name="DefaultOcxName14" w:shapeid="_x0000_i1165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32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•had higher temperatures at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69" type="#_x0000_t75" style="width:48pt;height:18pt" o:ole="">
            <v:imagedata r:id="rId6" o:title=""/>
          </v:shape>
          <w:control r:id="rId31" w:name="DefaultOcxName23" w:shapeid="_x0000_i1169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33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•had sufficient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73" type="#_x0000_t75" style="width:48pt;height:18pt" o:ole="">
            <v:imagedata r:id="rId6" o:title=""/>
          </v:shape>
          <w:control r:id="rId32" w:name="DefaultOcxName33" w:shapeid="_x0000_i1173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34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in the water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Lisa Ballance, 2007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looked for hotspots for marine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77" type="#_x0000_t75" style="width:48pt;height:18pt" o:ole="">
            <v:imagedata r:id="rId6" o:title=""/>
          </v:shape>
          <w:control r:id="rId33" w:name="DefaultOcxName42" w:shapeid="_x0000_i1177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35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found these were all located where ocean currents meet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Census of Marine Life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found new ocean species living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•under the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81" type="#_x0000_t75" style="width:48pt;height:18pt" o:ole="">
            <v:imagedata r:id="rId6" o:title=""/>
          </v:shape>
          <w:control r:id="rId34" w:name="DefaultOcxName52" w:shapeid="_x0000_i1181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36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•near volcanoes on the ocean floor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Global Marine Species Assessment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want to list endangered ocean species, considering: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– population size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– geographical distribution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– rate of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85" type="#_x0000_t75" style="width:48pt;height:18pt" o:ole="">
            <v:imagedata r:id="rId6" o:title=""/>
          </v:shape>
          <w:control r:id="rId35" w:name="DefaultOcxName61" w:shapeid="_x0000_i1185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37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Aim: to assess 20,000 species and make a distribution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89" type="#_x0000_t75" style="width:48pt;height:18pt" o:ole="">
            <v:imagedata r:id="rId6" o:title=""/>
          </v:shape>
          <w:control r:id="rId36" w:name="DefaultOcxName71" w:shapeid="_x0000_i1189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38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for each one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b/>
          <w:bCs/>
          <w:sz w:val="21"/>
          <w:szCs w:val="21"/>
          <w:bdr w:val="single" w:sz="2" w:space="0" w:color="auto" w:frame="1"/>
        </w:rPr>
        <w:t>Recommendations to retain ocean biodiversity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increase the number of ocean reserves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establish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93" type="#_x0000_t75" style="width:48pt;height:18pt" o:ole="">
            <v:imagedata r:id="rId6" o:title=""/>
          </v:shape>
          <w:control r:id="rId37" w:name="DefaultOcxName81" w:shapeid="_x0000_i1193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39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 corridors (e.g. for turtles)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reduce fishing quotas</w:t>
      </w:r>
    </w:p>
    <w:p w:rsidR="00A35F3B" w:rsidRPr="00A35F3B" w:rsidRDefault="00A35F3B" w:rsidP="00A35F3B">
      <w:pPr>
        <w:shd w:val="clear" w:color="auto" w:fill="FFFFFF"/>
        <w:spacing w:after="0" w:line="480" w:lineRule="auto"/>
        <w:rPr>
          <w:rFonts w:ascii="Segoe UI" w:eastAsia="Times New Roman" w:hAnsi="Segoe UI" w:cs="Segoe UI"/>
          <w:sz w:val="21"/>
          <w:szCs w:val="21"/>
        </w:rPr>
      </w:pP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t>● catch fish only for the purpose of </w:t>
      </w:r>
      <w:r w:rsidRPr="00A35F3B">
        <w:rPr>
          <w:rFonts w:ascii="Segoe UI" w:eastAsia="Times New Roman" w:hAnsi="Segoe UI" w:cs="Segoe UI"/>
          <w:sz w:val="21"/>
          <w:szCs w:val="21"/>
          <w:bdr w:val="single" w:sz="2" w:space="0" w:color="auto" w:frame="1"/>
        </w:rPr>
        <w:object w:dxaOrig="1440" w:dyaOrig="1440">
          <v:shape id="_x0000_i1197" type="#_x0000_t75" style="width:48pt;height:18pt" o:ole="">
            <v:imagedata r:id="rId6" o:title=""/>
          </v:shape>
          <w:control r:id="rId38" w:name="DefaultOcxName91" w:shapeid="_x0000_i1197"/>
        </w:object>
      </w:r>
      <w:r w:rsidRPr="00A35F3B">
        <w:rPr>
          <w:rFonts w:ascii="Segoe UI" w:eastAsia="Times New Roman" w:hAnsi="Segoe UI" w:cs="Segoe UI"/>
          <w:sz w:val="17"/>
          <w:szCs w:val="17"/>
          <w:bdr w:val="single" w:sz="2" w:space="0" w:color="auto" w:frame="1"/>
        </w:rPr>
        <w:t>40</w:t>
      </w:r>
    </w:p>
    <w:p w:rsidR="00A35F3B" w:rsidRPr="00A35F3B" w:rsidRDefault="00A35F3B" w:rsidP="00A35F3B">
      <w:pPr>
        <w:tabs>
          <w:tab w:val="left" w:pos="7650"/>
        </w:tabs>
      </w:pPr>
    </w:p>
    <w:sectPr w:rsidR="00A35F3B" w:rsidRPr="00A35F3B" w:rsidSect="00A35F3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F3B" w:rsidRDefault="00A35F3B" w:rsidP="00A35F3B">
      <w:pPr>
        <w:spacing w:after="0" w:line="240" w:lineRule="auto"/>
      </w:pPr>
      <w:r>
        <w:separator/>
      </w:r>
    </w:p>
  </w:endnote>
  <w:endnote w:type="continuationSeparator" w:id="0">
    <w:p w:rsidR="00A35F3B" w:rsidRDefault="00A35F3B" w:rsidP="00A35F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F3B" w:rsidRDefault="00A35F3B" w:rsidP="00A35F3B">
      <w:pPr>
        <w:spacing w:after="0" w:line="240" w:lineRule="auto"/>
      </w:pPr>
      <w:r>
        <w:separator/>
      </w:r>
    </w:p>
  </w:footnote>
  <w:footnote w:type="continuationSeparator" w:id="0">
    <w:p w:rsidR="00A35F3B" w:rsidRDefault="00A35F3B" w:rsidP="00A35F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333"/>
    <w:rsid w:val="003E5A6F"/>
    <w:rsid w:val="0044709C"/>
    <w:rsid w:val="00464333"/>
    <w:rsid w:val="005E53B0"/>
    <w:rsid w:val="00A35F3B"/>
    <w:rsid w:val="00B4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  <w15:chartTrackingRefBased/>
  <w15:docId w15:val="{1E0B13EB-EED1-4132-9F10-FEC1D2059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433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4333"/>
    <w:rPr>
      <w:rFonts w:eastAsia="Times New Roman"/>
      <w:b/>
      <w:bCs/>
      <w:sz w:val="27"/>
      <w:szCs w:val="27"/>
    </w:rPr>
  </w:style>
  <w:style w:type="paragraph" w:customStyle="1" w:styleId="text-slate-600">
    <w:name w:val="text-slate-600"/>
    <w:basedOn w:val="Normal"/>
    <w:rsid w:val="0046433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4333"/>
    <w:rPr>
      <w:b/>
      <w:bCs/>
    </w:rPr>
  </w:style>
  <w:style w:type="character" w:customStyle="1" w:styleId="relative">
    <w:name w:val="relative"/>
    <w:basedOn w:val="DefaultParagraphFont"/>
    <w:rsid w:val="00464333"/>
  </w:style>
  <w:style w:type="character" w:customStyle="1" w:styleId="absolute">
    <w:name w:val="absolute"/>
    <w:basedOn w:val="DefaultParagraphFont"/>
    <w:rsid w:val="00464333"/>
  </w:style>
  <w:style w:type="paragraph" w:styleId="ListParagraph">
    <w:name w:val="List Paragraph"/>
    <w:basedOn w:val="Normal"/>
    <w:uiPriority w:val="34"/>
    <w:qFormat/>
    <w:rsid w:val="0046433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font-bold">
    <w:name w:val="font-bold"/>
    <w:basedOn w:val="DefaultParagraphFont"/>
    <w:rsid w:val="00464333"/>
  </w:style>
  <w:style w:type="paragraph" w:customStyle="1" w:styleId="jsx-b459918333871d39">
    <w:name w:val="jsx-b459918333871d39"/>
    <w:basedOn w:val="Normal"/>
    <w:rsid w:val="0046433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paragraph" w:customStyle="1" w:styleId="font-sans">
    <w:name w:val="font-sans"/>
    <w:basedOn w:val="Normal"/>
    <w:rsid w:val="00464333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mr-3">
    <w:name w:val="mr-3"/>
    <w:basedOn w:val="DefaultParagraphFont"/>
    <w:rsid w:val="00464333"/>
  </w:style>
  <w:style w:type="character" w:customStyle="1" w:styleId="flex-1">
    <w:name w:val="flex-1"/>
    <w:basedOn w:val="DefaultParagraphFont"/>
    <w:rsid w:val="00464333"/>
  </w:style>
  <w:style w:type="character" w:customStyle="1" w:styleId="text-slate-700">
    <w:name w:val="text-slate-700"/>
    <w:basedOn w:val="DefaultParagraphFont"/>
    <w:rsid w:val="00464333"/>
  </w:style>
  <w:style w:type="character" w:customStyle="1" w:styleId="mr-2">
    <w:name w:val="mr-2"/>
    <w:basedOn w:val="DefaultParagraphFont"/>
    <w:rsid w:val="00B40BCB"/>
  </w:style>
  <w:style w:type="paragraph" w:styleId="Header">
    <w:name w:val="header"/>
    <w:basedOn w:val="Normal"/>
    <w:link w:val="HeaderChar"/>
    <w:uiPriority w:val="99"/>
    <w:unhideWhenUsed/>
    <w:rsid w:val="00A3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F3B"/>
  </w:style>
  <w:style w:type="paragraph" w:styleId="Footer">
    <w:name w:val="footer"/>
    <w:basedOn w:val="Normal"/>
    <w:link w:val="FooterChar"/>
    <w:uiPriority w:val="99"/>
    <w:unhideWhenUsed/>
    <w:rsid w:val="00A35F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F3B"/>
  </w:style>
  <w:style w:type="character" w:customStyle="1" w:styleId="shrink-0">
    <w:name w:val="shrink-0"/>
    <w:basedOn w:val="DefaultParagraphFont"/>
    <w:rsid w:val="00A35F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5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92171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07292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763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26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2115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807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803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8204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6571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6435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1752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0800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7699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239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064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5123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14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0601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2835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6128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8463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1224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4078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15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4192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846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5993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503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5295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063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076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4709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2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7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9222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5327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5553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1123620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8124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011893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678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none" w:sz="0" w:space="0" w:color="auto"/>
                    <w:right w:val="single" w:sz="2" w:space="0" w:color="auto"/>
                  </w:divBdr>
                </w:div>
                <w:div w:id="16308941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1465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85301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39723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0125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2919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2200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4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8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6491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57027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056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2046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4465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320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1691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964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5991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3527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97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1381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2153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71731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96961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210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564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83331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605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08820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29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51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6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30527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569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12908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41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54958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3605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02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0695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518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7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43871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08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0582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0311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052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72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406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505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3541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448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883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730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9113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435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385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4002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871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1618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8649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92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8836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388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8356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138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618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9847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984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134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3594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7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72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16773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0015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060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1420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322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4249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602613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85326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41246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2064594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879851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965268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44345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13757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3511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6004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7878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03832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3423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128548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146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42195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4310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425220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783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19427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3654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1346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7146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3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10673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7416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185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4409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5746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4626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0358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8516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838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1825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2297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4755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257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01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163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427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964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411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236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33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5034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5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49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5536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6158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1396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9821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384248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3371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361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0767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804032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34794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5723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2825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499151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9678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738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378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65072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444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7102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334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0089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7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920912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955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33773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4162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06638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054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40884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039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414399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7248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98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8745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2869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80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9883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02029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040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83057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105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919849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2229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84407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8716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0689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5698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67193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90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3382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43422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727747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3929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12145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134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60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43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98050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6442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884323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9736796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12020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794552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5264558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76569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542075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085430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28142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402217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59088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341842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542659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7623341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756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68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48186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98824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9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004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1437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493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6382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7428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4770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95350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0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470179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3498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8225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5928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3409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18.xml"/><Relationship Id="rId39" Type="http://schemas.openxmlformats.org/officeDocument/2006/relationships/fontTable" Target="fontTable.xml"/><Relationship Id="rId21" Type="http://schemas.openxmlformats.org/officeDocument/2006/relationships/image" Target="media/image2.png"/><Relationship Id="rId34" Type="http://schemas.openxmlformats.org/officeDocument/2006/relationships/control" Target="activeX/activeX26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control" Target="activeX/activeX9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3.xml"/><Relationship Id="rId4" Type="http://schemas.openxmlformats.org/officeDocument/2006/relationships/footnotes" Target="footnote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image" Target="media/image3.wmf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8" Type="http://schemas.openxmlformats.org/officeDocument/2006/relationships/control" Target="activeX/activeX2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2026-07-04T12:52:00Z</dcterms:created>
  <dcterms:modified xsi:type="dcterms:W3CDTF">2026-07-04T15:40:00Z</dcterms:modified>
</cp:coreProperties>
</file>