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Q-7-2</w:t>
      </w:r>
    </w:p>
    <w:p/>
    <w:p>
      <w:pPr/>
      <w:r>
        <w:t xml:space="preserve">1) </w:t>
      </w:r>
      <w:r>
        <w:t>An article that appeared in the British Medical Journal (2010) presented the results of a randomized experiment conducted by researcher Jeremy Groves, whose objective was to determine whether the weight of his bicycle could affect his travel time to work. On each of 56 days (from mid-January to mid-July 2010), Groves tossed a £1 coin to decide whether to bike to work on a carbon frame (lighter) bicycle that weighed 20.9 lbs or a steel frame (heavier) bicycle that weighed 29.75 lbs, and recorded the commute time (in minutes) for each trip.</w:t>
      </w:r>
    </w:p>
    <w:p>
      <w:r>
        <w:t>Here are the summary statistics for his data:</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r>
              <w:rPr>
                <w:b/>
              </w:rPr>
              <w:t>Bike Type</w:t>
            </w:r>
          </w:p>
        </w:tc>
        <w:tc>
          <w:tcPr>
            <w:tcW w:type="auto" w:w="2160"/>
          </w:tcPr>
          <w:p>
            <w:r>
              <w:rPr>
                <w:b/>
              </w:rPr>
              <w:t>Sample size</w:t>
            </w:r>
          </w:p>
        </w:tc>
        <w:tc>
          <w:tcPr>
            <w:tcW w:type="auto" w:w="2160"/>
          </w:tcPr>
          <w:p>
            <w:r>
              <w:rPr>
                <w:b/>
              </w:rPr>
              <w:t>Sample average</w:t>
            </w:r>
          </w:p>
        </w:tc>
        <w:tc>
          <w:tcPr>
            <w:tcW w:type="auto" w:w="2160"/>
          </w:tcPr>
          <w:p>
            <w:r>
              <w:rPr>
                <w:b/>
              </w:rPr>
              <w:t>Sample SD</w:t>
            </w:r>
          </w:p>
        </w:tc>
      </w:tr>
      <w:tr>
        <w:tc>
          <w:tcPr>
            <w:tcW w:type="auto" w:w="2160"/>
          </w:tcPr>
          <w:p>
            <w:r>
              <w:rPr>
                <w:b/>
              </w:rPr>
              <w:t>Carbon frame (lighter)</w:t>
            </w:r>
          </w:p>
        </w:tc>
        <w:tc>
          <w:tcPr>
            <w:tcW w:type="auto" w:w="2160"/>
          </w:tcPr>
          <w:p>
            <w:r>
              <w:t>26</w:t>
            </w:r>
          </w:p>
        </w:tc>
        <w:tc>
          <w:tcPr>
            <w:tcW w:type="auto" w:w="2160"/>
          </w:tcPr>
          <w:p>
            <w:r>
              <w:t>108.34 min</w:t>
            </w:r>
          </w:p>
        </w:tc>
        <w:tc>
          <w:tcPr>
            <w:tcW w:type="auto" w:w="2160"/>
          </w:tcPr>
          <w:p>
            <w:r>
              <w:t>6.25 min</w:t>
            </w:r>
          </w:p>
        </w:tc>
      </w:tr>
      <w:tr>
        <w:tc>
          <w:tcPr>
            <w:tcW w:type="auto" w:w="2160"/>
          </w:tcPr>
          <w:p>
            <w:r>
              <w:rPr>
                <w:b/>
              </w:rPr>
              <w:t>Steel frame (heavier)</w:t>
            </w:r>
          </w:p>
        </w:tc>
        <w:tc>
          <w:tcPr>
            <w:tcW w:type="auto" w:w="2160"/>
          </w:tcPr>
          <w:p>
            <w:r>
              <w:t>30</w:t>
            </w:r>
          </w:p>
        </w:tc>
        <w:tc>
          <w:tcPr>
            <w:tcW w:type="auto" w:w="2160"/>
          </w:tcPr>
          <w:p>
            <w:r>
              <w:t>107.81 min</w:t>
            </w:r>
          </w:p>
        </w:tc>
        <w:tc>
          <w:tcPr>
            <w:tcW w:type="auto" w:w="2160"/>
          </w:tcPr>
          <w:p>
            <w:r>
              <w:t>3.89 min</w:t>
            </w:r>
          </w:p>
        </w:tc>
      </w:tr>
    </w:tbl>
    <w:p>
      <w:r>
        <w:t>In terms of investigating whether the lighter carbon frame bike will tend to have a higher or lower mean commute time compared to the heavier steel frame bike, which of the following is the correct null hypothesis?</w:t>
      </w:r>
    </w:p>
    <w:p>
      <w:r>
        <w:t xml:space="preserve">a. </w:t>
      </w:r>
      <w:r>
        <w:t>An association exists between the type of bike frame and commute time.</w:t>
      </w:r>
    </w:p>
    <w:p>
      <w:r>
        <w:t xml:space="preserve">b. </w:t>
      </w:r>
      <w:r>
        <w:t>No association exists between the type of bike frame and commute time.</w:t>
      </w:r>
    </w:p>
    <w:p>
      <w:r>
        <w:t xml:space="preserve">c. </w:t>
      </w:r>
      <w:r>
        <w:t>An association exists between days and weight of bicycle.</w:t>
      </w:r>
    </w:p>
    <w:p>
      <w:r>
        <w:t xml:space="preserve">d. </w:t>
      </w:r>
      <w:r>
        <w:t>No association exists between days and weight of bicycle.</w:t>
      </w:r>
    </w:p>
    <w:p/>
    <w:p>
      <w:pPr/>
      <w:r>
        <w:t xml:space="preserve">2) </w:t>
      </w:r>
      <w:r>
        <w:t>An article that appeared in the British Medical Journal (2010) presented the results of a randomized experiment conducted by researcher Jeremy Groves, whose objective was to determine whether the weight of his bicycle could affect his travel time to work. On each of 56 days (from mid-January to mid-July 2010), Groves tossed a £1 coin to decide whether to bike to work on a carbon frame (lighter) bicycle that weighed 20.9 lbs or a steel frame (heavier) bicycle that weighed 29.75 lbs, and recorded the commute time (in minutes) for each trip.</w:t>
      </w:r>
    </w:p>
    <w:p>
      <w:r>
        <w:t>Here are the summary statistics for his data:</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r>
              <w:rPr>
                <w:b/>
              </w:rPr>
              <w:t>Bike Type</w:t>
            </w:r>
          </w:p>
        </w:tc>
        <w:tc>
          <w:tcPr>
            <w:tcW w:type="auto" w:w="2160"/>
          </w:tcPr>
          <w:p>
            <w:r>
              <w:rPr>
                <w:b/>
              </w:rPr>
              <w:t>Sample size</w:t>
            </w:r>
          </w:p>
        </w:tc>
        <w:tc>
          <w:tcPr>
            <w:tcW w:type="auto" w:w="2160"/>
          </w:tcPr>
          <w:p>
            <w:r>
              <w:rPr>
                <w:b/>
              </w:rPr>
              <w:t>Sample average</w:t>
            </w:r>
          </w:p>
        </w:tc>
        <w:tc>
          <w:tcPr>
            <w:tcW w:type="auto" w:w="2160"/>
          </w:tcPr>
          <w:p>
            <w:r>
              <w:rPr>
                <w:b/>
              </w:rPr>
              <w:t>Sample SD</w:t>
            </w:r>
          </w:p>
        </w:tc>
      </w:tr>
      <w:tr>
        <w:tc>
          <w:tcPr>
            <w:tcW w:type="auto" w:w="2160"/>
          </w:tcPr>
          <w:p>
            <w:r>
              <w:rPr>
                <w:b/>
              </w:rPr>
              <w:t>Carbon frame (lighter)</w:t>
            </w:r>
          </w:p>
        </w:tc>
        <w:tc>
          <w:tcPr>
            <w:tcW w:type="auto" w:w="2160"/>
          </w:tcPr>
          <w:p>
            <w:r>
              <w:t>26</w:t>
            </w:r>
          </w:p>
        </w:tc>
        <w:tc>
          <w:tcPr>
            <w:tcW w:type="auto" w:w="2160"/>
          </w:tcPr>
          <w:p>
            <w:r>
              <w:t>108.34 min</w:t>
            </w:r>
          </w:p>
        </w:tc>
        <w:tc>
          <w:tcPr>
            <w:tcW w:type="auto" w:w="2160"/>
          </w:tcPr>
          <w:p>
            <w:r>
              <w:t>6.25 min</w:t>
            </w:r>
          </w:p>
        </w:tc>
      </w:tr>
      <w:tr>
        <w:tc>
          <w:tcPr>
            <w:tcW w:type="auto" w:w="2160"/>
          </w:tcPr>
          <w:p>
            <w:r>
              <w:rPr>
                <w:b/>
              </w:rPr>
              <w:t>Steel frame (heavier)</w:t>
            </w:r>
          </w:p>
        </w:tc>
        <w:tc>
          <w:tcPr>
            <w:tcW w:type="auto" w:w="2160"/>
          </w:tcPr>
          <w:p>
            <w:r>
              <w:t>30</w:t>
            </w:r>
          </w:p>
        </w:tc>
        <w:tc>
          <w:tcPr>
            <w:tcW w:type="auto" w:w="2160"/>
          </w:tcPr>
          <w:p>
            <w:r>
              <w:t>107.81 min</w:t>
            </w:r>
          </w:p>
        </w:tc>
        <w:tc>
          <w:tcPr>
            <w:tcW w:type="auto" w:w="2160"/>
          </w:tcPr>
          <w:p>
            <w:r>
              <w:t>3.89 min</w:t>
            </w:r>
          </w:p>
        </w:tc>
      </w:tr>
    </w:tbl>
    <w:p>
      <w:r>
        <w:t>In terms of investigating whether the lighter carbon frame bike will tend to have a higher or lower mean commute time compared to the heavier steel frame bike, which of the following is the correct alternative hypothesis?</w:t>
      </w:r>
    </w:p>
    <w:p>
      <w:r>
        <w:t xml:space="preserve">a. </w:t>
      </w:r>
      <w:r>
        <w:t>An association exists between the type of bike frame and commute time.</w:t>
      </w:r>
    </w:p>
    <w:p>
      <w:r>
        <w:t xml:space="preserve">b. </w:t>
      </w:r>
      <w:r>
        <w:t>No association exists between the type of bike frame and commute time.</w:t>
      </w:r>
    </w:p>
    <w:p>
      <w:r>
        <w:t xml:space="preserve">c. </w:t>
      </w:r>
      <w:r>
        <w:t>An association exists between days and weight of bicycle.</w:t>
      </w:r>
    </w:p>
    <w:p>
      <w:r>
        <w:t xml:space="preserve">d. </w:t>
      </w:r>
      <w:r>
        <w:t>No association exists between days and weight of bicycle.</w:t>
      </w:r>
    </w:p>
    <w:p/>
    <w:p>
      <w:pPr/>
      <w:r>
        <w:t xml:space="preserve">3) </w:t>
      </w:r>
      <w:r>
        <w:t>Do children diagnosed with attention deficit/hyperactivity disorder (ADHD) have smaller brains than children without this condition? Brain scans were completed for 152 children with ADHD and 139 children of similar age without ADHD. The mean brain size for the 152 children with ADHD was 1059.4 mL with a standard deviation of 117.5 mL. The mean brain size for the 139 children of without ADHD was 1104.5 mL with a standard deviation of 111.3 mL.</w:t>
      </w:r>
    </w:p>
    <w:p>
      <w:r>
        <w:t>What is the value of the statistic that should be used in the 3S strategy?</w:t>
      </w:r>
    </w:p>
    <w:p>
      <w:r>
        <w:t xml:space="preserve">a. </w:t>
      </w:r>
      <w:r>
        <w:t>1059.4</w:t>
      </w:r>
    </w:p>
    <w:p>
      <w:r>
        <w:t xml:space="preserve">b. </w:t>
      </w:r>
      <w:r>
        <w:t>1104.5</w:t>
      </w:r>
    </w:p>
    <w:p>
      <w:r>
        <w:t xml:space="preserve">c. </w:t>
      </w:r>
      <w:r>
        <w:t>–45.1</w:t>
      </w:r>
    </w:p>
    <w:p>
      <w:r>
        <w:t xml:space="preserve">d. </w:t>
      </w:r>
      <w:r>
        <w:t>6.2</w:t>
      </w:r>
    </w:p>
    <w:p/>
    <w:p>
      <w:pPr/>
      <w:r>
        <w:t xml:space="preserve">4) </w:t>
      </w:r>
      <w:r>
        <w:t>Do children diagnosed with attention deficit/hyperactivity disorder (ADHD) have smaller brains than children without this condition? Brain scans were completed for 152 children with ADHD and 139 children of similar age without ADHD. The mean brain size for the 152 children with ADHD was 1059.4 mL with a standard deviation of 117.5 mL. The mean brain size for the 139 children of without ADHD was 1104.5 mL with a standard deviation of 111.3 mL.</w:t>
      </w:r>
    </w:p>
    <w:p>
      <w:r>
        <w:t>How could one sample be simulated under the null hypothesis?</w:t>
      </w:r>
    </w:p>
    <w:p>
      <w:r>
        <w:t xml:space="preserve">a. </w:t>
      </w:r>
      <w:r>
        <w:t>Take 152 red cards and 139 blue cards, shuffle the cards and randomly deal the cards into two piles of size 152 and 139. Calculate the difference in proportion of red cards between the two samples.</w:t>
      </w:r>
    </w:p>
    <w:p>
      <w:r>
        <w:t xml:space="preserve">b. </w:t>
      </w:r>
      <w:r>
        <w:t>Write the children's ages on 291 cards, shuffle the cards and randomly deal the cards into two piles of size 152 and 139. Calculate the difference in mean age between the two samples.</w:t>
      </w:r>
    </w:p>
    <w:p>
      <w:r>
        <w:t xml:space="preserve">c. </w:t>
      </w:r>
      <w:r>
        <w:t>Write the children's brain sizes on 291 cards, shuffle the cards and randomly deal the cards into two piles of size 152 and 139. Calculate the difference in mean brain size between the two samples.</w:t>
      </w:r>
    </w:p>
    <w:p>
      <w:r>
        <w:t xml:space="preserve">d. </w:t>
      </w:r>
      <w:r>
        <w:t>Write the children's brain sizes on 291 cards, shuffle the cards and randomly deal the cards into two piles of size 152 and 139. Calculate the difference in standard deviation of brain size between the two samples.</w:t>
      </w:r>
    </w:p>
    <w:p/>
    <w:p>
      <w:pPr/>
      <w:r>
        <w:t xml:space="preserve">5) </w:t>
      </w:r>
      <w:r>
        <w:t>An article that appeared in the British Medical Journal (2010) presented the results of a randomized experiment conducted by researcher Jeremy Groves, whose objective was to determine whether the weight of his bicycle could affect his travel time to work. On each of 56 days (from mid-January to mid-July 2010), Groves tossed a £1 coin to decide whether to bike to work on a carbon frame (lighter) bicycle that weighed 20.9 lbs or a steel frame (heavier) bicycle that weighed 29.75 lbs, and recorded the commute time (in minutes) for each trip.</w:t>
      </w:r>
    </w:p>
    <w:p>
      <w:r>
        <w:t>Here are the summary statistics for his data:</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r>
              <w:rPr>
                <w:b/>
              </w:rPr>
              <w:t>Bike Type</w:t>
            </w:r>
          </w:p>
        </w:tc>
        <w:tc>
          <w:tcPr>
            <w:tcW w:type="auto" w:w="2160"/>
          </w:tcPr>
          <w:p>
            <w:r>
              <w:rPr>
                <w:b/>
              </w:rPr>
              <w:t>Sample size</w:t>
            </w:r>
          </w:p>
        </w:tc>
        <w:tc>
          <w:tcPr>
            <w:tcW w:type="auto" w:w="2160"/>
          </w:tcPr>
          <w:p>
            <w:r>
              <w:rPr>
                <w:b/>
              </w:rPr>
              <w:t>Sample average</w:t>
            </w:r>
          </w:p>
        </w:tc>
        <w:tc>
          <w:tcPr>
            <w:tcW w:type="auto" w:w="2160"/>
          </w:tcPr>
          <w:p>
            <w:r>
              <w:rPr>
                <w:b/>
              </w:rPr>
              <w:t>Sample SD</w:t>
            </w:r>
          </w:p>
        </w:tc>
      </w:tr>
      <w:tr>
        <w:tc>
          <w:tcPr>
            <w:tcW w:type="auto" w:w="2160"/>
          </w:tcPr>
          <w:p>
            <w:r>
              <w:rPr>
                <w:b/>
              </w:rPr>
              <w:t>Carbon frame (lighter)</w:t>
            </w:r>
          </w:p>
        </w:tc>
        <w:tc>
          <w:tcPr>
            <w:tcW w:type="auto" w:w="2160"/>
          </w:tcPr>
          <w:p>
            <w:r>
              <w:t>26</w:t>
            </w:r>
          </w:p>
        </w:tc>
        <w:tc>
          <w:tcPr>
            <w:tcW w:type="auto" w:w="2160"/>
          </w:tcPr>
          <w:p>
            <w:r>
              <w:t>108.34 min</w:t>
            </w:r>
          </w:p>
        </w:tc>
        <w:tc>
          <w:tcPr>
            <w:tcW w:type="auto" w:w="2160"/>
          </w:tcPr>
          <w:p>
            <w:r>
              <w:t>6.25 min</w:t>
            </w:r>
          </w:p>
        </w:tc>
      </w:tr>
      <w:tr>
        <w:tc>
          <w:tcPr>
            <w:tcW w:type="auto" w:w="2160"/>
          </w:tcPr>
          <w:p>
            <w:r>
              <w:rPr>
                <w:b/>
              </w:rPr>
              <w:t>Steel frame (heavier)</w:t>
            </w:r>
          </w:p>
        </w:tc>
        <w:tc>
          <w:tcPr>
            <w:tcW w:type="auto" w:w="2160"/>
          </w:tcPr>
          <w:p>
            <w:r>
              <w:t>30</w:t>
            </w:r>
          </w:p>
        </w:tc>
        <w:tc>
          <w:tcPr>
            <w:tcW w:type="auto" w:w="2160"/>
          </w:tcPr>
          <w:p>
            <w:r>
              <w:t>107.81 min</w:t>
            </w:r>
          </w:p>
        </w:tc>
        <w:tc>
          <w:tcPr>
            <w:tcW w:type="auto" w:w="2160"/>
          </w:tcPr>
          <w:p>
            <w:r>
              <w:t>3.89 min</w:t>
            </w:r>
          </w:p>
        </w:tc>
      </w:tr>
    </w:tbl>
    <w:p>
      <w:r>
        <w:t>Which of the following applets would be most appropriate to use, in the context of this study?</w:t>
      </w:r>
    </w:p>
    <w:p>
      <w:r>
        <w:t xml:space="preserve">a. </w:t>
      </w:r>
      <w:r>
        <w:t>One Proportion</w:t>
      </w:r>
    </w:p>
    <w:p>
      <w:r>
        <w:t xml:space="preserve">b. </w:t>
      </w:r>
      <w:r>
        <w:t>One Mean</w:t>
      </w:r>
    </w:p>
    <w:p>
      <w:r>
        <w:t xml:space="preserve">c. </w:t>
      </w:r>
      <w:r>
        <w:t>Multiple Proportions</w:t>
      </w:r>
    </w:p>
    <w:p>
      <w:r>
        <w:t xml:space="preserve">d. </w:t>
      </w:r>
      <w:r>
        <w:t>Multiple Means</w:t>
      </w:r>
    </w:p>
    <w:p/>
    <w:p>
      <w:pPr/>
      <w:r>
        <w:t xml:space="preserve">6) </w:t>
      </w:r>
      <w:r>
        <w:t>Do children diagnosed with attention deficit/hyperactivity disorder (ADHD) have smaller brains than children without this condition? Brain scans were completed for 152 children with ADHD and 139 children of similar age without ADHD. The mean brain size for the 152 children with ADHD was 1059.4 mL with a standard deviation of 117.5 mL. The mean brain size for the 139 children of without ADHD was 1104.5 mL with a standard deviation of 111.3 mL.</w:t>
      </w:r>
    </w:p>
    <w:p>
      <w:r>
        <w:t>The standard deviation of a simulated null distribution of 1,000 differences in sample mean brain sizes was 13.4 mL. Calculate the standardized statistic for a test of two means (ADHD – Without ADHD).</w:t>
      </w:r>
    </w:p>
    <w:p>
      <w:r>
        <w:t xml:space="preserve">a. </w:t>
      </w:r>
      <w:r>
        <w:t>-3.37</w:t>
      </w:r>
    </w:p>
    <w:p>
      <w:r>
        <w:t xml:space="preserve">b. </w:t>
      </w:r>
      <w:r>
        <w:t>3.37</w:t>
      </w:r>
    </w:p>
    <w:p>
      <w:r>
        <w:t xml:space="preserve">c. </w:t>
      </w:r>
      <w:r>
        <w:t>-7.27</w:t>
      </w:r>
    </w:p>
    <w:p>
      <w:r>
        <w:t xml:space="preserve">d. </w:t>
      </w:r>
      <w:r>
        <w:t>7.27</w:t>
      </w:r>
    </w:p>
    <w:p/>
    <w:p>
      <w:pPr/>
      <w:r>
        <w:t xml:space="preserve">7) </w:t>
      </w:r>
      <w:r>
        <w:t>A researcher asked random samples of 50 kindergarten teachers and 50 12th grade teachers how much money they spent out-of-pocket on school supplies in the previous school year, to see if teachers at one grade level spent more than the other. A 95% confidence interval for</w:t>
      </w:r>
      <w:r>
        <w:t xml:space="preserve"> </w:t>
      </w:r>
      <m:oMath xmlns:mml="http://www.w3.org/1998/Math/MathML">
        <m:sSub>
          <m:e>
            <m:r>
              <m:t>μ</m:t>
            </m:r>
          </m:e>
          <m:sub>
            <m:r>
              <m:t>k</m:t>
            </m:r>
          </m:sub>
        </m:sSub>
        <m:r>
          <m:t>−</m:t>
        </m:r>
        <m:sSub>
          <m:e>
            <m:r>
              <m:t>μ</m:t>
            </m:r>
          </m:e>
          <m:sub>
            <m:r>
              <m:t>12</m:t>
            </m:r>
          </m:sub>
        </m:sSub>
      </m:oMath>
      <w:r>
        <w:t xml:space="preserve"> </w:t>
      </w:r>
      <w:r>
        <w:t>is</w:t>
      </w:r>
      <w:r>
        <w:t xml:space="preserve"> </w:t>
      </w:r>
      <m:oMath xmlns:mml="http://www.w3.org/1998/Math/MathML">
        <m:r>
          <m:t>$</m:t>
        </m:r>
      </m:oMath>
      <w:r>
        <w:t xml:space="preserve"> </w:t>
      </w:r>
      <w:r>
        <w:t>30 to</w:t>
      </w:r>
      <w:r>
        <w:t xml:space="preserve"> </w:t>
      </w:r>
      <m:oMath xmlns:mml="http://www.w3.org/1998/Math/MathML">
        <m:r>
          <m:t>$</m:t>
        </m:r>
      </m:oMath>
      <w:r>
        <w:t xml:space="preserve"> </w:t>
      </w:r>
      <w:r>
        <w:t>50. Based on this result, it is reasonable to conclude that</w:t>
      </w:r>
    </w:p>
    <w:p>
      <w:r>
        <w:t xml:space="preserve">a. </w:t>
      </w:r>
      <w:r>
        <w:t>95% of all kindergarten teachers spend between</w:t>
      </w:r>
      <w:r>
        <w:t xml:space="preserve"> </w:t>
      </w:r>
      <m:oMath xmlns:mml="http://www.w3.org/1998/Math/MathML">
        <m:r>
          <m:t>$</m:t>
        </m:r>
      </m:oMath>
      <w:r>
        <w:t xml:space="preserve"> </w:t>
      </w:r>
      <w:r>
        <w:t>30 and</w:t>
      </w:r>
      <w:r>
        <w:t xml:space="preserve"> </w:t>
      </w:r>
      <m:oMath xmlns:mml="http://www.w3.org/1998/Math/MathML">
        <m:r>
          <m:t>$</m:t>
        </m:r>
      </m:oMath>
      <w:r>
        <w:t xml:space="preserve"> </w:t>
      </w:r>
      <w:r>
        <w:t>50 more than 95% of all 12th grade teachers.</w:t>
      </w:r>
    </w:p>
    <w:p>
      <w:r>
        <w:t xml:space="preserve">b. </w:t>
      </w:r>
      <w:r>
        <w:t>each kindergarten teacher spends</w:t>
      </w:r>
      <w:r>
        <w:t xml:space="preserve"> </w:t>
      </w:r>
      <m:oMath xmlns:mml="http://www.w3.org/1998/Math/MathML">
        <m:r>
          <m:t>$</m:t>
        </m:r>
      </m:oMath>
      <w:r>
        <w:t xml:space="preserve"> </w:t>
      </w:r>
      <w:r>
        <w:t>30 to</w:t>
      </w:r>
      <w:r>
        <w:t xml:space="preserve"> </w:t>
      </w:r>
      <m:oMath xmlns:mml="http://www.w3.org/1998/Math/MathML">
        <m:r>
          <m:t>$</m:t>
        </m:r>
      </m:oMath>
      <w:r>
        <w:t xml:space="preserve"> </w:t>
      </w:r>
      <w:r>
        <w:t>50 more than any 12th grade teacher.</w:t>
      </w:r>
    </w:p>
    <w:p>
      <w:r>
        <w:t xml:space="preserve">c. </w:t>
      </w:r>
      <w:r>
        <w:t>kindergarten teachers spend more on average than do 12th grade teachers.</w:t>
      </w:r>
    </w:p>
    <w:p>
      <w:r>
        <w:t xml:space="preserve">d. </w:t>
      </w:r>
      <w:r>
        <w:t>12th grade teachers spend more on average than do kindergarten teachers.</w:t>
      </w:r>
    </w:p>
    <w:p/>
    <w:p>
      <w:pPr/>
      <w:r>
        <w:t xml:space="preserve">8) </w:t>
      </w:r>
      <w:r>
        <w:t>An article that appeared in the British Medical Journal (2010) presented the results of a randomized experiment conducted by researcher Jeremy Groves, whose objective was to determine whether the weight of his bicycle could affect his travel time to work. On each of 56 days (from mid-January to mid-July 2010), Groves tossed a £1 coin to decide whether to bike to work on a carbon frame (lighter) bicycle that weighed 20.9 lbs or a steel frame (heavier) bicycle that weighed 29.75 lbs, and recorded the commute time (in minutes) for each trip.</w:t>
      </w:r>
    </w:p>
    <w:p>
      <w:r>
        <w:t>Here are the summary statistics for his data:</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r>
              <w:rPr>
                <w:b/>
              </w:rPr>
              <w:t>Bike Type</w:t>
            </w:r>
          </w:p>
        </w:tc>
        <w:tc>
          <w:tcPr>
            <w:tcW w:type="auto" w:w="2160"/>
          </w:tcPr>
          <w:p>
            <w:r>
              <w:rPr>
                <w:b/>
              </w:rPr>
              <w:t>Sample size</w:t>
            </w:r>
          </w:p>
        </w:tc>
        <w:tc>
          <w:tcPr>
            <w:tcW w:type="auto" w:w="2160"/>
          </w:tcPr>
          <w:p>
            <w:r>
              <w:rPr>
                <w:b/>
              </w:rPr>
              <w:t>Sample average</w:t>
            </w:r>
          </w:p>
        </w:tc>
        <w:tc>
          <w:tcPr>
            <w:tcW w:type="auto" w:w="2160"/>
          </w:tcPr>
          <w:p>
            <w:r>
              <w:rPr>
                <w:b/>
              </w:rPr>
              <w:t>Sample SD</w:t>
            </w:r>
          </w:p>
        </w:tc>
      </w:tr>
      <w:tr>
        <w:tc>
          <w:tcPr>
            <w:tcW w:type="auto" w:w="2160"/>
          </w:tcPr>
          <w:p>
            <w:r>
              <w:rPr>
                <w:b/>
              </w:rPr>
              <w:t>Carbon frame (lighter)</w:t>
            </w:r>
          </w:p>
        </w:tc>
        <w:tc>
          <w:tcPr>
            <w:tcW w:type="auto" w:w="2160"/>
          </w:tcPr>
          <w:p>
            <w:r>
              <w:t>26</w:t>
            </w:r>
          </w:p>
        </w:tc>
        <w:tc>
          <w:tcPr>
            <w:tcW w:type="auto" w:w="2160"/>
          </w:tcPr>
          <w:p>
            <w:r>
              <w:t>108.34 min</w:t>
            </w:r>
          </w:p>
        </w:tc>
        <w:tc>
          <w:tcPr>
            <w:tcW w:type="auto" w:w="2160"/>
          </w:tcPr>
          <w:p>
            <w:r>
              <w:t>6.25 min</w:t>
            </w:r>
          </w:p>
        </w:tc>
      </w:tr>
      <w:tr>
        <w:tc>
          <w:tcPr>
            <w:tcW w:type="auto" w:w="2160"/>
          </w:tcPr>
          <w:p>
            <w:r>
              <w:rPr>
                <w:b/>
              </w:rPr>
              <w:t>Steel frame (heavier)</w:t>
            </w:r>
          </w:p>
        </w:tc>
        <w:tc>
          <w:tcPr>
            <w:tcW w:type="auto" w:w="2160"/>
          </w:tcPr>
          <w:p>
            <w:r>
              <w:t>30</w:t>
            </w:r>
          </w:p>
        </w:tc>
        <w:tc>
          <w:tcPr>
            <w:tcW w:type="auto" w:w="2160"/>
          </w:tcPr>
          <w:p>
            <w:r>
              <w:t>107.81 min</w:t>
            </w:r>
          </w:p>
        </w:tc>
        <w:tc>
          <w:tcPr>
            <w:tcW w:type="auto" w:w="2160"/>
          </w:tcPr>
          <w:p>
            <w:r>
              <w:t>3.89 min</w:t>
            </w:r>
          </w:p>
        </w:tc>
      </w:tr>
    </w:tbl>
    <w:p>
      <w:r>
        <w:t>The p-value comparing the two average commute times for the two different bikes was found to be 0.728. Which of the following is the most appropriate conclusion based on this p-value?</w:t>
      </w:r>
    </w:p>
    <w:p>
      <w:r>
        <w:t xml:space="preserve">a. </w:t>
      </w:r>
      <w:r>
        <w:t>Evidence exists that the mean commute times for the two bike types are different.</w:t>
      </w:r>
    </w:p>
    <w:p>
      <w:r>
        <w:t xml:space="preserve">b. </w:t>
      </w:r>
      <w:r>
        <w:t>Evidence exists that the mean commute times for the two bike types are not different.</w:t>
      </w:r>
    </w:p>
    <w:p>
      <w:r>
        <w:t xml:space="preserve">c. </w:t>
      </w:r>
      <w:r>
        <w:t>No evidence exists that the mean commute times for the two bike types are different.</w:t>
      </w:r>
    </w:p>
    <w:p>
      <w:r>
        <w:t xml:space="preserve">d. </w:t>
      </w:r>
      <w:r>
        <w:t>None of the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