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Q-8-3</w:t>
      </w:r>
    </w:p>
    <w:p>
      <w:r>
        <w:t>Correct answers marked with an asterisk (*)</w:t>
      </w:r>
    </w:p>
    <w:p/>
    <w:p>
      <w:pPr/>
      <w:r>
        <w:t xml:space="preserve">1) </w:t>
      </w:r>
      <w:r>
        <w:t>As part of a study, twenty students rated their own attractiveness on a scale from 1 – 10, and had a picture taken.  In the second part of the study, a group of 79 college student volunteers (not part of the original group of 20) rated the attractiveness of each of the 20 students in the pictures on a scale of 1 – 10.  Researchers averaged the attractiveness rating of the 79 "raters" (referred to as the societal rating) to compare to the self-rating to determine whether or not college students are accurate in their self-perceptions. Summary statistics are presented in the following table. The average difference in attractiveness ratings (self – societal) in the sample was 1.066 with a standard deviation of 1.507. A dotplot of these differences follows.</w:t>
      </w:r>
    </w:p>
    <w:p>
      <w:r>
        <w:drawing>
          <wp:inline xmlns:a="http://schemas.openxmlformats.org/drawingml/2006/main" xmlns:pic="http://schemas.openxmlformats.org/drawingml/2006/picture">
            <wp:extent cx="3657600" cy="1242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Would a theoretical approach be valid to analyze these data?</w:t>
      </w:r>
    </w:p>
    <w:p>
      <w:r>
        <w:t xml:space="preserve">a. </w:t>
      </w:r>
      <w:r>
        <w:t>Yes, since the sample size of 79 is at least 20, and the distribution of differences is not strongly skewed.</w:t>
      </w:r>
    </w:p>
    <w:p>
      <w:r>
        <w:t xml:space="preserve">b. </w:t>
      </w:r>
      <w:r>
        <w:t>Yes, since the sample size of 40 is at least 20, and the distribution of differences is not strongly skewed.</w:t>
      </w:r>
    </w:p>
    <w:p>
      <w:r>
        <w:t>*</w:t>
      </w:r>
      <w:r>
        <w:t xml:space="preserve">c. </w:t>
      </w:r>
      <w:r>
        <w:t>Yes, since the sample size of 20 is at least 20, and the distribution of differences is not strongly skewed.</w:t>
      </w:r>
    </w:p>
    <w:p>
      <w:r>
        <w:t xml:space="preserve">d. </w:t>
      </w:r>
      <w:r>
        <w:t>No, a theoretical approach would not be valid because the sample size is too small.</w:t>
      </w:r>
    </w:p>
    <w:p/>
    <w:p>
      <w:pPr/>
      <w:r>
        <w:t xml:space="preserve">2) </w:t>
      </w:r>
      <w:r>
        <w:t>As part of a study, twenty students rated their own attractiveness on a scale from 1 – 10, and had a picture taken.  In the second part of the study, a group of 79 college student volunteers (not part of the original group of 20) rated the attractiveness of each of the 20 students in the pictures on a scale of 1 – 10.  Researchers averaged the attractiveness rating of the 79 "raters" (referred to as the societal rating) to compare to the self-rating to determine whether or not college students are accurate in their self-perceptions. Summary statistics are presented in the following table. The average difference in attractiveness ratings (self – societal) in the sample was 1.066 with a standard deviation of 1.507.</w:t>
      </w:r>
    </w:p>
    <w:p>
      <w:r>
        <w:t>Calculate the standard error of the sample mean difference in attractiveness ratings (self – societal).</w:t>
      </w:r>
    </w:p>
    <w:p>
      <w:r>
        <w:t xml:space="preserve">a. </w:t>
      </w:r>
      <w:r>
        <w:t>1.066</w:t>
      </w:r>
    </w:p>
    <w:p>
      <w:r>
        <w:t xml:space="preserve">b. </w:t>
      </w:r>
      <w:r>
        <w:t>3.163</w:t>
      </w:r>
    </w:p>
    <w:p>
      <w:r>
        <w:t xml:space="preserve">c. </w:t>
      </w:r>
      <w:r>
        <w:t>1.507</w:t>
      </w:r>
    </w:p>
    <w:p>
      <w:r>
        <w:t>*</w:t>
      </w:r>
      <w:r>
        <w:t xml:space="preserve">d. </w:t>
      </w:r>
      <w:r>
        <w:t>0.337</w:t>
      </w:r>
    </w:p>
    <w:p/>
    <w:p>
      <w:pPr/>
      <w:r>
        <w:t xml:space="preserve">3) </w:t>
      </w:r>
      <w:r>
        <w:t>As part of a study, twenty students rated their own attractiveness on a scale from 1 – 10, and had a picture taken.  In the second part of the study, a group of 79 college student volunteers (not part of the original group of 20) rated the attractiveness of each of the 20 students in the pictures on a scale of 1 – 10.  Researchers averaged the attractiveness rating of the 79 "raters" (referred to as the societal rating) to compare to the self-rating to determine whether or not college students are accurate in their self-perceptions. Summary statistics are presented in the following table. The average difference in attractiveness ratings (self – societal) in the sample was 1.066 with a standard deviation of 1.507.</w:t>
      </w:r>
    </w:p>
    <w:p>
      <w:r>
        <w:t>Based on the standardized statistic for this scenario, what is the conclusion?</w:t>
      </w:r>
    </w:p>
    <w:p>
      <w:r>
        <w:t>*</w:t>
      </w:r>
      <w:r>
        <w:t xml:space="preserve">a. </w:t>
      </w:r>
      <w:r>
        <w:t>Strong evidence exists that students similar to those in the study are not accurate in their self-perception of attractiveness, on average.</w:t>
      </w:r>
    </w:p>
    <w:p>
      <w:r>
        <w:t xml:space="preserve">b. </w:t>
      </w:r>
      <w:r>
        <w:t>Strong evidence exists that students similar to those in the study are not accurate in their self-perception of attractiveness, on average.</w:t>
      </w:r>
    </w:p>
    <w:p>
      <w:r>
        <w:t xml:space="preserve">c. </w:t>
      </w:r>
      <w:r>
        <w:t>Strong evidence exists that students similar to those in the study are accurate in their self-perception of attractiveness, on average.</w:t>
      </w:r>
    </w:p>
    <w:p>
      <w:r>
        <w:t xml:space="preserve">d. </w:t>
      </w:r>
      <w:r>
        <w:t>No evidence exists that students similar to those in the study are not accurate in their self-perception of attractiveness, on average.</w:t>
      </w:r>
    </w:p>
    <w:p/>
    <w:p>
      <w:pPr/>
      <w:r>
        <w:t xml:space="preserve">4) </w:t>
      </w:r>
      <w:r>
        <w:t>Researchers randomly selected 36 children who had been identified as gifted from a large city. The IQ of each child and the IQ of the child's mother were measured. A statistical analysis will be performed to determine if IQs of gifted children tend to be higher than their mothers' IQ on average. The mean difference in IQ (child – mother) was 3.22 points, with a standard deviation of 7.41 points.</w:t>
      </w:r>
    </w:p>
    <w:p>
      <w:r>
        <w:t>The p-value for these data is 0.0067. Would the results of this study be considered statistically significant at the 5% significance level?  Select one.</w:t>
      </w:r>
    </w:p>
    <w:p>
      <w:r>
        <w:t xml:space="preserve">a. </w:t>
      </w:r>
      <w:r>
        <w:t>Yes, because random sampling was used.</w:t>
      </w:r>
    </w:p>
    <w:p>
      <w:r>
        <w:t xml:space="preserve">b. </w:t>
      </w:r>
      <w:r>
        <w:t>No, because groups were not randomly assigned.</w:t>
      </w:r>
    </w:p>
    <w:p>
      <w:r>
        <w:t>*</w:t>
      </w:r>
      <w:r>
        <w:t xml:space="preserve">c. </w:t>
      </w:r>
      <w:r>
        <w:t>Yes, because the p-value is less than 0.05.</w:t>
      </w:r>
    </w:p>
    <w:p>
      <w:r>
        <w:t xml:space="preserve">d. </w:t>
      </w:r>
      <w:r>
        <w:t>No, because the validity conditions were not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