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6"/>
        <w:gridCol w:w="5126"/>
      </w:tblGrid>
      <w:tr w:rsidR="002E560A" w:rsidRPr="002E560A" w:rsidTr="00980B5D">
        <w:trPr>
          <w:trHeight w:val="526"/>
        </w:trPr>
        <w:tc>
          <w:tcPr>
            <w:tcW w:w="5126" w:type="dxa"/>
          </w:tcPr>
          <w:p w:rsidR="002E560A" w:rsidRPr="002E560A" w:rsidRDefault="002E560A" w:rsidP="00AB415F">
            <w:pPr>
              <w:jc w:val="center"/>
              <w:rPr>
                <w:b/>
                <w:sz w:val="22"/>
                <w:szCs w:val="22"/>
              </w:rPr>
            </w:pPr>
            <w:r w:rsidRPr="002E560A">
              <w:rPr>
                <w:b/>
                <w:sz w:val="22"/>
                <w:szCs w:val="22"/>
              </w:rPr>
              <w:t xml:space="preserve">CÔNG TY </w:t>
            </w:r>
            <w:r w:rsidR="00AB415F">
              <w:rPr>
                <w:b/>
                <w:sz w:val="22"/>
                <w:szCs w:val="22"/>
              </w:rPr>
              <w:t>TNHH TỔNG HỢP DỊCH VỤ VÀ THƯƠNG MẠI BẢO KHANH</w:t>
            </w:r>
          </w:p>
        </w:tc>
        <w:tc>
          <w:tcPr>
            <w:tcW w:w="5126" w:type="dxa"/>
          </w:tcPr>
          <w:p w:rsidR="002E560A" w:rsidRPr="002E560A" w:rsidRDefault="002E560A" w:rsidP="002E560A">
            <w:pPr>
              <w:jc w:val="center"/>
              <w:rPr>
                <w:b/>
                <w:sz w:val="22"/>
                <w:szCs w:val="22"/>
              </w:rPr>
            </w:pPr>
            <w:r w:rsidRPr="002E560A">
              <w:rPr>
                <w:b/>
                <w:sz w:val="22"/>
                <w:szCs w:val="22"/>
              </w:rPr>
              <w:t>CỘNG HÒA XÃ HỘI CHỦ NGHĨA VIỆT NAM</w:t>
            </w:r>
          </w:p>
          <w:p w:rsidR="002E560A" w:rsidRPr="002E560A" w:rsidRDefault="002E560A" w:rsidP="002E560A">
            <w:pPr>
              <w:jc w:val="center"/>
              <w:rPr>
                <w:b/>
                <w:sz w:val="22"/>
                <w:szCs w:val="22"/>
              </w:rPr>
            </w:pPr>
            <w:r w:rsidRPr="002E560A">
              <w:rPr>
                <w:b/>
                <w:sz w:val="22"/>
                <w:szCs w:val="22"/>
              </w:rPr>
              <w:t>Độc lập - Tự do - Hạnh phúc</w:t>
            </w:r>
          </w:p>
        </w:tc>
      </w:tr>
      <w:tr w:rsidR="002E560A" w:rsidRPr="002E560A" w:rsidTr="00980B5D">
        <w:trPr>
          <w:trHeight w:val="263"/>
        </w:trPr>
        <w:tc>
          <w:tcPr>
            <w:tcW w:w="5126" w:type="dxa"/>
          </w:tcPr>
          <w:p w:rsidR="00980B5D" w:rsidRDefault="00980B5D" w:rsidP="00980B5D">
            <w:pPr>
              <w:jc w:val="center"/>
              <w:rPr>
                <w:i/>
                <w:sz w:val="22"/>
                <w:szCs w:val="22"/>
              </w:rPr>
            </w:pPr>
          </w:p>
          <w:p w:rsidR="002E560A" w:rsidRPr="002E560A" w:rsidRDefault="002E560A" w:rsidP="00980B5D">
            <w:pPr>
              <w:jc w:val="center"/>
              <w:rPr>
                <w:i/>
                <w:sz w:val="22"/>
                <w:szCs w:val="22"/>
              </w:rPr>
            </w:pPr>
            <w:r w:rsidRPr="002E560A">
              <w:rPr>
                <w:i/>
                <w:sz w:val="22"/>
                <w:szCs w:val="22"/>
              </w:rPr>
              <w:t>Số:……../CV</w:t>
            </w:r>
          </w:p>
          <w:p w:rsidR="002E560A" w:rsidRPr="002E560A" w:rsidRDefault="002E560A" w:rsidP="00980B5D">
            <w:pPr>
              <w:jc w:val="center"/>
              <w:rPr>
                <w:i/>
                <w:sz w:val="22"/>
                <w:szCs w:val="22"/>
              </w:rPr>
            </w:pPr>
            <w:r w:rsidRPr="002E560A">
              <w:rPr>
                <w:i/>
                <w:sz w:val="22"/>
                <w:szCs w:val="22"/>
              </w:rPr>
              <w:t>V/v: Cam kết ký quỹ</w:t>
            </w:r>
          </w:p>
        </w:tc>
        <w:tc>
          <w:tcPr>
            <w:tcW w:w="5126" w:type="dxa"/>
          </w:tcPr>
          <w:p w:rsidR="00980B5D" w:rsidRDefault="00980B5D" w:rsidP="00980B5D">
            <w:pPr>
              <w:jc w:val="center"/>
              <w:rPr>
                <w:i/>
                <w:sz w:val="22"/>
                <w:szCs w:val="22"/>
              </w:rPr>
            </w:pPr>
          </w:p>
          <w:p w:rsidR="002E560A" w:rsidRPr="002E560A" w:rsidRDefault="002E560A" w:rsidP="00DC0493">
            <w:pPr>
              <w:jc w:val="center"/>
              <w:rPr>
                <w:i/>
                <w:sz w:val="22"/>
                <w:szCs w:val="22"/>
              </w:rPr>
            </w:pPr>
            <w:r w:rsidRPr="002E560A">
              <w:rPr>
                <w:i/>
                <w:sz w:val="22"/>
                <w:szCs w:val="22"/>
              </w:rPr>
              <w:t>Hà Nội, ngày</w:t>
            </w:r>
            <w:r w:rsidR="00DC0493">
              <w:rPr>
                <w:i/>
                <w:sz w:val="22"/>
                <w:szCs w:val="22"/>
              </w:rPr>
              <w:t xml:space="preserve"> 16 tháng 03 </w:t>
            </w:r>
            <w:r w:rsidRPr="002E560A">
              <w:rPr>
                <w:i/>
                <w:sz w:val="22"/>
                <w:szCs w:val="22"/>
              </w:rPr>
              <w:t>năm 201</w:t>
            </w:r>
            <w:r w:rsidR="001D2F10">
              <w:rPr>
                <w:i/>
                <w:sz w:val="22"/>
                <w:szCs w:val="22"/>
              </w:rPr>
              <w:t>7</w:t>
            </w:r>
          </w:p>
        </w:tc>
      </w:tr>
    </w:tbl>
    <w:p w:rsidR="00A10BBF" w:rsidRDefault="00A10BBF" w:rsidP="002E560A">
      <w:pPr>
        <w:ind w:firstLine="720"/>
        <w:rPr>
          <w:b/>
          <w:i/>
          <w:sz w:val="22"/>
          <w:szCs w:val="22"/>
        </w:rPr>
      </w:pPr>
    </w:p>
    <w:p w:rsidR="00F140AF" w:rsidRDefault="002E560A" w:rsidP="006570ED">
      <w:pPr>
        <w:ind w:left="720" w:firstLine="720"/>
        <w:rPr>
          <w:b/>
          <w:i/>
          <w:sz w:val="22"/>
          <w:szCs w:val="22"/>
        </w:rPr>
      </w:pPr>
      <w:r w:rsidRPr="002E560A">
        <w:rPr>
          <w:b/>
          <w:i/>
          <w:sz w:val="22"/>
          <w:szCs w:val="22"/>
        </w:rPr>
        <w:t>Kính gửi: Ngân hàng TMCP Ngoại thương Việt Nam – CN Thăng Long</w:t>
      </w:r>
    </w:p>
    <w:p w:rsidR="002E560A" w:rsidRPr="0078337A" w:rsidRDefault="001D2F10" w:rsidP="006570ED">
      <w:pPr>
        <w:spacing w:after="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Công ty TNHH tổng hợp dịch vụ và thương mại Bảo Khanh</w:t>
      </w:r>
      <w:r w:rsidR="002E560A" w:rsidRPr="0078337A">
        <w:rPr>
          <w:sz w:val="26"/>
          <w:szCs w:val="26"/>
        </w:rPr>
        <w:t xml:space="preserve"> xin gửi t</w:t>
      </w:r>
      <w:r w:rsidR="00B57DA8" w:rsidRPr="0078337A">
        <w:rPr>
          <w:sz w:val="26"/>
          <w:szCs w:val="26"/>
        </w:rPr>
        <w:t>ớ</w:t>
      </w:r>
      <w:r w:rsidR="002E560A" w:rsidRPr="0078337A">
        <w:rPr>
          <w:sz w:val="26"/>
          <w:szCs w:val="26"/>
        </w:rPr>
        <w:t>i Quý Ngân hàng TMCP Ngoại thương Việt Nam – CN Thăng Long lời chào trân trọng và cảm ơn sự hợp tác của Ngân hàng trong thời gian vừa qua.</w:t>
      </w:r>
    </w:p>
    <w:p w:rsidR="002E560A" w:rsidRPr="0078337A" w:rsidRDefault="002E560A" w:rsidP="00A10BBF">
      <w:pPr>
        <w:spacing w:after="0" w:line="360" w:lineRule="auto"/>
        <w:jc w:val="both"/>
        <w:rPr>
          <w:sz w:val="26"/>
          <w:szCs w:val="26"/>
        </w:rPr>
      </w:pPr>
      <w:r w:rsidRPr="0078337A">
        <w:rPr>
          <w:sz w:val="26"/>
          <w:szCs w:val="26"/>
        </w:rPr>
        <w:tab/>
        <w:t>Công ty chúng tôi đã ký hợp đồng nhập khẩu số</w:t>
      </w:r>
      <w:r w:rsidR="007020FA" w:rsidRPr="0078337A">
        <w:rPr>
          <w:sz w:val="26"/>
          <w:szCs w:val="26"/>
        </w:rPr>
        <w:t xml:space="preserve">: </w:t>
      </w:r>
      <w:r w:rsidR="001D2F10" w:rsidRPr="001D2F10">
        <w:rPr>
          <w:b/>
          <w:bCs/>
          <w:sz w:val="26"/>
          <w:szCs w:val="26"/>
          <w:shd w:val="clear" w:color="auto" w:fill="FFFFFF" w:themeFill="background1"/>
        </w:rPr>
        <w:t>SSBK10032017</w:t>
      </w:r>
      <w:r w:rsidR="007020FA" w:rsidRPr="001D2F10">
        <w:rPr>
          <w:sz w:val="26"/>
          <w:szCs w:val="26"/>
          <w:shd w:val="clear" w:color="auto" w:fill="FFFFFF" w:themeFill="background1"/>
        </w:rPr>
        <w:t xml:space="preserve"> </w:t>
      </w:r>
      <w:r w:rsidRPr="001D2F10">
        <w:rPr>
          <w:sz w:val="26"/>
          <w:szCs w:val="26"/>
          <w:shd w:val="clear" w:color="auto" w:fill="FFFFFF" w:themeFill="background1"/>
        </w:rPr>
        <w:t>ngày</w:t>
      </w:r>
      <w:r w:rsidR="007020FA" w:rsidRPr="001D2F10">
        <w:rPr>
          <w:sz w:val="26"/>
          <w:szCs w:val="26"/>
          <w:shd w:val="clear" w:color="auto" w:fill="FFFFFF" w:themeFill="background1"/>
        </w:rPr>
        <w:t xml:space="preserve"> </w:t>
      </w:r>
      <w:r w:rsidR="001D2F10" w:rsidRPr="001D2F10">
        <w:rPr>
          <w:sz w:val="26"/>
          <w:szCs w:val="26"/>
          <w:shd w:val="clear" w:color="auto" w:fill="FFFFFF" w:themeFill="background1"/>
        </w:rPr>
        <w:t>10/03/2017</w:t>
      </w:r>
      <w:r w:rsidR="007020FA" w:rsidRPr="001D2F10">
        <w:rPr>
          <w:sz w:val="26"/>
          <w:szCs w:val="26"/>
          <w:shd w:val="clear" w:color="auto" w:fill="FFFFFF" w:themeFill="background1"/>
        </w:rPr>
        <w:t xml:space="preserve"> </w:t>
      </w:r>
      <w:r w:rsidRPr="001D2F10">
        <w:rPr>
          <w:sz w:val="26"/>
          <w:szCs w:val="26"/>
          <w:shd w:val="clear" w:color="auto" w:fill="FFFFFF" w:themeFill="background1"/>
        </w:rPr>
        <w:t>với</w:t>
      </w:r>
      <w:r w:rsidR="007020FA" w:rsidRPr="001D2F10">
        <w:rPr>
          <w:sz w:val="26"/>
          <w:szCs w:val="26"/>
          <w:shd w:val="clear" w:color="auto" w:fill="FFFFFF" w:themeFill="background1"/>
        </w:rPr>
        <w:t xml:space="preserve"> </w:t>
      </w:r>
      <w:r w:rsidR="001D2F10" w:rsidRPr="001D2F10">
        <w:rPr>
          <w:rFonts w:hint="eastAsia"/>
          <w:b/>
          <w:bCs/>
          <w:sz w:val="26"/>
          <w:szCs w:val="26"/>
          <w:shd w:val="clear" w:color="auto" w:fill="FFFFFF" w:themeFill="background1"/>
          <w:lang w:val="vi-VN"/>
        </w:rPr>
        <w:t>SAMSUN TRADING CO.,LTD</w:t>
      </w:r>
      <w:r w:rsidR="007020FA" w:rsidRPr="0078337A">
        <w:rPr>
          <w:sz w:val="26"/>
          <w:szCs w:val="26"/>
        </w:rPr>
        <w:t xml:space="preserve"> </w:t>
      </w:r>
      <w:r w:rsidRPr="0078337A">
        <w:rPr>
          <w:sz w:val="26"/>
          <w:szCs w:val="26"/>
        </w:rPr>
        <w:t xml:space="preserve">để nhập hàng. Công ty </w:t>
      </w:r>
      <w:r w:rsidR="001D2F10" w:rsidRPr="001D2F10">
        <w:rPr>
          <w:sz w:val="26"/>
          <w:szCs w:val="26"/>
        </w:rPr>
        <w:t>TNHH tổng hợp dịch vụ và thương mại Bảo Khanh</w:t>
      </w:r>
      <w:r w:rsidRPr="0078337A">
        <w:rPr>
          <w:sz w:val="26"/>
          <w:szCs w:val="26"/>
        </w:rPr>
        <w:t xml:space="preserve"> đề nghị Ngân hàng TMCP Ngoại thương Việt Nam – CN Thăng Long cho Công ty chúng tôi mở </w:t>
      </w:r>
      <w:r w:rsidRPr="00ED3384">
        <w:rPr>
          <w:sz w:val="26"/>
          <w:szCs w:val="26"/>
        </w:rPr>
        <w:t>LC</w:t>
      </w:r>
      <w:r w:rsidR="0078337A" w:rsidRPr="00ED3384">
        <w:rPr>
          <w:sz w:val="26"/>
          <w:szCs w:val="26"/>
        </w:rPr>
        <w:t xml:space="preserve"> </w:t>
      </w:r>
      <w:r w:rsidR="00172A91" w:rsidRPr="00ED3384">
        <w:rPr>
          <w:sz w:val="26"/>
          <w:szCs w:val="26"/>
        </w:rPr>
        <w:t>tr</w:t>
      </w:r>
      <w:r w:rsidR="00172A91" w:rsidRPr="0078337A">
        <w:rPr>
          <w:sz w:val="26"/>
          <w:szCs w:val="26"/>
        </w:rPr>
        <w:t xml:space="preserve">ả </w:t>
      </w:r>
      <w:r w:rsidR="00DC0493">
        <w:rPr>
          <w:sz w:val="26"/>
          <w:szCs w:val="26"/>
        </w:rPr>
        <w:t xml:space="preserve">ngay </w:t>
      </w:r>
      <w:r w:rsidRPr="00ED3384">
        <w:rPr>
          <w:sz w:val="26"/>
          <w:szCs w:val="26"/>
        </w:rPr>
        <w:t>trị</w:t>
      </w:r>
      <w:r w:rsidR="0078337A" w:rsidRPr="00ED3384">
        <w:rPr>
          <w:sz w:val="26"/>
          <w:szCs w:val="26"/>
        </w:rPr>
        <w:t xml:space="preserve"> giá </w:t>
      </w:r>
      <w:r w:rsidR="00ED3384" w:rsidRPr="00ED3384">
        <w:rPr>
          <w:sz w:val="26"/>
          <w:szCs w:val="26"/>
        </w:rPr>
        <w:t xml:space="preserve">22,383 </w:t>
      </w:r>
      <w:r w:rsidR="00172A91" w:rsidRPr="00ED3384">
        <w:rPr>
          <w:sz w:val="26"/>
          <w:szCs w:val="26"/>
        </w:rPr>
        <w:t>USD</w:t>
      </w:r>
      <w:r w:rsidRPr="00ED3384">
        <w:rPr>
          <w:sz w:val="26"/>
          <w:szCs w:val="26"/>
        </w:rPr>
        <w:t>, ký quỹ 100% giá trị hợp đồng ngoại trước khi mở LC. Công ty chúng tôi đề</w:t>
      </w:r>
      <w:r w:rsidR="007020FA" w:rsidRPr="00ED3384">
        <w:rPr>
          <w:sz w:val="26"/>
          <w:szCs w:val="26"/>
        </w:rPr>
        <w:t xml:space="preserve"> ng</w:t>
      </w:r>
      <w:r w:rsidRPr="00ED3384">
        <w:rPr>
          <w:sz w:val="26"/>
          <w:szCs w:val="26"/>
        </w:rPr>
        <w:t>hị</w:t>
      </w:r>
      <w:r w:rsidR="007020FA" w:rsidRPr="00ED3384">
        <w:rPr>
          <w:sz w:val="26"/>
          <w:szCs w:val="26"/>
        </w:rPr>
        <w:t xml:space="preserve"> N</w:t>
      </w:r>
      <w:r w:rsidRPr="00ED3384">
        <w:rPr>
          <w:sz w:val="26"/>
          <w:szCs w:val="26"/>
        </w:rPr>
        <w:t>gân hàng cho phép Công ty ký quỹ LC nêu trên bằng hình t</w:t>
      </w:r>
      <w:r w:rsidR="007020FA" w:rsidRPr="00ED3384">
        <w:rPr>
          <w:sz w:val="26"/>
          <w:szCs w:val="26"/>
        </w:rPr>
        <w:t>h</w:t>
      </w:r>
      <w:r w:rsidRPr="00ED3384">
        <w:rPr>
          <w:sz w:val="26"/>
          <w:szCs w:val="26"/>
        </w:rPr>
        <w:t>ức hold tài khoản</w:t>
      </w:r>
      <w:r w:rsidR="00ED2BE0" w:rsidRPr="0078337A">
        <w:rPr>
          <w:sz w:val="26"/>
          <w:szCs w:val="26"/>
        </w:rPr>
        <w:t xml:space="preserve"> </w:t>
      </w:r>
      <w:r w:rsidR="00ED3384" w:rsidRPr="00ED3384">
        <w:rPr>
          <w:sz w:val="26"/>
          <w:szCs w:val="26"/>
        </w:rPr>
        <w:t>0491000043452</w:t>
      </w:r>
      <w:r w:rsidRPr="0078337A">
        <w:rPr>
          <w:sz w:val="26"/>
          <w:szCs w:val="26"/>
        </w:rPr>
        <w:t>. Công ty cam kết:</w:t>
      </w:r>
    </w:p>
    <w:p w:rsidR="00794786" w:rsidRPr="0078337A" w:rsidRDefault="009222F6" w:rsidP="0078337A">
      <w:pPr>
        <w:pStyle w:val="ListParagraph"/>
        <w:spacing w:after="0" w:line="360" w:lineRule="auto"/>
        <w:ind w:left="0" w:firstLine="720"/>
        <w:jc w:val="both"/>
        <w:rPr>
          <w:sz w:val="26"/>
          <w:szCs w:val="26"/>
        </w:rPr>
      </w:pPr>
      <w:r w:rsidRPr="0078337A">
        <w:rPr>
          <w:sz w:val="26"/>
          <w:szCs w:val="26"/>
        </w:rPr>
        <w:t xml:space="preserve">- </w:t>
      </w:r>
      <w:r w:rsidR="001B73E3" w:rsidRPr="0078337A">
        <w:rPr>
          <w:sz w:val="26"/>
          <w:szCs w:val="26"/>
        </w:rPr>
        <w:t>Ký quỹ 100% giá trị hợp đồng</w:t>
      </w:r>
      <w:r w:rsidR="00794786" w:rsidRPr="0078337A">
        <w:rPr>
          <w:sz w:val="26"/>
          <w:szCs w:val="26"/>
        </w:rPr>
        <w:t xml:space="preserve"> ngoại bằng tài khoản</w:t>
      </w:r>
      <w:r w:rsidRPr="0078337A">
        <w:rPr>
          <w:sz w:val="26"/>
          <w:szCs w:val="26"/>
        </w:rPr>
        <w:t xml:space="preserve"> tiền gửi</w:t>
      </w:r>
      <w:r w:rsidR="00794786" w:rsidRPr="0078337A">
        <w:rPr>
          <w:sz w:val="26"/>
          <w:szCs w:val="26"/>
        </w:rPr>
        <w:t xml:space="preserve"> </w:t>
      </w:r>
      <w:r w:rsidR="00ED3384" w:rsidRPr="00ED3384">
        <w:rPr>
          <w:sz w:val="26"/>
          <w:szCs w:val="26"/>
        </w:rPr>
        <w:t>0491000043452</w:t>
      </w:r>
      <w:r w:rsidR="00794786" w:rsidRPr="0078337A">
        <w:rPr>
          <w:sz w:val="26"/>
          <w:szCs w:val="26"/>
        </w:rPr>
        <w:t xml:space="preserve">. Trong thường hợp có biến động tỷ giá, công ty chúng tôi cam kết nộp thêm tiền để mua đủ ngoại tệ tương đương với giá trị </w:t>
      </w:r>
      <w:r w:rsidR="0078337A" w:rsidRPr="0078337A">
        <w:rPr>
          <w:sz w:val="26"/>
          <w:szCs w:val="26"/>
        </w:rPr>
        <w:t>đòi tiền theo LC</w:t>
      </w:r>
      <w:r w:rsidR="00794786" w:rsidRPr="0078337A">
        <w:rPr>
          <w:sz w:val="26"/>
          <w:szCs w:val="26"/>
        </w:rPr>
        <w:t xml:space="preserve"> trước </w:t>
      </w:r>
      <w:r w:rsidR="0078337A" w:rsidRPr="0078337A">
        <w:rPr>
          <w:sz w:val="26"/>
          <w:szCs w:val="26"/>
        </w:rPr>
        <w:t>thời hạn thanh toán 02 ngày</w:t>
      </w:r>
      <w:r w:rsidR="00794786" w:rsidRPr="0078337A">
        <w:rPr>
          <w:sz w:val="26"/>
          <w:szCs w:val="26"/>
        </w:rPr>
        <w:t xml:space="preserve"> để Ngân hàng giúp đỡ thu xếp mua ngoại tệ cho đến thời điểm thanh toán LC. Trong trường hợp Ngân hàng không thu xếp được </w:t>
      </w:r>
      <w:r w:rsidR="0078337A" w:rsidRPr="0078337A">
        <w:rPr>
          <w:sz w:val="26"/>
          <w:szCs w:val="26"/>
        </w:rPr>
        <w:t xml:space="preserve">ngoại tệ, </w:t>
      </w:r>
      <w:r w:rsidR="00794786" w:rsidRPr="0078337A">
        <w:rPr>
          <w:sz w:val="26"/>
          <w:szCs w:val="26"/>
        </w:rPr>
        <w:t>Công ty chúng tôi cam kết tự lo nguồn ngoại tệ khi đên hạn thanh toán.</w:t>
      </w:r>
    </w:p>
    <w:p w:rsidR="00794786" w:rsidRPr="0078337A" w:rsidRDefault="00794786" w:rsidP="00B87F5A">
      <w:pPr>
        <w:pStyle w:val="ListParagraph"/>
        <w:spacing w:after="0" w:line="360" w:lineRule="auto"/>
        <w:ind w:left="0" w:firstLine="810"/>
        <w:jc w:val="both"/>
        <w:rPr>
          <w:sz w:val="26"/>
          <w:szCs w:val="26"/>
        </w:rPr>
      </w:pPr>
      <w:r w:rsidRPr="0078337A">
        <w:rPr>
          <w:sz w:val="26"/>
          <w:szCs w:val="26"/>
        </w:rPr>
        <w:t>Chúng tôi kính mong Ngâ</w:t>
      </w:r>
      <w:r w:rsidR="009222F6" w:rsidRPr="0078337A">
        <w:rPr>
          <w:sz w:val="26"/>
          <w:szCs w:val="26"/>
        </w:rPr>
        <w:t>n hàng</w:t>
      </w:r>
      <w:r w:rsidRPr="0078337A">
        <w:rPr>
          <w:sz w:val="26"/>
          <w:szCs w:val="26"/>
        </w:rPr>
        <w:t xml:space="preserve"> tạo điều kiện giúp đỡ để Công ty chúng tôi thực hiện hợp đồng trên.</w:t>
      </w:r>
    </w:p>
    <w:p w:rsidR="00794786" w:rsidRPr="0078337A" w:rsidRDefault="00794786" w:rsidP="00B87F5A">
      <w:pPr>
        <w:pStyle w:val="ListParagraph"/>
        <w:spacing w:after="0" w:line="360" w:lineRule="auto"/>
        <w:jc w:val="both"/>
        <w:rPr>
          <w:sz w:val="26"/>
          <w:szCs w:val="26"/>
        </w:rPr>
      </w:pPr>
      <w:r w:rsidRPr="0078337A">
        <w:rPr>
          <w:sz w:val="26"/>
          <w:szCs w:val="26"/>
        </w:rPr>
        <w:t>Trân trọng cảm ơn!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82"/>
        <w:gridCol w:w="4314"/>
      </w:tblGrid>
      <w:tr w:rsidR="00794786" w:rsidTr="003B0EF5">
        <w:tc>
          <w:tcPr>
            <w:tcW w:w="4788" w:type="dxa"/>
          </w:tcPr>
          <w:p w:rsidR="00794786" w:rsidRDefault="00794786" w:rsidP="00794786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794786" w:rsidRPr="00794786" w:rsidRDefault="00ED3384" w:rsidP="00794786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ED3384">
              <w:rPr>
                <w:b/>
                <w:sz w:val="22"/>
                <w:szCs w:val="22"/>
              </w:rPr>
              <w:t>CÔNG TY TNHH TỔNG HỢP DỊCH VỤ VÀ THƯƠNG MẠI BẢO KHANH</w:t>
            </w:r>
          </w:p>
        </w:tc>
      </w:tr>
    </w:tbl>
    <w:p w:rsidR="00794786" w:rsidRPr="001B73E3" w:rsidRDefault="00794786" w:rsidP="00794786">
      <w:pPr>
        <w:pStyle w:val="ListParagraph"/>
        <w:ind w:left="1080"/>
        <w:jc w:val="both"/>
        <w:rPr>
          <w:sz w:val="22"/>
          <w:szCs w:val="22"/>
        </w:rPr>
      </w:pPr>
    </w:p>
    <w:p w:rsidR="002E560A" w:rsidRPr="002E560A" w:rsidRDefault="002E560A" w:rsidP="002E560A">
      <w:pPr>
        <w:rPr>
          <w:sz w:val="22"/>
          <w:szCs w:val="22"/>
        </w:rPr>
      </w:pPr>
    </w:p>
    <w:sectPr w:rsidR="002E560A" w:rsidRPr="002E560A" w:rsidSect="00F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F0997"/>
    <w:multiLevelType w:val="hybridMultilevel"/>
    <w:tmpl w:val="14E4E5F8"/>
    <w:lvl w:ilvl="0" w:tplc="104485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E560A"/>
    <w:rsid w:val="00172A91"/>
    <w:rsid w:val="001B73E3"/>
    <w:rsid w:val="001D2F10"/>
    <w:rsid w:val="00203106"/>
    <w:rsid w:val="002E560A"/>
    <w:rsid w:val="0039016A"/>
    <w:rsid w:val="003B0EF5"/>
    <w:rsid w:val="004D2744"/>
    <w:rsid w:val="006570ED"/>
    <w:rsid w:val="007020FA"/>
    <w:rsid w:val="0078337A"/>
    <w:rsid w:val="00794786"/>
    <w:rsid w:val="009222F6"/>
    <w:rsid w:val="00925127"/>
    <w:rsid w:val="00980B5D"/>
    <w:rsid w:val="00A10BBF"/>
    <w:rsid w:val="00AB415F"/>
    <w:rsid w:val="00B57DA8"/>
    <w:rsid w:val="00B87F5A"/>
    <w:rsid w:val="00BC55DF"/>
    <w:rsid w:val="00DC0493"/>
    <w:rsid w:val="00ED2BE0"/>
    <w:rsid w:val="00ED3384"/>
    <w:rsid w:val="00F1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6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3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BVMT</dc:creator>
  <cp:lastModifiedBy>ASUS</cp:lastModifiedBy>
  <cp:revision>3</cp:revision>
  <dcterms:created xsi:type="dcterms:W3CDTF">2017-03-15T09:47:00Z</dcterms:created>
  <dcterms:modified xsi:type="dcterms:W3CDTF">2017-03-16T04:50:00Z</dcterms:modified>
</cp:coreProperties>
</file>