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EFB" w:rsidRDefault="009D2EFB">
      <w:pPr>
        <w:jc w:val="center"/>
        <w:rPr>
          <w:rFonts w:ascii="Arial" w:hAnsi="Arial" w:cs="Arial"/>
          <w:b/>
          <w:sz w:val="28"/>
        </w:rPr>
      </w:pPr>
      <w:bookmarkStart w:id="0" w:name="_Hlk499667790"/>
      <w:bookmarkEnd w:id="0"/>
      <w:r>
        <w:rPr>
          <w:rFonts w:ascii="Arial" w:hAnsi="Arial" w:cs="Arial"/>
          <w:b/>
          <w:sz w:val="28"/>
        </w:rPr>
        <w:t>VIBRATION MEASUREMENT</w:t>
      </w:r>
    </w:p>
    <w:p w:rsidR="00EC08D0" w:rsidRDefault="009D2EFB">
      <w:pPr>
        <w:jc w:val="center"/>
      </w:pPr>
      <w:r>
        <w:rPr>
          <w:rFonts w:ascii="Arial" w:hAnsi="Arial" w:cs="Arial"/>
          <w:b/>
          <w:sz w:val="28"/>
        </w:rPr>
        <w:t>AND ANALYSIS</w:t>
      </w:r>
    </w:p>
    <w:p w:rsidR="00EC08D0" w:rsidRDefault="00EC08D0">
      <w:pPr>
        <w:jc w:val="center"/>
        <w:rPr>
          <w:rFonts w:ascii="Arial" w:hAnsi="Arial" w:cs="Arial"/>
          <w:b/>
          <w:sz w:val="22"/>
        </w:rPr>
      </w:pPr>
    </w:p>
    <w:p w:rsidR="00EC08D0" w:rsidRDefault="00742539">
      <w:pPr>
        <w:jc w:val="center"/>
      </w:pPr>
      <w:r>
        <w:rPr>
          <w:sz w:val="20"/>
        </w:rPr>
        <w:t>Ryan Kim</w:t>
      </w:r>
    </w:p>
    <w:p w:rsidR="00EC08D0" w:rsidRDefault="00742539">
      <w:pPr>
        <w:jc w:val="center"/>
        <w:rPr>
          <w:sz w:val="20"/>
        </w:rPr>
      </w:pPr>
      <w:r>
        <w:rPr>
          <w:i/>
          <w:sz w:val="20"/>
        </w:rPr>
        <w:t xml:space="preserve">Department of Mechanical and Aerospace Engineering </w:t>
      </w:r>
    </w:p>
    <w:p w:rsidR="00EC08D0" w:rsidRDefault="00742539">
      <w:pPr>
        <w:jc w:val="center"/>
        <w:rPr>
          <w:i/>
          <w:sz w:val="20"/>
        </w:rPr>
      </w:pPr>
      <w:r>
        <w:rPr>
          <w:i/>
          <w:sz w:val="20"/>
        </w:rPr>
        <w:t>Rutgers University, Piscataway, New Jersey 08854</w:t>
      </w:r>
    </w:p>
    <w:p w:rsidR="00EC08D0" w:rsidRDefault="00EC08D0">
      <w:pPr>
        <w:rPr>
          <w:i/>
          <w:sz w:val="22"/>
        </w:rPr>
      </w:pPr>
    </w:p>
    <w:p w:rsidR="00EC08D0" w:rsidRDefault="00EC08D0">
      <w:pPr>
        <w:jc w:val="both"/>
        <w:rPr>
          <w:b/>
          <w:sz w:val="20"/>
        </w:rPr>
      </w:pPr>
    </w:p>
    <w:p w:rsidR="00EC08D0" w:rsidRDefault="00673FCE">
      <w:pPr>
        <w:jc w:val="both"/>
      </w:pPr>
      <w:r>
        <w:rPr>
          <w:b/>
          <w:sz w:val="20"/>
        </w:rPr>
        <w:t>Measurements taken from vibrating cantilever beams are analyzed to produce numerical values for the vibrational properties of the beams.  These include</w:t>
      </w:r>
      <w:r w:rsidR="00DF0E1A">
        <w:rPr>
          <w:b/>
          <w:sz w:val="20"/>
        </w:rPr>
        <w:t xml:space="preserve"> the damping ratios of the natural frequencies of the aluminum beam.  LabVIEW measurements for sinewaves are used to calculate properties and also recreate experimental and theoretical plots.  Natural frequencies of the beam are calculated to be 15.685 Hz and 98.3059 Hz theoretically, and measured as 14.246 Hz and 86.9754 Hz (with respective errors of 9.18% and 11.53%).  Damping factors are determined by estimates, which are ζ = .0042 and .0025 experimentally, and .00183 theoretically.  An average experimental damping factor from 25 peaks of response is .004265.  Resonance frequency is found to be 13.5 Hz.</w:t>
      </w:r>
    </w:p>
    <w:p w:rsidR="00EC08D0" w:rsidRDefault="00EC08D0">
      <w:pPr>
        <w:ind w:right="-180"/>
        <w:jc w:val="both"/>
        <w:rPr>
          <w:b/>
          <w:sz w:val="22"/>
        </w:rPr>
      </w:pPr>
    </w:p>
    <w:p w:rsidR="00EC08D0" w:rsidRDefault="00742539">
      <w:pPr>
        <w:rPr>
          <w:rFonts w:ascii="Arial" w:hAnsi="Arial" w:cs="Arial"/>
          <w:b/>
        </w:rPr>
      </w:pPr>
      <w:r>
        <w:rPr>
          <w:rFonts w:ascii="Arial" w:hAnsi="Arial" w:cs="Arial"/>
          <w:b/>
        </w:rPr>
        <w:t>INTRODUCTION</w:t>
      </w:r>
    </w:p>
    <w:p w:rsidR="00EC08D0" w:rsidRDefault="00EC08D0">
      <w:pPr>
        <w:rPr>
          <w:rFonts w:ascii="Arial" w:hAnsi="Arial" w:cs="Arial"/>
          <w:b/>
        </w:rPr>
      </w:pPr>
    </w:p>
    <w:p w:rsidR="005F0327" w:rsidRDefault="00673FCE" w:rsidP="00391B7D">
      <w:pPr>
        <w:pStyle w:val="BodyTextIndent"/>
        <w:ind w:firstLine="0"/>
      </w:pPr>
      <w:r>
        <w:t>Vibrations</w:t>
      </w:r>
      <w:r w:rsidR="00DC5144">
        <w:t xml:space="preserve"> are monitored for analyzing loads on structures and components to understand their effects and verify mathematical models.  This allows engineers to determine the performance </w:t>
      </w:r>
      <w:r w:rsidR="005D0332">
        <w:t>of machines and the structural integrity of components, as well as detecting any damages.  Vibration monitoring is done using motion sensors which measure displacements (and their time rates) and other measurements like strain and temperature.  In this lab, the motion sensors used are accelerometers.  These are attached to cantilever beams, and they use the inertia of an internal mass al</w:t>
      </w:r>
      <w:r w:rsidR="00FA4C4F">
        <w:t>ong with the reciprocating motion of the beam to create a force on the piezoelectric material resulting in a voltage proportional to the acceleration.</w:t>
      </w:r>
      <w:r w:rsidR="005F0327">
        <w:t xml:space="preserve">  The voltage signal is converted to the desired measurements with a signal conditioner.</w:t>
      </w:r>
      <w:r w:rsidR="005C0BC5">
        <w:t xml:space="preserve">  This has obvious physical logic because the electromotive force is created from the force </w:t>
      </w:r>
      <w:r w:rsidR="00BB0CC1">
        <w:t>due to an accelerating mass.</w:t>
      </w:r>
      <w:r w:rsidR="00546F36">
        <w:t xml:space="preserve">  The beam is Aluminum 6061-T6.</w:t>
      </w:r>
    </w:p>
    <w:p w:rsidR="00C831FA" w:rsidRDefault="00285B3A" w:rsidP="00391B7D">
      <w:pPr>
        <w:pStyle w:val="BodyTextIndent"/>
        <w:ind w:firstLine="0"/>
      </w:pPr>
      <w:r>
        <w:rPr>
          <w:noProof/>
        </w:rPr>
        <w:drawing>
          <wp:inline distT="0" distB="0" distL="0" distR="0">
            <wp:extent cx="287655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1809750"/>
                    </a:xfrm>
                    <a:prstGeom prst="rect">
                      <a:avLst/>
                    </a:prstGeom>
                    <a:noFill/>
                    <a:ln>
                      <a:noFill/>
                    </a:ln>
                  </pic:spPr>
                </pic:pic>
              </a:graphicData>
            </a:graphic>
          </wp:inline>
        </w:drawing>
      </w:r>
    </w:p>
    <w:p w:rsidR="00285B3A" w:rsidRDefault="00285B3A" w:rsidP="00391B7D">
      <w:pPr>
        <w:pStyle w:val="BodyTextIndent"/>
        <w:ind w:firstLine="0"/>
      </w:pPr>
      <w:r>
        <w:rPr>
          <w:b/>
        </w:rPr>
        <w:t>Figure 1.   Accelerometer attached to the cantilever beam measures vibration</w:t>
      </w:r>
    </w:p>
    <w:p w:rsidR="00EC08D0" w:rsidRDefault="00922E94" w:rsidP="005F0327">
      <w:pPr>
        <w:pStyle w:val="BodyTextIndent"/>
        <w:ind w:right="-43"/>
      </w:pPr>
      <w:r>
        <w:t>In a free vibrating cantilever beam, displacement is only in one direction.  Therefore, i</w:t>
      </w:r>
      <w:r w:rsidR="00D84DBB">
        <w:t>t has only one degree of motion, and Equation [1] below represents the model for the spring-mass-damper system with one degree of motion:</w:t>
      </w:r>
    </w:p>
    <w:p w:rsidR="00FC4A8B" w:rsidRDefault="00FC4A8B" w:rsidP="00FC4A8B">
      <w:pPr>
        <w:pStyle w:val="BodyTextIndent"/>
        <w:spacing w:before="120" w:after="120"/>
        <w:ind w:left="2880" w:right="-43" w:firstLine="720"/>
      </w:pPr>
      <w:r>
        <w:rPr>
          <w:noProof/>
        </w:rPr>
        <w:drawing>
          <wp:anchor distT="0" distB="0" distL="114300" distR="114300" simplePos="0" relativeHeight="251658240" behindDoc="1" locked="0" layoutInCell="1" allowOverlap="1">
            <wp:simplePos x="0" y="0"/>
            <wp:positionH relativeFrom="column">
              <wp:posOffset>266699</wp:posOffset>
            </wp:positionH>
            <wp:positionV relativeFrom="paragraph">
              <wp:posOffset>19050</wp:posOffset>
            </wp:positionV>
            <wp:extent cx="1973669" cy="28575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4517" cy="2858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432">
        <w:t>[1]</w:t>
      </w:r>
    </w:p>
    <w:p w:rsidR="00D84DBB" w:rsidRDefault="005C1432" w:rsidP="00D84DBB">
      <w:pPr>
        <w:pStyle w:val="BodyTextIndent"/>
        <w:ind w:firstLine="0"/>
      </w:pPr>
      <w:r>
        <w:t xml:space="preserve">Equation [1] describes the vibrational displacement </w:t>
      </w:r>
      <w:r w:rsidRPr="00706DE0">
        <w:rPr>
          <w:i/>
        </w:rPr>
        <w:t xml:space="preserve">y(t) </w:t>
      </w:r>
      <w:r>
        <w:t>of the beam as a spring-mass-damper system for which m is the mass,</w:t>
      </w:r>
      <w:r w:rsidRPr="00706DE0">
        <w:rPr>
          <w:i/>
        </w:rPr>
        <w:t xml:space="preserve"> c</w:t>
      </w:r>
      <w:r>
        <w:t xml:space="preserve"> is the damping coefficient, </w:t>
      </w:r>
      <w:r w:rsidRPr="00706DE0">
        <w:rPr>
          <w:i/>
        </w:rPr>
        <w:t>k</w:t>
      </w:r>
      <w:r>
        <w:t xml:space="preserve"> is the spring constant, and </w:t>
      </w:r>
      <w:r w:rsidRPr="00706DE0">
        <w:rPr>
          <w:i/>
        </w:rPr>
        <w:t>F(t)</w:t>
      </w:r>
      <w:r>
        <w:t xml:space="preserve"> is the applied force or excitation.  Dividing Equation [1] </w:t>
      </w:r>
      <w:r w:rsidR="005C2C5B">
        <w:t>by the mass yields the following:</w:t>
      </w:r>
    </w:p>
    <w:p w:rsidR="00D84DBB" w:rsidRDefault="00D84DBB" w:rsidP="00D84DBB">
      <w:pPr>
        <w:pStyle w:val="BodyTextIndent"/>
        <w:ind w:firstLine="0"/>
      </w:pPr>
    </w:p>
    <w:p w:rsidR="005C2C5B" w:rsidRPr="00D84DBB" w:rsidRDefault="00D84DBB" w:rsidP="00D84DBB">
      <w:pPr>
        <w:pStyle w:val="BodyTextIndent"/>
        <w:spacing w:after="120"/>
        <w:ind w:left="3600" w:right="-43" w:firstLine="0"/>
      </w:pPr>
      <w:r>
        <w:rPr>
          <w:noProof/>
        </w:rPr>
        <w:drawing>
          <wp:anchor distT="0" distB="0" distL="114300" distR="114300" simplePos="0" relativeHeight="251659264" behindDoc="1" locked="0" layoutInCell="1" allowOverlap="1">
            <wp:simplePos x="0" y="0"/>
            <wp:positionH relativeFrom="column">
              <wp:align>left</wp:align>
            </wp:positionH>
            <wp:positionV relativeFrom="paragraph">
              <wp:posOffset>-66675</wp:posOffset>
            </wp:positionV>
            <wp:extent cx="2675255" cy="254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254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5C2C5B">
        <w:t>[2]</w:t>
      </w:r>
    </w:p>
    <w:p w:rsidR="00A64CCC" w:rsidRDefault="005C2C5B" w:rsidP="005C2C5B">
      <w:pPr>
        <w:pStyle w:val="BodyTextIndent"/>
        <w:ind w:firstLine="0"/>
        <w:rPr>
          <w:szCs w:val="24"/>
        </w:rPr>
      </w:pPr>
      <w:r>
        <w:t xml:space="preserve">Equation [2] shows </w:t>
      </w:r>
      <w:r w:rsidRPr="005C2C5B">
        <w:rPr>
          <w:szCs w:val="24"/>
        </w:rPr>
        <w:t xml:space="preserve">that the natural frequency </w:t>
      </w:r>
      <w:r w:rsidRPr="00706DE0">
        <w:rPr>
          <w:i/>
          <w:szCs w:val="24"/>
        </w:rPr>
        <w:t>ω</w:t>
      </w:r>
      <w:r w:rsidRPr="00706DE0">
        <w:rPr>
          <w:i/>
          <w:szCs w:val="24"/>
          <w:vertAlign w:val="subscript"/>
        </w:rPr>
        <w:t>n</w:t>
      </w:r>
      <w:r w:rsidRPr="005C2C5B">
        <w:rPr>
          <w:szCs w:val="24"/>
        </w:rPr>
        <w:t xml:space="preserve"> is equal to the square root of </w:t>
      </w:r>
      <w:r w:rsidRPr="00706DE0">
        <w:rPr>
          <w:i/>
          <w:szCs w:val="24"/>
        </w:rPr>
        <w:t>(k/m)</w:t>
      </w:r>
      <w:r w:rsidRPr="005C2C5B">
        <w:rPr>
          <w:szCs w:val="24"/>
        </w:rPr>
        <w:t xml:space="preserve">, and </w:t>
      </w:r>
      <w:r w:rsidRPr="00706DE0">
        <w:rPr>
          <w:i/>
          <w:szCs w:val="24"/>
        </w:rPr>
        <w:t>(c/m)</w:t>
      </w:r>
      <w:r w:rsidRPr="005C2C5B">
        <w:rPr>
          <w:szCs w:val="24"/>
        </w:rPr>
        <w:t xml:space="preserve"> is </w:t>
      </w:r>
      <w:r w:rsidRPr="00706DE0">
        <w:rPr>
          <w:i/>
          <w:position w:val="1"/>
          <w:szCs w:val="24"/>
        </w:rPr>
        <w:t>2</w:t>
      </w:r>
      <w:r w:rsidR="00A64CCC" w:rsidRPr="00706DE0">
        <w:rPr>
          <w:i/>
          <w:szCs w:val="24"/>
        </w:rPr>
        <w:t>ζω</w:t>
      </w:r>
      <w:r w:rsidR="00A64CCC" w:rsidRPr="00706DE0">
        <w:rPr>
          <w:i/>
          <w:szCs w:val="24"/>
          <w:vertAlign w:val="subscript"/>
        </w:rPr>
        <w:t>n</w:t>
      </w:r>
      <w:r>
        <w:rPr>
          <w:spacing w:val="1"/>
          <w:position w:val="-2"/>
          <w:sz w:val="16"/>
          <w:szCs w:val="16"/>
        </w:rPr>
        <w:t xml:space="preserve"> </w:t>
      </w:r>
      <w:r>
        <w:rPr>
          <w:spacing w:val="1"/>
          <w:position w:val="-2"/>
          <w:szCs w:val="24"/>
        </w:rPr>
        <w:t xml:space="preserve">where </w:t>
      </w:r>
      <w:r w:rsidR="00A64CCC" w:rsidRPr="00706DE0">
        <w:rPr>
          <w:i/>
          <w:szCs w:val="24"/>
        </w:rPr>
        <w:t>ζ</w:t>
      </w:r>
      <w:r w:rsidR="00A64CCC">
        <w:rPr>
          <w:szCs w:val="24"/>
        </w:rPr>
        <w:t xml:space="preserve"> is the damping factor.  Damping is normally a nonlinear and time-varying variable, but </w:t>
      </w:r>
      <w:r w:rsidR="00D84DBB">
        <w:rPr>
          <w:szCs w:val="24"/>
        </w:rPr>
        <w:t xml:space="preserve">here the damping is represented as a constant </w:t>
      </w:r>
      <w:r w:rsidR="00764514">
        <w:rPr>
          <w:szCs w:val="24"/>
        </w:rPr>
        <w:t>to</w:t>
      </w:r>
      <w:r w:rsidR="00D84DBB">
        <w:rPr>
          <w:szCs w:val="24"/>
        </w:rPr>
        <w:t xml:space="preserve"> analyz</w:t>
      </w:r>
      <w:r w:rsidR="00764514">
        <w:rPr>
          <w:szCs w:val="24"/>
        </w:rPr>
        <w:t>e</w:t>
      </w:r>
      <w:r w:rsidR="00D84DBB">
        <w:rPr>
          <w:szCs w:val="24"/>
        </w:rPr>
        <w:t xml:space="preserve"> the damping factor and the frequency, so Equation [1] is a practical simplification.</w:t>
      </w:r>
      <w:r w:rsidR="00764514">
        <w:rPr>
          <w:szCs w:val="24"/>
        </w:rPr>
        <w:t xml:space="preserve">  The motion of a free vibrating cantilever beam is expressed as the partial differential equation below.</w:t>
      </w:r>
    </w:p>
    <w:p w:rsidR="00764514" w:rsidRDefault="00764514" w:rsidP="00764514">
      <w:pPr>
        <w:pStyle w:val="BodyTextIndent"/>
        <w:spacing w:before="60" w:after="120"/>
        <w:ind w:right="-43" w:firstLine="0"/>
        <w:rPr>
          <w:szCs w:val="24"/>
        </w:rPr>
      </w:pPr>
      <w:r>
        <w:rPr>
          <w:noProof/>
          <w:szCs w:val="24"/>
        </w:rPr>
        <w:drawing>
          <wp:anchor distT="0" distB="0" distL="114300" distR="114300" simplePos="0" relativeHeight="251660288" behindDoc="1" locked="0" layoutInCell="1" allowOverlap="1">
            <wp:simplePos x="0" y="0"/>
            <wp:positionH relativeFrom="column">
              <wp:posOffset>146685</wp:posOffset>
            </wp:positionH>
            <wp:positionV relativeFrom="paragraph">
              <wp:posOffset>15240</wp:posOffset>
            </wp:positionV>
            <wp:extent cx="2114550" cy="228600"/>
            <wp:effectExtent l="0" t="0" r="0" b="0"/>
            <wp:wrapTight wrapText="bothSides">
              <wp:wrapPolygon edited="0">
                <wp:start x="0" y="0"/>
                <wp:lineTo x="0" y="19800"/>
                <wp:lineTo x="21405" y="19800"/>
                <wp:lineTo x="214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4550" cy="228600"/>
                    </a:xfrm>
                    <a:prstGeom prst="rect">
                      <a:avLst/>
                    </a:prstGeom>
                    <a:noFill/>
                    <a:ln>
                      <a:noFill/>
                    </a:ln>
                  </pic:spPr>
                </pic:pic>
              </a:graphicData>
            </a:graphic>
          </wp:anchor>
        </w:drawing>
      </w:r>
      <w:r>
        <w:rPr>
          <w:szCs w:val="24"/>
        </w:rPr>
        <w:t xml:space="preserve">   [3]</w:t>
      </w:r>
    </w:p>
    <w:p w:rsidR="00764514" w:rsidRDefault="00764514" w:rsidP="00BF0B1D">
      <w:pPr>
        <w:pStyle w:val="BodyTextIndent"/>
        <w:ind w:right="-43"/>
        <w:rPr>
          <w:szCs w:val="24"/>
        </w:rPr>
      </w:pPr>
      <w:r>
        <w:rPr>
          <w:szCs w:val="24"/>
        </w:rPr>
        <w:t xml:space="preserve">The deformation of point x at time t is </w:t>
      </w:r>
      <w:r w:rsidRPr="00706DE0">
        <w:rPr>
          <w:i/>
          <w:szCs w:val="24"/>
        </w:rPr>
        <w:t>u(x,t)</w:t>
      </w:r>
      <w:r>
        <w:rPr>
          <w:szCs w:val="24"/>
        </w:rPr>
        <w:t xml:space="preserve">, </w:t>
      </w:r>
      <w:r w:rsidRPr="00706DE0">
        <w:rPr>
          <w:i/>
          <w:szCs w:val="24"/>
        </w:rPr>
        <w:t>ρ</w:t>
      </w:r>
      <w:r>
        <w:rPr>
          <w:szCs w:val="24"/>
        </w:rPr>
        <w:t xml:space="preserve"> is the beam mass per unit length, </w:t>
      </w:r>
      <w:r w:rsidRPr="00706DE0">
        <w:rPr>
          <w:i/>
          <w:szCs w:val="24"/>
        </w:rPr>
        <w:t>c(x)</w:t>
      </w:r>
      <w:r>
        <w:rPr>
          <w:szCs w:val="24"/>
        </w:rPr>
        <w:t xml:space="preserve"> is t</w:t>
      </w:r>
      <w:r w:rsidR="00706DE0">
        <w:rPr>
          <w:szCs w:val="24"/>
        </w:rPr>
        <w:t xml:space="preserve">he damping function, and </w:t>
      </w:r>
      <w:r w:rsidR="00706DE0" w:rsidRPr="00706DE0">
        <w:rPr>
          <w:i/>
          <w:szCs w:val="24"/>
        </w:rPr>
        <w:t>L</w:t>
      </w:r>
      <w:r w:rsidR="00706DE0">
        <w:rPr>
          <w:szCs w:val="24"/>
        </w:rPr>
        <w:t xml:space="preserve"> is an operator that determines the shear force on the beam.  For a uniform beam, </w:t>
      </w:r>
      <w:r w:rsidR="00706DE0" w:rsidRPr="00706DE0">
        <w:rPr>
          <w:i/>
          <w:szCs w:val="24"/>
        </w:rPr>
        <w:t xml:space="preserve">L = </w:t>
      </w:r>
      <w:r w:rsidR="00706DE0" w:rsidRPr="00706DE0">
        <w:rPr>
          <w:i/>
          <w:w w:val="94"/>
          <w:position w:val="3"/>
          <w:szCs w:val="24"/>
        </w:rPr>
        <w:t>E*I*</w:t>
      </w:r>
      <w:r w:rsidR="00706DE0" w:rsidRPr="00706DE0">
        <w:rPr>
          <w:rFonts w:eastAsia="Meiryo"/>
          <w:i/>
          <w:w w:val="94"/>
          <w:position w:val="3"/>
          <w:szCs w:val="24"/>
        </w:rPr>
        <w:t>∂</w:t>
      </w:r>
      <w:r w:rsidR="00706DE0" w:rsidRPr="00706DE0">
        <w:rPr>
          <w:rFonts w:eastAsia="Meiryo"/>
          <w:i/>
          <w:w w:val="94"/>
          <w:position w:val="3"/>
          <w:szCs w:val="24"/>
          <w:vertAlign w:val="superscript"/>
        </w:rPr>
        <w:t>4</w:t>
      </w:r>
      <w:r w:rsidR="00706DE0" w:rsidRPr="00706DE0">
        <w:rPr>
          <w:i/>
          <w:spacing w:val="-1"/>
          <w:w w:val="94"/>
          <w:position w:val="3"/>
          <w:szCs w:val="24"/>
        </w:rPr>
        <w:t>/</w:t>
      </w:r>
      <w:r w:rsidR="00706DE0" w:rsidRPr="00706DE0">
        <w:rPr>
          <w:rFonts w:eastAsia="Meiryo"/>
          <w:i/>
          <w:w w:val="94"/>
          <w:position w:val="3"/>
          <w:szCs w:val="24"/>
        </w:rPr>
        <w:t>∂</w:t>
      </w:r>
      <w:r w:rsidR="00706DE0" w:rsidRPr="00706DE0">
        <w:rPr>
          <w:i/>
          <w:w w:val="94"/>
          <w:position w:val="3"/>
          <w:szCs w:val="24"/>
        </w:rPr>
        <w:t>x</w:t>
      </w:r>
      <w:r w:rsidR="00706DE0" w:rsidRPr="00706DE0">
        <w:rPr>
          <w:i/>
          <w:w w:val="94"/>
          <w:position w:val="3"/>
          <w:szCs w:val="24"/>
          <w:vertAlign w:val="superscript"/>
        </w:rPr>
        <w:t>4</w:t>
      </w:r>
      <w:r w:rsidR="00706DE0">
        <w:rPr>
          <w:i/>
          <w:spacing w:val="1"/>
          <w:w w:val="94"/>
          <w:position w:val="14"/>
          <w:szCs w:val="24"/>
        </w:rPr>
        <w:t xml:space="preserve"> </w:t>
      </w:r>
      <w:r w:rsidR="00706DE0">
        <w:rPr>
          <w:szCs w:val="24"/>
        </w:rPr>
        <w:t xml:space="preserve">where E is the </w:t>
      </w:r>
      <w:r w:rsidR="00706DE0">
        <w:rPr>
          <w:szCs w:val="24"/>
        </w:rPr>
        <w:lastRenderedPageBreak/>
        <w:t xml:space="preserve">Young’s modulus and I is the moment of inertia of the cross section.  Assuming proportional damping, </w:t>
      </w:r>
      <w:r w:rsidR="00706DE0" w:rsidRPr="00706DE0">
        <w:rPr>
          <w:i/>
          <w:szCs w:val="24"/>
        </w:rPr>
        <w:t xml:space="preserve">c/ρ = </w:t>
      </w:r>
      <w:r w:rsidR="00706DE0" w:rsidRPr="00706DE0">
        <w:rPr>
          <w:i/>
          <w:position w:val="1"/>
          <w:szCs w:val="24"/>
        </w:rPr>
        <w:t>2</w:t>
      </w:r>
      <w:r w:rsidR="00706DE0" w:rsidRPr="00706DE0">
        <w:rPr>
          <w:i/>
          <w:szCs w:val="24"/>
        </w:rPr>
        <w:t>ζω</w:t>
      </w:r>
      <w:r w:rsidR="00B629BC">
        <w:rPr>
          <w:szCs w:val="24"/>
        </w:rPr>
        <w:t xml:space="preserve">, and the solution of Equation [3] is given </w:t>
      </w:r>
      <w:r w:rsidR="00ED62A6">
        <w:rPr>
          <w:szCs w:val="24"/>
        </w:rPr>
        <w:t xml:space="preserve">in Equation [4] as a product of functions of </w:t>
      </w:r>
      <w:r w:rsidR="00ED62A6" w:rsidRPr="00ED62A6">
        <w:rPr>
          <w:i/>
          <w:szCs w:val="24"/>
        </w:rPr>
        <w:t>x</w:t>
      </w:r>
      <w:r w:rsidR="00ED62A6">
        <w:rPr>
          <w:szCs w:val="24"/>
        </w:rPr>
        <w:t xml:space="preserve"> and </w:t>
      </w:r>
      <w:r w:rsidR="00ED62A6" w:rsidRPr="00ED62A6">
        <w:rPr>
          <w:i/>
          <w:szCs w:val="24"/>
        </w:rPr>
        <w:t>t</w:t>
      </w:r>
      <w:r w:rsidR="00B629BC">
        <w:rPr>
          <w:szCs w:val="24"/>
        </w:rPr>
        <w:t>.</w:t>
      </w:r>
    </w:p>
    <w:p w:rsidR="00B629BC" w:rsidRDefault="00B629BC" w:rsidP="00B629BC">
      <w:pPr>
        <w:pStyle w:val="BodyTextIndent"/>
        <w:spacing w:before="120"/>
        <w:ind w:right="-43"/>
        <w:rPr>
          <w:szCs w:val="24"/>
        </w:rPr>
      </w:pPr>
      <w:r w:rsidRPr="00B629BC">
        <w:rPr>
          <w:i/>
          <w:sz w:val="28"/>
          <w:szCs w:val="28"/>
        </w:rPr>
        <w:t>u(x,t) = φ(x)q(t)</w:t>
      </w:r>
      <w:r w:rsidRPr="00B629BC">
        <w:rPr>
          <w:sz w:val="28"/>
          <w:szCs w:val="28"/>
        </w:rPr>
        <w:tab/>
      </w:r>
      <w:r>
        <w:rPr>
          <w:szCs w:val="24"/>
        </w:rPr>
        <w:tab/>
      </w:r>
      <w:r>
        <w:rPr>
          <w:szCs w:val="24"/>
        </w:rPr>
        <w:tab/>
        <w:t>[4]</w:t>
      </w:r>
    </w:p>
    <w:p w:rsidR="00B629BC" w:rsidRDefault="00B629BC" w:rsidP="00BF0B1D">
      <w:pPr>
        <w:pStyle w:val="BodyTextIndent"/>
        <w:ind w:right="-43"/>
        <w:rPr>
          <w:szCs w:val="24"/>
        </w:rPr>
      </w:pPr>
      <w:r w:rsidRPr="00B629BC">
        <w:rPr>
          <w:i/>
          <w:sz w:val="28"/>
          <w:szCs w:val="28"/>
        </w:rPr>
        <w:t xml:space="preserve">EI </w:t>
      </w: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4</m:t>
                </m:r>
              </m:sup>
            </m:sSup>
            <m:r>
              <w:rPr>
                <w:rFonts w:ascii="Cambria Math" w:hAnsi="Cambria Math"/>
                <w:sz w:val="28"/>
                <w:szCs w:val="28"/>
              </w:rPr>
              <m:t>φ</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den>
        </m:f>
      </m:oMath>
      <w:r w:rsidRPr="00B629BC">
        <w:rPr>
          <w:i/>
          <w:sz w:val="28"/>
          <w:szCs w:val="28"/>
        </w:rPr>
        <w:t xml:space="preserve"> = ω</w:t>
      </w:r>
      <w:r w:rsidRPr="00B629BC">
        <w:rPr>
          <w:i/>
          <w:sz w:val="28"/>
          <w:szCs w:val="28"/>
          <w:vertAlign w:val="superscript"/>
        </w:rPr>
        <w:t>2</w:t>
      </w:r>
      <w:r w:rsidRPr="00B629BC">
        <w:rPr>
          <w:i/>
          <w:sz w:val="28"/>
          <w:szCs w:val="28"/>
        </w:rPr>
        <w:t>ρφ</w:t>
      </w:r>
      <w:r w:rsidRPr="00B629BC">
        <w:rPr>
          <w:i/>
          <w:szCs w:val="24"/>
        </w:rPr>
        <w:tab/>
      </w:r>
      <w:r>
        <w:rPr>
          <w:szCs w:val="24"/>
        </w:rPr>
        <w:tab/>
      </w:r>
      <w:r>
        <w:rPr>
          <w:szCs w:val="24"/>
        </w:rPr>
        <w:tab/>
        <w:t>[5]</w:t>
      </w:r>
    </w:p>
    <w:p w:rsidR="00B629BC" w:rsidRPr="00B629BC" w:rsidRDefault="009A3F0C" w:rsidP="00B629BC">
      <w:pPr>
        <w:pStyle w:val="BodyTextIndent"/>
        <w:spacing w:after="120"/>
        <w:ind w:right="-43"/>
        <w:rPr>
          <w:szCs w:val="24"/>
        </w:rPr>
      </w:pPr>
      <m:oMath>
        <m:acc>
          <m:accPr>
            <m:chr m:val="̈"/>
            <m:ctrlPr>
              <w:rPr>
                <w:rFonts w:ascii="Cambria Math" w:hAnsi="Cambria Math"/>
                <w:i/>
                <w:sz w:val="28"/>
                <w:szCs w:val="28"/>
              </w:rPr>
            </m:ctrlPr>
          </m:accPr>
          <m:e>
            <m:r>
              <w:rPr>
                <w:rFonts w:ascii="Cambria Math" w:hAnsi="Cambria Math"/>
                <w:sz w:val="28"/>
                <w:szCs w:val="28"/>
              </w:rPr>
              <m:t>q</m:t>
            </m:r>
          </m:e>
        </m:acc>
      </m:oMath>
      <w:r w:rsidR="00B629BC" w:rsidRPr="00B629BC">
        <w:rPr>
          <w:i/>
          <w:sz w:val="28"/>
          <w:szCs w:val="28"/>
        </w:rPr>
        <w:t>(t) + 2ζω</w:t>
      </w:r>
      <m:oMath>
        <m:acc>
          <m:accPr>
            <m:chr m:val="̇"/>
            <m:ctrlPr>
              <w:rPr>
                <w:rFonts w:ascii="Cambria Math" w:hAnsi="Cambria Math"/>
                <w:i/>
                <w:sz w:val="28"/>
                <w:szCs w:val="28"/>
              </w:rPr>
            </m:ctrlPr>
          </m:accPr>
          <m:e>
            <m:r>
              <w:rPr>
                <w:rFonts w:ascii="Cambria Math" w:hAnsi="Cambria Math"/>
                <w:sz w:val="28"/>
                <w:szCs w:val="28"/>
              </w:rPr>
              <m:t>q</m:t>
            </m:r>
          </m:e>
        </m:acc>
      </m:oMath>
      <w:r w:rsidR="00B629BC" w:rsidRPr="00B629BC">
        <w:rPr>
          <w:i/>
          <w:sz w:val="28"/>
          <w:szCs w:val="28"/>
        </w:rPr>
        <w:t>(t) + ω</w:t>
      </w:r>
      <w:r w:rsidR="00B629BC" w:rsidRPr="00B629BC">
        <w:rPr>
          <w:i/>
          <w:sz w:val="28"/>
          <w:szCs w:val="28"/>
          <w:vertAlign w:val="superscript"/>
        </w:rPr>
        <w:t>2</w:t>
      </w:r>
      <w:r w:rsidR="00B629BC" w:rsidRPr="00B629BC">
        <w:rPr>
          <w:i/>
          <w:sz w:val="28"/>
          <w:szCs w:val="28"/>
        </w:rPr>
        <w:t>q(t)</w:t>
      </w:r>
      <w:r w:rsidR="00B629BC">
        <w:rPr>
          <w:szCs w:val="24"/>
        </w:rPr>
        <w:tab/>
        <w:t>[6]</w:t>
      </w:r>
    </w:p>
    <w:p w:rsidR="00ED62A6" w:rsidRDefault="00045012" w:rsidP="00BF0B1D">
      <w:pPr>
        <w:pStyle w:val="BodyTextIndent"/>
        <w:ind w:right="-43"/>
        <w:rPr>
          <w:szCs w:val="24"/>
        </w:rPr>
      </w:pPr>
      <w:r>
        <w:rPr>
          <w:szCs w:val="24"/>
        </w:rPr>
        <w:t>For Equations [5, 6], boundary conditions are at the fixed and free ends of the cantilever beam, resulting in an infinite set of independent eigenfunctions called modes:</w:t>
      </w:r>
    </w:p>
    <w:p w:rsidR="00045012" w:rsidRPr="002972FC" w:rsidRDefault="00045012" w:rsidP="00BF0B1D">
      <w:pPr>
        <w:pStyle w:val="BodyTextIndent"/>
        <w:ind w:right="-43"/>
        <w:rPr>
          <w:szCs w:val="24"/>
        </w:rPr>
      </w:pPr>
      <w:r w:rsidRPr="00B629BC">
        <w:rPr>
          <w:i/>
          <w:sz w:val="28"/>
          <w:szCs w:val="28"/>
        </w:rPr>
        <w:t>u(x,t)</w:t>
      </w:r>
      <w:r>
        <w:rPr>
          <w:i/>
          <w:sz w:val="28"/>
          <w:szCs w:val="28"/>
        </w:rPr>
        <w:t>=</w:t>
      </w:r>
      <m:oMath>
        <m:nary>
          <m:naryPr>
            <m:chr m:val="∑"/>
            <m:limLoc m:val="undOvr"/>
            <m:ctrlPr>
              <w:rPr>
                <w:rFonts w:ascii="Cambria Math" w:hAnsi="Cambria Math"/>
                <w:i/>
                <w:sz w:val="28"/>
                <w:szCs w:val="28"/>
              </w:rPr>
            </m:ctrlPr>
          </m:naryPr>
          <m:sub>
            <m:r>
              <w:rPr>
                <w:rFonts w:ascii="Cambria Math" w:hAnsi="Cambria Math"/>
                <w:sz w:val="28"/>
                <w:szCs w:val="28"/>
              </w:rPr>
              <m:t>r=1</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r</m:t>
                </m:r>
              </m:sub>
            </m:sSub>
            <m:d>
              <m:dPr>
                <m:ctrlPr>
                  <w:rPr>
                    <w:rFonts w:ascii="Cambria Math" w:hAnsi="Cambria Math"/>
                    <w:i/>
                    <w:sz w:val="28"/>
                    <w:szCs w:val="28"/>
                  </w:rPr>
                </m:ctrlPr>
              </m:dPr>
              <m:e>
                <m:r>
                  <w:rPr>
                    <w:rFonts w:ascii="Cambria Math" w:hAnsi="Cambria Math"/>
                    <w:sz w:val="28"/>
                    <w:szCs w:val="28"/>
                  </w:rPr>
                  <m:t>x</m:t>
                </m:r>
              </m:e>
            </m:d>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r</m:t>
                </m:r>
              </m:sub>
            </m:sSub>
            <m:d>
              <m:dPr>
                <m:ctrlPr>
                  <w:rPr>
                    <w:rFonts w:ascii="Cambria Math" w:hAnsi="Cambria Math"/>
                    <w:i/>
                    <w:sz w:val="28"/>
                    <w:szCs w:val="28"/>
                  </w:rPr>
                </m:ctrlPr>
              </m:dPr>
              <m:e>
                <m:r>
                  <w:rPr>
                    <w:rFonts w:ascii="Cambria Math" w:hAnsi="Cambria Math"/>
                    <w:sz w:val="28"/>
                    <w:szCs w:val="28"/>
                  </w:rPr>
                  <m:t>t</m:t>
                </m:r>
              </m:e>
            </m:d>
          </m:e>
        </m:nary>
      </m:oMath>
      <w:r>
        <w:rPr>
          <w:i/>
          <w:sz w:val="28"/>
          <w:szCs w:val="28"/>
        </w:rPr>
        <w:tab/>
      </w:r>
      <w:r>
        <w:rPr>
          <w:szCs w:val="24"/>
        </w:rPr>
        <w:t>[7]</w:t>
      </w:r>
      <m:oMath>
        <m:r>
          <m:rPr>
            <m:sty m:val="p"/>
          </m:rPr>
          <w:rPr>
            <w:rFonts w:ascii="Cambria Math" w:hAnsi="Cambria Math"/>
            <w:szCs w:val="24"/>
          </w:rPr>
          <w:br/>
        </m:r>
      </m:oMath>
      <w:r w:rsidR="00D85135">
        <w:rPr>
          <w:szCs w:val="24"/>
        </w:rPr>
        <w:t>The eigenfunctions’ superposition yields the shape of the vibrating beam</w:t>
      </w:r>
      <w:r w:rsidR="002972FC">
        <w:rPr>
          <w:szCs w:val="24"/>
        </w:rPr>
        <w:t>.  The n</w:t>
      </w:r>
      <w:r w:rsidR="002972FC">
        <w:rPr>
          <w:szCs w:val="24"/>
          <w:vertAlign w:val="superscript"/>
        </w:rPr>
        <w:t>th</w:t>
      </w:r>
      <w:r w:rsidR="002972FC">
        <w:rPr>
          <w:szCs w:val="24"/>
        </w:rPr>
        <w:t xml:space="preserve"> mode has n-1 zero crossings, and here the assumption is that two modes su</w:t>
      </w:r>
      <w:r w:rsidR="006D11C9">
        <w:rPr>
          <w:szCs w:val="24"/>
        </w:rPr>
        <w:t>fficiently represent the motion.</w:t>
      </w:r>
    </w:p>
    <w:p w:rsidR="00B207A8" w:rsidRDefault="00740F95" w:rsidP="00B207A8">
      <w:pPr>
        <w:pStyle w:val="BodyTextIndent"/>
        <w:ind w:right="-43"/>
        <w:rPr>
          <w:szCs w:val="24"/>
        </w:rPr>
      </w:pPr>
      <w:r>
        <w:rPr>
          <w:szCs w:val="24"/>
        </w:rPr>
        <w:t>Th</w:t>
      </w:r>
      <w:r w:rsidR="00072193">
        <w:rPr>
          <w:szCs w:val="24"/>
        </w:rPr>
        <w:t xml:space="preserve">is </w:t>
      </w:r>
      <w:r>
        <w:rPr>
          <w:szCs w:val="24"/>
        </w:rPr>
        <w:t xml:space="preserve">lab involves using a LabVIEW Program that controls an analog to digital (A/D) board connected to a computer.  </w:t>
      </w:r>
      <w:r w:rsidR="00072193">
        <w:rPr>
          <w:szCs w:val="24"/>
        </w:rPr>
        <w:t>This program acquires data of waveforms and amplitude spectra.  The first part of the lab simply uses a function generator to create the data involving a sine</w:t>
      </w:r>
      <w:r w:rsidR="00BF0B1D">
        <w:rPr>
          <w:szCs w:val="24"/>
        </w:rPr>
        <w:t xml:space="preserve"> </w:t>
      </w:r>
      <w:r w:rsidR="00072193">
        <w:rPr>
          <w:szCs w:val="24"/>
        </w:rPr>
        <w:t>wave and a square wave.  The function generator is set to an amplitude of 50.00 mVRMS and</w:t>
      </w:r>
      <w:r w:rsidR="00BF0B1D">
        <w:rPr>
          <w:szCs w:val="24"/>
        </w:rPr>
        <w:t xml:space="preserve"> a frequency of 2.00 Hz.  A sine wave is created first, and then a square wave is created, for which each raw waveform and </w:t>
      </w:r>
      <w:r w:rsidR="00CC508F">
        <w:rPr>
          <w:szCs w:val="24"/>
        </w:rPr>
        <w:t xml:space="preserve">amplitude </w:t>
      </w:r>
      <w:r w:rsidR="00BF0B1D">
        <w:rPr>
          <w:szCs w:val="24"/>
        </w:rPr>
        <w:t>spectra are recorded.</w:t>
      </w:r>
      <w:r w:rsidR="00B207A8">
        <w:rPr>
          <w:szCs w:val="24"/>
        </w:rPr>
        <w:t xml:space="preserve">  LabVIEW finds the amplitude spectrum with a Fast Fourier Transform which shows amplitude peaks at each frequency of all the sine waves that can sum up to create the measured waveform. The following equation is the combined waveform of N different sine waves:</w:t>
      </w:r>
    </w:p>
    <w:p w:rsidR="00B207A8" w:rsidRDefault="00B207A8" w:rsidP="00B207A8">
      <w:pPr>
        <w:pStyle w:val="BodyTextIndent"/>
        <w:ind w:right="-43"/>
        <w:rPr>
          <w:szCs w:val="24"/>
        </w:rPr>
      </w:pPr>
      <m:oMath>
        <m:r>
          <w:rPr>
            <w:rFonts w:ascii="Cambria Math" w:hAnsi="Cambria Math"/>
            <w:szCs w:val="24"/>
          </w:rPr>
          <m:t>q</m:t>
        </m:r>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nsin(2π</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e>
        </m:nary>
        <m:r>
          <w:rPr>
            <w:rFonts w:ascii="Cambria Math" w:hAnsi="Cambria Math"/>
            <w:szCs w:val="24"/>
          </w:rPr>
          <m:t>t)</m:t>
        </m:r>
      </m:oMath>
      <w:r>
        <w:rPr>
          <w:szCs w:val="24"/>
        </w:rPr>
        <w:t xml:space="preserve"> </w:t>
      </w:r>
      <w:r>
        <w:rPr>
          <w:szCs w:val="24"/>
        </w:rPr>
        <w:tab/>
        <w:t>[8]</w:t>
      </w:r>
    </w:p>
    <w:p w:rsidR="00F17E78" w:rsidRDefault="00B207A8" w:rsidP="00B207A8">
      <w:pPr>
        <w:pStyle w:val="BodyTextIndent"/>
        <w:ind w:right="-43" w:firstLine="0"/>
        <w:rPr>
          <w:szCs w:val="24"/>
        </w:rPr>
      </w:pPr>
      <w:r>
        <w:rPr>
          <w:szCs w:val="24"/>
        </w:rPr>
        <w:t>The FFT is used in this lab to find the frequencies involved in Equation [8].</w:t>
      </w:r>
    </w:p>
    <w:p w:rsidR="00B207A8" w:rsidRDefault="001A6326" w:rsidP="002C4D3D">
      <w:pPr>
        <w:pStyle w:val="BodyTextIndent"/>
        <w:ind w:right="-43"/>
        <w:rPr>
          <w:szCs w:val="24"/>
        </w:rPr>
      </w:pPr>
      <w:r>
        <w:rPr>
          <w:szCs w:val="24"/>
        </w:rPr>
        <w:t>The second experiment</w:t>
      </w:r>
      <w:r w:rsidR="00764514">
        <w:rPr>
          <w:szCs w:val="24"/>
        </w:rPr>
        <w:t xml:space="preserve"> </w:t>
      </w:r>
      <w:r w:rsidR="006D11C9">
        <w:rPr>
          <w:szCs w:val="24"/>
        </w:rPr>
        <w:t xml:space="preserve">involves a cantilever beam that is free on one end and clamped on the other.  The top and bottom faces of the beam are 1”x32” and it is 0.5” thick.  A single initial pull and release of the vertically bending cantilever </w:t>
      </w:r>
      <w:r w:rsidR="006D11C9">
        <w:rPr>
          <w:szCs w:val="24"/>
        </w:rPr>
        <w:t>beam causes a free vibration that slowly fades.  The accelerometer takes measurements that determine the displacement of the beam at the end of the beam and at the node of the beam.  Since this is a second mode vibration, there is one point on the beam for which the displacement remains zero; this is the node.  Through LabVIEW, the voltage measurements are recorded as a waveform and as an amplitude spectrum</w:t>
      </w:r>
      <w:r w:rsidR="002C4D3D">
        <w:rPr>
          <w:szCs w:val="24"/>
        </w:rPr>
        <w:t>.</w:t>
      </w:r>
    </w:p>
    <w:p w:rsidR="00B207A8" w:rsidRDefault="002C4D3D" w:rsidP="002C4D3D">
      <w:pPr>
        <w:pStyle w:val="BodyTextIndent"/>
        <w:ind w:right="-43"/>
        <w:rPr>
          <w:szCs w:val="24"/>
        </w:rPr>
      </w:pPr>
      <w:r>
        <w:rPr>
          <w:szCs w:val="24"/>
        </w:rPr>
        <w:t>The third</w:t>
      </w:r>
      <w:r w:rsidR="00B207A8">
        <w:rPr>
          <w:szCs w:val="24"/>
        </w:rPr>
        <w:t xml:space="preserve"> experiment involves a cantilever beam that is free on one end and </w:t>
      </w:r>
      <w:r>
        <w:rPr>
          <w:szCs w:val="24"/>
        </w:rPr>
        <w:t>fixed to an oscillating clamp on the other end.</w:t>
      </w:r>
      <w:r w:rsidR="00002A1C">
        <w:rPr>
          <w:szCs w:val="24"/>
        </w:rPr>
        <w:t xml:space="preserve">  The wide flat sides face horizontally.</w:t>
      </w:r>
      <w:r>
        <w:rPr>
          <w:szCs w:val="24"/>
        </w:rPr>
        <w:t xml:space="preserve">  The oscillations are controlled and set to frequencies ranging from 2 Hz to 50 Hz.  Under resonance, the accelerometer will pick up the largest beam deflection because </w:t>
      </w:r>
      <w:r w:rsidR="00204621">
        <w:rPr>
          <w:szCs w:val="24"/>
        </w:rPr>
        <w:t>the excitation frequency will match the natural frequency of the beam.  Therefore, by experimenting at the right frequency, the natural frequency is determined. Once this frequency is found, measurements at this frequency are taken (at the end of the beam).  Amplitudes at the different frequencies can be used to find a non-dimensional experimental amplitude ratio given by the equation below:</w:t>
      </w:r>
    </w:p>
    <w:p w:rsidR="00204621" w:rsidRDefault="00002A1C" w:rsidP="002C4D3D">
      <w:pPr>
        <w:pStyle w:val="BodyTextIndent"/>
        <w:ind w:right="-43"/>
        <w:rPr>
          <w:szCs w:val="24"/>
        </w:rPr>
      </w:pPr>
      <m:oMath>
        <m:f>
          <m:fPr>
            <m:ctrlPr>
              <w:rPr>
                <w:rFonts w:ascii="Cambria Math" w:hAnsi="Cambria Math"/>
                <w:i/>
                <w:szCs w:val="24"/>
              </w:rPr>
            </m:ctrlPr>
          </m:fPr>
          <m:num>
            <m:r>
              <w:rPr>
                <w:rFonts w:ascii="Cambria Math" w:hAnsi="Cambria Math"/>
                <w:szCs w:val="24"/>
              </w:rPr>
              <m:t>A(f</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output</m:t>
                </m:r>
              </m:sub>
            </m:sSub>
            <m:r>
              <w:rPr>
                <w:rFonts w:ascii="Cambria Math" w:hAnsi="Cambria Math"/>
                <w:szCs w:val="24"/>
              </w:rPr>
              <m:t>A(50Hz</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input</m:t>
                </m:r>
              </m:sub>
            </m:sSub>
          </m:num>
          <m:den>
            <m:r>
              <w:rPr>
                <w:rFonts w:ascii="Cambria Math" w:hAnsi="Cambria Math"/>
                <w:szCs w:val="24"/>
              </w:rPr>
              <m:t>A(f</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input</m:t>
                </m:r>
              </m:sub>
            </m:sSub>
            <m:r>
              <w:rPr>
                <w:rFonts w:ascii="Cambria Math" w:hAnsi="Cambria Math"/>
                <w:szCs w:val="24"/>
              </w:rPr>
              <m:t>A(50Hz</m:t>
            </m:r>
            <m:sSub>
              <m:sSubPr>
                <m:ctrlPr>
                  <w:rPr>
                    <w:rFonts w:ascii="Cambria Math" w:hAnsi="Cambria Math"/>
                    <w:i/>
                    <w:szCs w:val="24"/>
                  </w:rPr>
                </m:ctrlPr>
              </m:sSubPr>
              <m:e>
                <m:r>
                  <w:rPr>
                    <w:rFonts w:ascii="Cambria Math" w:hAnsi="Cambria Math"/>
                    <w:szCs w:val="24"/>
                  </w:rPr>
                  <m:t>)</m:t>
                </m:r>
              </m:e>
              <m:sub>
                <m:r>
                  <w:rPr>
                    <w:rFonts w:ascii="Cambria Math" w:hAnsi="Cambria Math"/>
                    <w:szCs w:val="24"/>
                  </w:rPr>
                  <m:t>output</m:t>
                </m:r>
              </m:sub>
            </m:sSub>
          </m:den>
        </m:f>
      </m:oMath>
      <w:r>
        <w:rPr>
          <w:szCs w:val="24"/>
        </w:rPr>
        <w:tab/>
        <w:t>[9]</w:t>
      </w:r>
    </w:p>
    <w:p w:rsidR="00002A1C" w:rsidRDefault="00002A1C" w:rsidP="00002A1C">
      <w:pPr>
        <w:pStyle w:val="BodyTextIndent"/>
        <w:ind w:right="-43" w:firstLine="0"/>
        <w:rPr>
          <w:szCs w:val="24"/>
        </w:rPr>
      </w:pPr>
      <w:r>
        <w:rPr>
          <w:szCs w:val="24"/>
        </w:rPr>
        <w:t>Also, the frequency response or response amplitude ratio has the value below:</w:t>
      </w:r>
    </w:p>
    <w:p w:rsidR="00002A1C" w:rsidRDefault="00002A1C" w:rsidP="002C4D3D">
      <w:pPr>
        <w:pStyle w:val="BodyTextIndent"/>
        <w:ind w:right="-43"/>
        <w:rPr>
          <w:szCs w:val="24"/>
        </w:rPr>
      </w:pPr>
      <w:r>
        <w:rPr>
          <w:noProof/>
          <w:szCs w:val="24"/>
        </w:rPr>
        <w:drawing>
          <wp:inline distT="0" distB="0" distL="0" distR="0">
            <wp:extent cx="2054679" cy="2857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447" cy="290307"/>
                    </a:xfrm>
                    <a:prstGeom prst="rect">
                      <a:avLst/>
                    </a:prstGeom>
                    <a:noFill/>
                    <a:ln>
                      <a:noFill/>
                    </a:ln>
                  </pic:spPr>
                </pic:pic>
              </a:graphicData>
            </a:graphic>
          </wp:inline>
        </w:drawing>
      </w:r>
      <w:r>
        <w:rPr>
          <w:szCs w:val="24"/>
        </w:rPr>
        <w:t xml:space="preserve">  [10]</w:t>
      </w:r>
    </w:p>
    <w:p w:rsidR="00002A1C" w:rsidRPr="005C2C5B" w:rsidRDefault="00002A1C" w:rsidP="00002A1C">
      <w:pPr>
        <w:pStyle w:val="BodyTextIndent"/>
        <w:ind w:right="-43" w:firstLine="0"/>
        <w:rPr>
          <w:szCs w:val="24"/>
        </w:rPr>
      </w:pPr>
      <w:r>
        <w:rPr>
          <w:szCs w:val="24"/>
        </w:rPr>
        <w:t>Both amplitude ratios are plotted together as a function of the frequency over natural frequency.  Using MATLAB graphing, the damping factor can be determined for the beam experiments.  The picture below shows the beam setup.</w:t>
      </w:r>
    </w:p>
    <w:tbl>
      <w:tblPr>
        <w:tblW w:w="4536" w:type="dxa"/>
        <w:jc w:val="center"/>
        <w:tblLook w:val="0000" w:firstRow="0" w:lastRow="0" w:firstColumn="0" w:lastColumn="0" w:noHBand="0" w:noVBand="0"/>
      </w:tblPr>
      <w:tblGrid>
        <w:gridCol w:w="4536"/>
      </w:tblGrid>
      <w:tr w:rsidR="00EC08D0" w:rsidTr="002C4D3D">
        <w:trPr>
          <w:trHeight w:val="1846"/>
          <w:jc w:val="center"/>
        </w:trPr>
        <w:tc>
          <w:tcPr>
            <w:tcW w:w="4536" w:type="dxa"/>
            <w:shd w:val="clear" w:color="auto" w:fill="auto"/>
          </w:tcPr>
          <w:p w:rsidR="00EC08D0" w:rsidRDefault="00C515ED">
            <w:pPr>
              <w:ind w:right="-36"/>
              <w:jc w:val="center"/>
            </w:pPr>
            <w:r>
              <w:object w:dxaOrig="856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26.5pt;height:98.25pt" o:ole="">
                  <v:imagedata r:id="rId12" o:title=""/>
                </v:shape>
                <o:OLEObject Type="Embed" ProgID="PBrush" ShapeID="_x0000_i1038" DrawAspect="Content" ObjectID="_1573418417" r:id="rId13"/>
              </w:object>
            </w:r>
          </w:p>
          <w:p w:rsidR="00EC08D0" w:rsidRDefault="00C515ED" w:rsidP="00C515ED">
            <w:pPr>
              <w:ind w:right="-36"/>
              <w:jc w:val="center"/>
            </w:pPr>
            <w:r>
              <w:object w:dxaOrig="8205" w:dyaOrig="3870">
                <v:shape id="_x0000_i1039" type="#_x0000_t75" style="width:226.5pt;height:106.5pt" o:ole="">
                  <v:imagedata r:id="rId14" o:title=""/>
                </v:shape>
                <o:OLEObject Type="Embed" ProgID="PBrush" ShapeID="_x0000_i1039" DrawAspect="Content" ObjectID="_1573418418" r:id="rId15"/>
              </w:object>
            </w:r>
          </w:p>
        </w:tc>
      </w:tr>
      <w:tr w:rsidR="00EC08D0" w:rsidTr="002C4D3D">
        <w:trPr>
          <w:trHeight w:val="377"/>
          <w:jc w:val="center"/>
        </w:trPr>
        <w:tc>
          <w:tcPr>
            <w:tcW w:w="4536" w:type="dxa"/>
            <w:shd w:val="clear" w:color="auto" w:fill="auto"/>
            <w:vAlign w:val="center"/>
          </w:tcPr>
          <w:p w:rsidR="00EC08D0" w:rsidRDefault="00742539" w:rsidP="00FC4A8B">
            <w:pPr>
              <w:ind w:right="-43"/>
            </w:pPr>
            <w:r>
              <w:rPr>
                <w:b/>
              </w:rPr>
              <w:lastRenderedPageBreak/>
              <w:t xml:space="preserve">Figure </w:t>
            </w:r>
            <w:r w:rsidR="00285B3A">
              <w:rPr>
                <w:b/>
              </w:rPr>
              <w:t xml:space="preserve">2.  </w:t>
            </w:r>
            <w:r w:rsidR="00C515ED">
              <w:rPr>
                <w:b/>
              </w:rPr>
              <w:t xml:space="preserve">Top shows a </w:t>
            </w:r>
            <w:r w:rsidR="00F04172">
              <w:rPr>
                <w:b/>
              </w:rPr>
              <w:t xml:space="preserve">statically </w:t>
            </w:r>
            <w:r w:rsidR="00C515ED">
              <w:rPr>
                <w:b/>
              </w:rPr>
              <w:t>clamped cantilever beam which bends vertically</w:t>
            </w:r>
            <w:r w:rsidR="00F04172">
              <w:rPr>
                <w:b/>
              </w:rPr>
              <w:t>, used in second experiment</w:t>
            </w:r>
            <w:r w:rsidR="00C515ED">
              <w:rPr>
                <w:b/>
              </w:rPr>
              <w:t xml:space="preserve">. Bottom shows </w:t>
            </w:r>
            <w:r w:rsidR="00F04172">
              <w:rPr>
                <w:b/>
              </w:rPr>
              <w:t>identical beam held by horizontally oscillating clamp, bending horizontally, used in third experiment.</w:t>
            </w:r>
          </w:p>
        </w:tc>
      </w:tr>
    </w:tbl>
    <w:tbl>
      <w:tblPr>
        <w:tblpPr w:leftFromText="180" w:rightFromText="180" w:vertAnchor="text" w:horzAnchor="page" w:tblpX="6256" w:tblpY="16"/>
        <w:tblW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
        <w:gridCol w:w="1051"/>
      </w:tblGrid>
      <w:tr w:rsidR="00EE69B3" w:rsidRPr="00856A9D" w:rsidTr="00EE69B3">
        <w:trPr>
          <w:trHeight w:val="108"/>
        </w:trPr>
        <w:tc>
          <w:tcPr>
            <w:tcW w:w="1800" w:type="dxa"/>
            <w:gridSpan w:val="2"/>
            <w:shd w:val="clear" w:color="auto" w:fill="auto"/>
            <w:noWrap/>
            <w:vAlign w:val="bottom"/>
            <w:hideMark/>
          </w:tcPr>
          <w:p w:rsidR="00EE69B3" w:rsidRDefault="00EE69B3" w:rsidP="00EE69B3">
            <w:pPr>
              <w:jc w:val="center"/>
              <w:rPr>
                <w:rFonts w:ascii="Calibri" w:hAnsi="Calibri"/>
                <w:color w:val="000000"/>
                <w:sz w:val="14"/>
                <w:szCs w:val="22"/>
                <w:lang w:eastAsia="en-US"/>
              </w:rPr>
            </w:pPr>
            <w:r w:rsidRPr="00856A9D">
              <w:rPr>
                <w:rFonts w:ascii="Calibri" w:hAnsi="Calibri"/>
                <w:color w:val="000000"/>
                <w:sz w:val="14"/>
                <w:szCs w:val="22"/>
                <w:lang w:eastAsia="en-US"/>
              </w:rPr>
              <w:t>Square W</w:t>
            </w:r>
            <w:r>
              <w:rPr>
                <w:rFonts w:ascii="Calibri" w:hAnsi="Calibri"/>
                <w:color w:val="000000"/>
                <w:sz w:val="14"/>
                <w:szCs w:val="22"/>
                <w:lang w:eastAsia="en-US"/>
              </w:rPr>
              <w:t>ave</w:t>
            </w:r>
          </w:p>
          <w:p w:rsidR="00EE69B3" w:rsidRPr="00856A9D" w:rsidRDefault="00EE69B3" w:rsidP="00EE69B3">
            <w:pPr>
              <w:jc w:val="center"/>
              <w:rPr>
                <w:rFonts w:ascii="Calibri" w:hAnsi="Calibri"/>
                <w:color w:val="000000"/>
                <w:sz w:val="14"/>
                <w:szCs w:val="22"/>
                <w:lang w:eastAsia="en-US"/>
              </w:rPr>
            </w:pPr>
            <w:r w:rsidRPr="00856A9D">
              <w:rPr>
                <w:rFonts w:ascii="Calibri" w:hAnsi="Calibri"/>
                <w:color w:val="000000"/>
                <w:sz w:val="14"/>
                <w:szCs w:val="22"/>
                <w:lang w:eastAsia="en-US"/>
              </w:rPr>
              <w:t>Spectrum Peaks</w:t>
            </w:r>
          </w:p>
        </w:tc>
      </w:tr>
      <w:tr w:rsidR="00EE69B3" w:rsidRPr="00856A9D" w:rsidTr="00EE69B3">
        <w:trPr>
          <w:trHeight w:val="108"/>
        </w:trPr>
        <w:tc>
          <w:tcPr>
            <w:tcW w:w="1800" w:type="dxa"/>
            <w:gridSpan w:val="2"/>
            <w:shd w:val="clear" w:color="auto" w:fill="auto"/>
            <w:noWrap/>
            <w:vAlign w:val="bottom"/>
          </w:tcPr>
          <w:p w:rsidR="00EE69B3" w:rsidRPr="00856A9D" w:rsidRDefault="00EE69B3" w:rsidP="00EE69B3">
            <w:pPr>
              <w:jc w:val="center"/>
              <w:rPr>
                <w:rFonts w:ascii="Calibri" w:hAnsi="Calibri"/>
                <w:color w:val="000000"/>
                <w:sz w:val="14"/>
                <w:szCs w:val="22"/>
                <w:lang w:eastAsia="en-US"/>
              </w:rPr>
            </w:pP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rPr>
                <w:rFonts w:ascii="Calibri" w:hAnsi="Calibri"/>
                <w:color w:val="000000"/>
                <w:sz w:val="14"/>
                <w:szCs w:val="22"/>
                <w:lang w:eastAsia="en-US"/>
              </w:rPr>
            </w:pPr>
            <w:r w:rsidRPr="00856A9D">
              <w:rPr>
                <w:rFonts w:ascii="Calibri" w:hAnsi="Calibri"/>
                <w:color w:val="000000"/>
                <w:sz w:val="14"/>
                <w:szCs w:val="22"/>
                <w:lang w:eastAsia="en-US"/>
              </w:rPr>
              <w:t>Freq</w:t>
            </w:r>
            <w:r>
              <w:rPr>
                <w:rFonts w:ascii="Calibri" w:hAnsi="Calibri"/>
                <w:color w:val="000000"/>
                <w:sz w:val="14"/>
                <w:szCs w:val="22"/>
                <w:lang w:eastAsia="en-US"/>
              </w:rPr>
              <w:t xml:space="preserve"> [Hz]</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Amplitude</w:t>
            </w:r>
            <w:r>
              <w:rPr>
                <w:rFonts w:ascii="Calibri" w:hAnsi="Calibri"/>
                <w:color w:val="000000"/>
                <w:sz w:val="14"/>
                <w:szCs w:val="22"/>
                <w:lang w:eastAsia="en-US"/>
              </w:rPr>
              <w:t xml:space="preserve"> [V]</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1.9994</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0.0645</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5.9983</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0.0215</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9.9972</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0.0129</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13.996</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0.0092</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17.9949</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0.0071</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21.9938</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0.006</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25.9927</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0.0049</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29.9915</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0.0043</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33.9904</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0.0038</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37.9893</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0.0034</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41.9881</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0.003</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45.987</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0.0028</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49.9859</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0.0026</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53.9847</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0.0024</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57.9836</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0.0022</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61.9825</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0.0021</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65.9814</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0.0019</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69.9802</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0.0019</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73.9791</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0.0018</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77.978</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0.0016</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81.9768</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0.0015</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85.9757</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0.0015</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89.9746</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0.0013</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93.9734</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0.0013</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97.9723</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0.0014</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101.9712</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0.0013</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105.9701</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0.0013</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109.9689</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0.0011</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113.9678</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0.0011</w:t>
            </w:r>
          </w:p>
        </w:tc>
      </w:tr>
      <w:tr w:rsidR="00EE69B3" w:rsidRPr="00856A9D" w:rsidTr="00EE69B3">
        <w:trPr>
          <w:trHeight w:val="108"/>
        </w:trPr>
        <w:tc>
          <w:tcPr>
            <w:tcW w:w="749"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117.9667</w:t>
            </w:r>
          </w:p>
        </w:tc>
        <w:tc>
          <w:tcPr>
            <w:tcW w:w="1051" w:type="dxa"/>
            <w:shd w:val="clear" w:color="auto" w:fill="auto"/>
            <w:noWrap/>
            <w:vAlign w:val="bottom"/>
            <w:hideMark/>
          </w:tcPr>
          <w:p w:rsidR="00EE69B3" w:rsidRPr="00856A9D" w:rsidRDefault="00EE69B3" w:rsidP="00EE69B3">
            <w:pPr>
              <w:jc w:val="right"/>
              <w:rPr>
                <w:rFonts w:ascii="Calibri" w:hAnsi="Calibri"/>
                <w:color w:val="000000"/>
                <w:sz w:val="14"/>
                <w:szCs w:val="22"/>
                <w:lang w:eastAsia="en-US"/>
              </w:rPr>
            </w:pPr>
            <w:r w:rsidRPr="00856A9D">
              <w:rPr>
                <w:rFonts w:ascii="Calibri" w:hAnsi="Calibri"/>
                <w:color w:val="000000"/>
                <w:sz w:val="14"/>
                <w:szCs w:val="22"/>
                <w:lang w:eastAsia="en-US"/>
              </w:rPr>
              <w:t>0.001</w:t>
            </w:r>
          </w:p>
        </w:tc>
      </w:tr>
    </w:tbl>
    <w:p w:rsidR="00391B7D" w:rsidRDefault="00391B7D" w:rsidP="00391B7D">
      <w:pPr>
        <w:rPr>
          <w:rFonts w:ascii="Arial" w:hAnsi="Arial" w:cs="Arial"/>
          <w:b/>
        </w:rPr>
      </w:pPr>
      <w:r>
        <w:rPr>
          <w:rFonts w:ascii="Arial" w:hAnsi="Arial" w:cs="Arial"/>
          <w:b/>
        </w:rPr>
        <w:t>RESULTS AND DISCUSSION</w:t>
      </w:r>
    </w:p>
    <w:p w:rsidR="00391B7D" w:rsidRDefault="00391B7D" w:rsidP="00391B7D">
      <w:pPr>
        <w:rPr>
          <w:rFonts w:ascii="Arial" w:hAnsi="Arial" w:cs="Arial"/>
          <w:b/>
        </w:rPr>
      </w:pPr>
    </w:p>
    <w:p w:rsidR="00BD36F4" w:rsidRDefault="00694561" w:rsidP="00DF6CAE">
      <w:pPr>
        <w:rPr>
          <w:rFonts w:ascii="Arial" w:hAnsi="Arial" w:cs="Arial"/>
          <w:b/>
        </w:rPr>
      </w:pPr>
      <w:r w:rsidRPr="00694561">
        <w:rPr>
          <w:rFonts w:ascii="Arial" w:hAnsi="Arial" w:cs="Arial"/>
          <w:b/>
          <w:noProof/>
        </w:rPr>
        <w:drawing>
          <wp:inline distT="0" distB="0" distL="0" distR="0">
            <wp:extent cx="2884621"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7889" cy="2172120"/>
                    </a:xfrm>
                    <a:prstGeom prst="rect">
                      <a:avLst/>
                    </a:prstGeom>
                    <a:noFill/>
                    <a:ln>
                      <a:noFill/>
                    </a:ln>
                  </pic:spPr>
                </pic:pic>
              </a:graphicData>
            </a:graphic>
          </wp:inline>
        </w:drawing>
      </w:r>
    </w:p>
    <w:p w:rsidR="00BD36F4" w:rsidRDefault="00DF6CAE" w:rsidP="00391B7D">
      <w:pPr>
        <w:rPr>
          <w:rFonts w:ascii="Arial" w:hAnsi="Arial" w:cs="Arial"/>
          <w:b/>
        </w:rPr>
      </w:pPr>
      <w:r>
        <w:rPr>
          <w:b/>
        </w:rPr>
        <w:t>Figure 3.  Amplitude Spectra of Sine wave and Square wave.</w:t>
      </w:r>
    </w:p>
    <w:p w:rsidR="00BD36F4" w:rsidRDefault="00694561" w:rsidP="00391B7D">
      <w:pPr>
        <w:rPr>
          <w:rFonts w:ascii="Arial" w:hAnsi="Arial" w:cs="Arial"/>
          <w:b/>
        </w:rPr>
      </w:pPr>
      <w:r w:rsidRPr="00694561">
        <w:rPr>
          <w:rFonts w:ascii="Arial" w:hAnsi="Arial" w:cs="Arial"/>
          <w:b/>
          <w:noProof/>
        </w:rPr>
        <w:drawing>
          <wp:inline distT="0" distB="0" distL="0" distR="0">
            <wp:extent cx="2880360" cy="2158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360" cy="2158982"/>
                    </a:xfrm>
                    <a:prstGeom prst="rect">
                      <a:avLst/>
                    </a:prstGeom>
                    <a:noFill/>
                    <a:ln>
                      <a:noFill/>
                    </a:ln>
                  </pic:spPr>
                </pic:pic>
              </a:graphicData>
            </a:graphic>
          </wp:inline>
        </w:drawing>
      </w:r>
    </w:p>
    <w:p w:rsidR="00DF6CAE" w:rsidRDefault="00DF6CAE" w:rsidP="00391B7D">
      <w:pPr>
        <w:rPr>
          <w:rFonts w:ascii="Arial" w:hAnsi="Arial" w:cs="Arial"/>
          <w:b/>
        </w:rPr>
      </w:pPr>
      <w:r>
        <w:rPr>
          <w:b/>
        </w:rPr>
        <w:t>Figure 4.  Waveform of Sine Wave</w:t>
      </w:r>
    </w:p>
    <w:p w:rsidR="00332FFF" w:rsidRDefault="00332FFF" w:rsidP="00391B7D">
      <w:pPr>
        <w:rPr>
          <w:rFonts w:ascii="Arial" w:hAnsi="Arial" w:cs="Arial"/>
          <w:b/>
        </w:rPr>
      </w:pPr>
      <w:r w:rsidRPr="00332FFF">
        <w:rPr>
          <w:rFonts w:ascii="Arial" w:hAnsi="Arial" w:cs="Arial"/>
          <w:b/>
          <w:noProof/>
        </w:rPr>
        <w:drawing>
          <wp:inline distT="0" distB="0" distL="0" distR="0">
            <wp:extent cx="2880360" cy="21604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160442"/>
                    </a:xfrm>
                    <a:prstGeom prst="rect">
                      <a:avLst/>
                    </a:prstGeom>
                    <a:noFill/>
                    <a:ln>
                      <a:noFill/>
                    </a:ln>
                  </pic:spPr>
                </pic:pic>
              </a:graphicData>
            </a:graphic>
          </wp:inline>
        </w:drawing>
      </w:r>
    </w:p>
    <w:p w:rsidR="00DF6CAE" w:rsidRDefault="00DF6CAE" w:rsidP="00391B7D">
      <w:pPr>
        <w:rPr>
          <w:b/>
        </w:rPr>
      </w:pPr>
      <w:r>
        <w:rPr>
          <w:b/>
        </w:rPr>
        <w:t>Figure 5.  Waveform of Square wave measured, and Recreation of wave using sum of sinewaves with 1, 5, and All frequencies measured in Spectra</w:t>
      </w:r>
    </w:p>
    <w:p w:rsidR="00EE69B3" w:rsidRDefault="00EE69B3" w:rsidP="00391B7D">
      <w:pPr>
        <w:rPr>
          <w:b/>
        </w:rPr>
      </w:pPr>
      <w:r>
        <w:rPr>
          <w:b/>
        </w:rPr>
        <w:t>Table 1.  Square wave amplitude spectra.</w:t>
      </w:r>
    </w:p>
    <w:p w:rsidR="00DF6CAE" w:rsidRDefault="00EE69B3" w:rsidP="00EE69B3">
      <w:pPr>
        <w:ind w:firstLine="360"/>
      </w:pPr>
      <w:r>
        <w:t xml:space="preserve">The results of the first experiment are plotted in Figures [3, 4, 5].  The sine waveform is easily reproduced using the FFT peak frequency.  It is a sinewave, so a single frequency can create it accurately as seen in Figure 4.  The Square wave frequencies taken from Figure 3 are used as sinewave frequencies.  Using only one frequency makes a simple sinewave, and using the first 5 frequencies </w:t>
      </w:r>
      <w:r w:rsidR="00A1615A">
        <w:t xml:space="preserve">sums up to a waveform that more closely follows the square waveform.  Using all measured peaks gives a more complete sum of sinewaves that very accurately creates the waveform that is measured.  The measured values are shown in Table 1 and the different waveforms are all compared on one plot in Figure 5.  Figure 4 shows that the measured sinewave closely matches the </w:t>
      </w:r>
      <w:r w:rsidR="00402457">
        <w:t>FFT frequency-</w:t>
      </w:r>
      <w:r w:rsidR="00A1615A">
        <w:t xml:space="preserve">computed </w:t>
      </w:r>
      <w:r w:rsidR="00A1615A">
        <w:lastRenderedPageBreak/>
        <w:t>sinewave, and its resolution gives a proper result. The Square waveform creation does not look square enough until way more than 5 different frequencies are used in the sum of sinewaves.  A high amount of terms must be used to correctly represent the shape of the Square waveform.  However, the amount of zero crossings are matched with all waveforms.  Sampling rate is satisfied for all measurements to be twice the frequency of the true waveform, thus satisfying the Nyquist criterion.</w:t>
      </w:r>
    </w:p>
    <w:p w:rsidR="00234A98" w:rsidRDefault="00F606CD" w:rsidP="00234A98">
      <w:pPr>
        <w:ind w:firstLine="360"/>
      </w:pPr>
      <w:r>
        <w:t xml:space="preserve">The </w:t>
      </w:r>
      <w:r w:rsidR="00234A98">
        <w:t xml:space="preserve">second </w:t>
      </w:r>
      <w:r w:rsidR="00A1615A">
        <w:t>part of the experiment involves the waveforms and amplitude spectra measured by the accelerometer</w:t>
      </w:r>
      <w:r>
        <w:t xml:space="preserve"> on the two positions of the </w:t>
      </w:r>
      <w:r w:rsidR="00402457">
        <w:t>free vibrating beam.</w:t>
      </w:r>
    </w:p>
    <w:p w:rsidR="009811D4" w:rsidRDefault="00EE69B3" w:rsidP="00234A98">
      <w:r w:rsidRPr="00EF2048">
        <w:rPr>
          <w:rFonts w:ascii="Arial" w:hAnsi="Arial" w:cs="Arial"/>
          <w:b/>
          <w:noProof/>
        </w:rPr>
        <w:drawing>
          <wp:inline distT="0" distB="0" distL="0" distR="0" wp14:anchorId="3EBCA687" wp14:editId="664D6354">
            <wp:extent cx="2880360" cy="2160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360" cy="2160412"/>
                    </a:xfrm>
                    <a:prstGeom prst="rect">
                      <a:avLst/>
                    </a:prstGeom>
                    <a:noFill/>
                    <a:ln>
                      <a:noFill/>
                    </a:ln>
                  </pic:spPr>
                </pic:pic>
              </a:graphicData>
            </a:graphic>
          </wp:inline>
        </w:drawing>
      </w:r>
    </w:p>
    <w:p w:rsidR="00234A98" w:rsidRDefault="00234A98" w:rsidP="00234A98">
      <w:pPr>
        <w:rPr>
          <w:b/>
        </w:rPr>
      </w:pPr>
      <w:r>
        <w:rPr>
          <w:b/>
        </w:rPr>
        <w:t>Figure 6.  Free vibrating beam waveform/spectra at 2 locations.</w:t>
      </w:r>
    </w:p>
    <w:p w:rsidR="009A3F0C" w:rsidRDefault="00234A98" w:rsidP="00D876EE">
      <w:pPr>
        <w:ind w:firstLine="360"/>
      </w:pPr>
      <w:r>
        <w:t>It is seen that the node location yields only one amplitude spectrum peak frequency, while the end of the beam gives 2 frequencies.  This is because there is one zero crossing for the 2</w:t>
      </w:r>
      <w:r w:rsidRPr="00234A98">
        <w:rPr>
          <w:vertAlign w:val="superscript"/>
        </w:rPr>
        <w:t>nd</w:t>
      </w:r>
      <w:r>
        <w:t xml:space="preserve"> </w:t>
      </w:r>
      <w:r w:rsidR="00412F90">
        <w:t>mode and two for the 3</w:t>
      </w:r>
      <w:r w:rsidR="00412F90" w:rsidRPr="00412F90">
        <w:rPr>
          <w:vertAlign w:val="superscript"/>
        </w:rPr>
        <w:t>rd</w:t>
      </w:r>
      <w:r w:rsidR="00412F90">
        <w:t xml:space="preserve"> mode.  At the first node, only one mode is considered, and the second node only two.  Thus</w:t>
      </w:r>
      <w:r w:rsidR="00D876EE">
        <w:t>,</w:t>
      </w:r>
      <w:r w:rsidR="00412F90">
        <w:t xml:space="preserve"> the first location has one natural frequency, and the second has two natural frequencies.</w:t>
      </w:r>
      <w:r w:rsidR="009A3F0C">
        <w:t xml:space="preserve">  Theoretical values are found with Equation [5], and another value is found from a 7 peak average frequency:</w:t>
      </w:r>
    </w:p>
    <w:tbl>
      <w:tblPr>
        <w:tblW w:w="3871" w:type="dxa"/>
        <w:tblLook w:val="04A0" w:firstRow="1" w:lastRow="0" w:firstColumn="1" w:lastColumn="0" w:noHBand="0" w:noVBand="1"/>
      </w:tblPr>
      <w:tblGrid>
        <w:gridCol w:w="1615"/>
        <w:gridCol w:w="931"/>
        <w:gridCol w:w="1325"/>
      </w:tblGrid>
      <w:tr w:rsidR="00961217" w:rsidRPr="00961217" w:rsidTr="00961217">
        <w:trPr>
          <w:trHeight w:val="240"/>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Frequency</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[Hz]</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 Error</w:t>
            </w:r>
          </w:p>
        </w:tc>
      </w:tr>
      <w:tr w:rsidR="00961217" w:rsidRPr="00961217" w:rsidTr="00961217">
        <w:trPr>
          <w:trHeight w:val="24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ω</w:t>
            </w:r>
            <w:r w:rsidRPr="00961217">
              <w:rPr>
                <w:color w:val="000000"/>
                <w:sz w:val="22"/>
                <w:szCs w:val="22"/>
                <w:vertAlign w:val="subscript"/>
                <w:lang w:eastAsia="en-US"/>
              </w:rPr>
              <w:t>1</w:t>
            </w:r>
            <w:r w:rsidRPr="00961217">
              <w:rPr>
                <w:color w:val="000000"/>
                <w:sz w:val="22"/>
                <w:szCs w:val="22"/>
                <w:lang w:eastAsia="en-US"/>
              </w:rPr>
              <w:t xml:space="preserve"> [Eq. 5]</w:t>
            </w:r>
          </w:p>
        </w:tc>
        <w:tc>
          <w:tcPr>
            <w:tcW w:w="931"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jc w:val="right"/>
              <w:rPr>
                <w:color w:val="000000"/>
                <w:sz w:val="22"/>
                <w:szCs w:val="22"/>
                <w:lang w:eastAsia="en-US"/>
              </w:rPr>
            </w:pPr>
            <w:r w:rsidRPr="00961217">
              <w:rPr>
                <w:color w:val="000000"/>
                <w:sz w:val="22"/>
                <w:szCs w:val="22"/>
                <w:lang w:eastAsia="en-US"/>
              </w:rPr>
              <w:t>15.6854</w:t>
            </w:r>
          </w:p>
        </w:tc>
        <w:tc>
          <w:tcPr>
            <w:tcW w:w="1325"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[theoretical]</w:t>
            </w:r>
          </w:p>
        </w:tc>
      </w:tr>
      <w:tr w:rsidR="00961217" w:rsidRPr="00961217" w:rsidTr="00961217">
        <w:trPr>
          <w:trHeight w:val="24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ω</w:t>
            </w:r>
            <w:r w:rsidRPr="00961217">
              <w:rPr>
                <w:color w:val="000000"/>
                <w:sz w:val="22"/>
                <w:szCs w:val="22"/>
                <w:vertAlign w:val="subscript"/>
                <w:lang w:eastAsia="en-US"/>
              </w:rPr>
              <w:t>2</w:t>
            </w:r>
            <w:r w:rsidRPr="00961217">
              <w:rPr>
                <w:color w:val="000000"/>
                <w:sz w:val="22"/>
                <w:szCs w:val="22"/>
                <w:lang w:eastAsia="en-US"/>
              </w:rPr>
              <w:t xml:space="preserve"> </w:t>
            </w:r>
            <w:r w:rsidRPr="00961217">
              <w:rPr>
                <w:color w:val="000000"/>
                <w:sz w:val="22"/>
                <w:szCs w:val="22"/>
                <w:lang w:eastAsia="en-US"/>
              </w:rPr>
              <w:t>[Eq. 5]</w:t>
            </w:r>
          </w:p>
        </w:tc>
        <w:tc>
          <w:tcPr>
            <w:tcW w:w="931"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jc w:val="right"/>
              <w:rPr>
                <w:color w:val="000000"/>
                <w:sz w:val="22"/>
                <w:szCs w:val="22"/>
                <w:lang w:eastAsia="en-US"/>
              </w:rPr>
            </w:pPr>
            <w:r w:rsidRPr="00961217">
              <w:rPr>
                <w:color w:val="000000"/>
                <w:sz w:val="22"/>
                <w:szCs w:val="22"/>
                <w:lang w:eastAsia="en-US"/>
              </w:rPr>
              <w:t>98.3059</w:t>
            </w:r>
          </w:p>
        </w:tc>
        <w:tc>
          <w:tcPr>
            <w:tcW w:w="1325"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[theoretical]</w:t>
            </w:r>
          </w:p>
        </w:tc>
      </w:tr>
      <w:tr w:rsidR="00961217" w:rsidRPr="00961217" w:rsidTr="00961217">
        <w:trPr>
          <w:trHeight w:val="24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ω</w:t>
            </w:r>
            <w:r w:rsidRPr="00961217">
              <w:rPr>
                <w:color w:val="000000"/>
                <w:sz w:val="22"/>
                <w:szCs w:val="22"/>
                <w:vertAlign w:val="subscript"/>
                <w:lang w:eastAsia="en-US"/>
              </w:rPr>
              <w:t>1</w:t>
            </w:r>
            <w:r w:rsidRPr="00961217">
              <w:rPr>
                <w:color w:val="000000"/>
                <w:sz w:val="22"/>
                <w:szCs w:val="22"/>
                <w:lang w:eastAsia="en-US"/>
              </w:rPr>
              <w:t xml:space="preserve"> [7 peaks]</w:t>
            </w:r>
          </w:p>
        </w:tc>
        <w:tc>
          <w:tcPr>
            <w:tcW w:w="931"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jc w:val="right"/>
              <w:rPr>
                <w:color w:val="000000"/>
                <w:sz w:val="22"/>
                <w:szCs w:val="22"/>
                <w:lang w:eastAsia="en-US"/>
              </w:rPr>
            </w:pPr>
            <w:r w:rsidRPr="00961217">
              <w:rPr>
                <w:color w:val="000000"/>
                <w:sz w:val="22"/>
                <w:szCs w:val="22"/>
                <w:lang w:eastAsia="en-US"/>
              </w:rPr>
              <w:t>14.3546</w:t>
            </w:r>
          </w:p>
        </w:tc>
        <w:tc>
          <w:tcPr>
            <w:tcW w:w="1325"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jc w:val="right"/>
              <w:rPr>
                <w:color w:val="000000"/>
                <w:sz w:val="22"/>
                <w:szCs w:val="22"/>
                <w:lang w:eastAsia="en-US"/>
              </w:rPr>
            </w:pPr>
            <w:r w:rsidRPr="00961217">
              <w:rPr>
                <w:color w:val="000000"/>
                <w:sz w:val="22"/>
                <w:szCs w:val="22"/>
                <w:lang w:eastAsia="en-US"/>
              </w:rPr>
              <w:t>0.1006</w:t>
            </w:r>
          </w:p>
        </w:tc>
      </w:tr>
      <w:tr w:rsidR="00961217" w:rsidRPr="00961217" w:rsidTr="00961217">
        <w:trPr>
          <w:trHeight w:val="24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ω</w:t>
            </w:r>
            <w:r w:rsidRPr="00961217">
              <w:rPr>
                <w:color w:val="000000"/>
                <w:sz w:val="22"/>
                <w:szCs w:val="22"/>
                <w:vertAlign w:val="subscript"/>
                <w:lang w:eastAsia="en-US"/>
              </w:rPr>
              <w:t>1</w:t>
            </w:r>
            <w:r w:rsidRPr="00961217">
              <w:rPr>
                <w:color w:val="000000"/>
                <w:sz w:val="22"/>
                <w:szCs w:val="22"/>
                <w:lang w:eastAsia="en-US"/>
              </w:rPr>
              <w:t xml:space="preserve"> [Spectrum]</w:t>
            </w:r>
          </w:p>
        </w:tc>
        <w:tc>
          <w:tcPr>
            <w:tcW w:w="931"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jc w:val="right"/>
              <w:rPr>
                <w:color w:val="000000"/>
                <w:sz w:val="22"/>
                <w:szCs w:val="22"/>
                <w:lang w:eastAsia="en-US"/>
              </w:rPr>
            </w:pPr>
            <w:r w:rsidRPr="00961217">
              <w:rPr>
                <w:color w:val="000000"/>
                <w:sz w:val="22"/>
                <w:szCs w:val="22"/>
                <w:lang w:eastAsia="en-US"/>
              </w:rPr>
              <w:t>14.246</w:t>
            </w:r>
          </w:p>
        </w:tc>
        <w:tc>
          <w:tcPr>
            <w:tcW w:w="1325"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jc w:val="right"/>
              <w:rPr>
                <w:color w:val="000000"/>
                <w:sz w:val="22"/>
                <w:szCs w:val="22"/>
                <w:lang w:eastAsia="en-US"/>
              </w:rPr>
            </w:pPr>
            <w:r w:rsidRPr="00961217">
              <w:rPr>
                <w:color w:val="000000"/>
                <w:sz w:val="22"/>
                <w:szCs w:val="22"/>
                <w:lang w:eastAsia="en-US"/>
              </w:rPr>
              <w:t>0.0918</w:t>
            </w:r>
          </w:p>
        </w:tc>
      </w:tr>
      <w:tr w:rsidR="00961217" w:rsidRPr="00961217" w:rsidTr="00961217">
        <w:trPr>
          <w:trHeight w:val="24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961217" w:rsidRPr="00961217" w:rsidRDefault="00961217" w:rsidP="00961217">
            <w:pPr>
              <w:rPr>
                <w:color w:val="000000"/>
                <w:sz w:val="22"/>
                <w:szCs w:val="22"/>
                <w:lang w:eastAsia="en-US"/>
              </w:rPr>
            </w:pPr>
            <w:r w:rsidRPr="00961217">
              <w:rPr>
                <w:color w:val="000000"/>
                <w:sz w:val="22"/>
                <w:szCs w:val="22"/>
                <w:lang w:eastAsia="en-US"/>
              </w:rPr>
              <w:t>ω</w:t>
            </w:r>
            <w:r w:rsidRPr="00961217">
              <w:rPr>
                <w:color w:val="000000"/>
                <w:sz w:val="22"/>
                <w:szCs w:val="22"/>
                <w:vertAlign w:val="subscript"/>
                <w:lang w:eastAsia="en-US"/>
              </w:rPr>
              <w:t>2</w:t>
            </w:r>
            <w:r w:rsidRPr="00961217">
              <w:rPr>
                <w:color w:val="000000"/>
                <w:sz w:val="22"/>
                <w:szCs w:val="22"/>
                <w:lang w:eastAsia="en-US"/>
              </w:rPr>
              <w:t xml:space="preserve"> [Spectrum]</w:t>
            </w:r>
          </w:p>
        </w:tc>
        <w:tc>
          <w:tcPr>
            <w:tcW w:w="931"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jc w:val="right"/>
              <w:rPr>
                <w:color w:val="000000"/>
                <w:sz w:val="22"/>
                <w:szCs w:val="22"/>
                <w:lang w:eastAsia="en-US"/>
              </w:rPr>
            </w:pPr>
            <w:r w:rsidRPr="00961217">
              <w:rPr>
                <w:color w:val="000000"/>
                <w:sz w:val="22"/>
                <w:szCs w:val="22"/>
                <w:lang w:eastAsia="en-US"/>
              </w:rPr>
              <w:t>86.9754</w:t>
            </w:r>
          </w:p>
        </w:tc>
        <w:tc>
          <w:tcPr>
            <w:tcW w:w="1325" w:type="dxa"/>
            <w:tcBorders>
              <w:top w:val="nil"/>
              <w:left w:val="nil"/>
              <w:bottom w:val="single" w:sz="4" w:space="0" w:color="auto"/>
              <w:right w:val="single" w:sz="4" w:space="0" w:color="auto"/>
            </w:tcBorders>
            <w:shd w:val="clear" w:color="auto" w:fill="auto"/>
            <w:noWrap/>
            <w:vAlign w:val="bottom"/>
            <w:hideMark/>
          </w:tcPr>
          <w:p w:rsidR="00961217" w:rsidRPr="00961217" w:rsidRDefault="00961217" w:rsidP="00961217">
            <w:pPr>
              <w:jc w:val="right"/>
              <w:rPr>
                <w:color w:val="000000"/>
                <w:sz w:val="22"/>
                <w:szCs w:val="22"/>
                <w:lang w:eastAsia="en-US"/>
              </w:rPr>
            </w:pPr>
            <w:r w:rsidRPr="00961217">
              <w:rPr>
                <w:color w:val="000000"/>
                <w:sz w:val="22"/>
                <w:szCs w:val="22"/>
                <w:lang w:eastAsia="en-US"/>
              </w:rPr>
              <w:t>0.1153</w:t>
            </w:r>
          </w:p>
        </w:tc>
      </w:tr>
    </w:tbl>
    <w:p w:rsidR="009A3F0C" w:rsidRDefault="00961217" w:rsidP="009A3F0C">
      <w:r>
        <w:rPr>
          <w:b/>
        </w:rPr>
        <w:t xml:space="preserve">Table </w:t>
      </w:r>
      <w:r>
        <w:rPr>
          <w:b/>
        </w:rPr>
        <w:t>2</w:t>
      </w:r>
      <w:r>
        <w:rPr>
          <w:b/>
        </w:rPr>
        <w:t>.</w:t>
      </w:r>
      <w:r w:rsidR="00B33489">
        <w:rPr>
          <w:b/>
        </w:rPr>
        <w:t xml:space="preserve">  Natural Frequency Values/Error</w:t>
      </w:r>
    </w:p>
    <w:p w:rsidR="00234A98" w:rsidRPr="009E4DD0" w:rsidRDefault="00D876EE" w:rsidP="00D876EE">
      <w:pPr>
        <w:ind w:firstLine="360"/>
      </w:pPr>
      <w:r>
        <w:t>Next, we take the peaks of the waveform at the first location where the node is, and the amplitudes</w:t>
      </w:r>
      <w:r w:rsidR="001B4EA7">
        <w:t xml:space="preserve"> q(t)</w:t>
      </w:r>
      <w:r>
        <w:t>, periods</w:t>
      </w:r>
      <w:r w:rsidR="001B4EA7">
        <w:t xml:space="preserve"> T</w:t>
      </w:r>
      <w:r>
        <w:t>, changes in amplitudes</w:t>
      </w:r>
      <w:r w:rsidR="001B4EA7">
        <w:t xml:space="preserve"> </w:t>
      </w:r>
      <w:r w:rsidR="001B4EA7" w:rsidRPr="001B4EA7">
        <w:rPr>
          <w:color w:val="000000"/>
          <w:szCs w:val="24"/>
          <w:lang w:eastAsia="en-US"/>
        </w:rPr>
        <w:t>δ</w:t>
      </w:r>
      <w:r>
        <w:t>, and damping factors</w:t>
      </w:r>
      <w:r w:rsidR="001B4EA7" w:rsidRPr="001B4EA7">
        <w:rPr>
          <w:color w:val="000000"/>
          <w:szCs w:val="24"/>
          <w:lang w:eastAsia="en-US"/>
        </w:rPr>
        <w:t xml:space="preserve"> ζ</w:t>
      </w:r>
      <w:r w:rsidR="009E4DD0">
        <w:t xml:space="preserve"> are tabulated below, </w:t>
      </w:r>
      <w:r w:rsidR="001B4EA7">
        <w:t xml:space="preserve">where </w:t>
      </w:r>
      <w:r w:rsidR="009E4DD0">
        <w:t xml:space="preserve"> </w:t>
      </w:r>
      <w:r w:rsidR="001B4EA7" w:rsidRPr="001B4EA7">
        <w:rPr>
          <w:color w:val="000000"/>
          <w:szCs w:val="24"/>
          <w:lang w:eastAsia="en-US"/>
        </w:rPr>
        <w:t>ζ</w:t>
      </w:r>
      <w:r w:rsidR="001B4EA7">
        <w:rPr>
          <w:color w:val="000000"/>
          <w:szCs w:val="24"/>
          <w:lang w:eastAsia="en-US"/>
        </w:rPr>
        <w:t xml:space="preserve"> = </w:t>
      </w:r>
      <w:r w:rsidR="001B4EA7" w:rsidRPr="001B4EA7">
        <w:rPr>
          <w:color w:val="000000"/>
          <w:szCs w:val="24"/>
          <w:lang w:eastAsia="en-US"/>
        </w:rPr>
        <w:t>δ</w:t>
      </w:r>
      <w:r w:rsidR="001B4EA7">
        <w:rPr>
          <w:color w:val="000000"/>
          <w:szCs w:val="24"/>
          <w:lang w:eastAsia="en-US"/>
        </w:rPr>
        <w:t>/2π</w:t>
      </w:r>
      <w:r w:rsidR="009E4DD0">
        <w:rPr>
          <w:color w:val="000000"/>
          <w:szCs w:val="24"/>
          <w:lang w:eastAsia="en-US"/>
        </w:rPr>
        <w:t xml:space="preserve">  and  </w:t>
      </w:r>
      <w:r w:rsidR="009E4DD0" w:rsidRPr="001B4EA7">
        <w:rPr>
          <w:color w:val="000000"/>
          <w:szCs w:val="24"/>
          <w:lang w:eastAsia="en-US"/>
        </w:rPr>
        <w:t>δ</w:t>
      </w:r>
      <w:r w:rsidR="009E4DD0">
        <w:rPr>
          <w:color w:val="000000"/>
          <w:szCs w:val="24"/>
          <w:lang w:eastAsia="en-US"/>
        </w:rPr>
        <w:t xml:space="preserve"> = ln(q(t</w:t>
      </w:r>
      <w:r w:rsidR="009E4DD0">
        <w:rPr>
          <w:color w:val="000000"/>
          <w:szCs w:val="24"/>
          <w:vertAlign w:val="subscript"/>
          <w:lang w:eastAsia="en-US"/>
        </w:rPr>
        <w:t>s</w:t>
      </w:r>
      <w:r w:rsidR="009E4DD0">
        <w:rPr>
          <w:color w:val="000000"/>
          <w:szCs w:val="24"/>
          <w:lang w:eastAsia="en-US"/>
        </w:rPr>
        <w:t>)/q(t</w:t>
      </w:r>
      <w:r w:rsidR="009E4DD0">
        <w:rPr>
          <w:color w:val="000000"/>
          <w:szCs w:val="24"/>
          <w:vertAlign w:val="subscript"/>
          <w:lang w:eastAsia="en-US"/>
        </w:rPr>
        <w:t>s+1</w:t>
      </w:r>
      <w:r w:rsidR="009E4DD0">
        <w:rPr>
          <w:color w:val="000000"/>
          <w:szCs w:val="24"/>
          <w:lang w:eastAsia="en-US"/>
        </w:rPr>
        <w:t>)</w:t>
      </w:r>
      <w:r w:rsidR="00F25C40">
        <w:rPr>
          <w:color w:val="000000"/>
          <w:szCs w:val="24"/>
          <w:lang w:eastAsia="en-US"/>
        </w:rPr>
        <w:t>)</w:t>
      </w:r>
      <w:r w:rsidR="009E4DD0">
        <w:rPr>
          <w:color w:val="000000"/>
          <w:szCs w:val="24"/>
          <w:lang w:eastAsia="en-US"/>
        </w:rPr>
        <w:t>.</w:t>
      </w:r>
    </w:p>
    <w:tbl>
      <w:tblPr>
        <w:tblW w:w="4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
        <w:gridCol w:w="756"/>
        <w:gridCol w:w="756"/>
        <w:gridCol w:w="756"/>
        <w:gridCol w:w="743"/>
        <w:gridCol w:w="743"/>
      </w:tblGrid>
      <w:tr w:rsidR="00112699" w:rsidRPr="00112699" w:rsidTr="00112699">
        <w:trPr>
          <w:trHeight w:val="179"/>
        </w:trPr>
        <w:tc>
          <w:tcPr>
            <w:tcW w:w="402" w:type="dxa"/>
            <w:shd w:val="clear" w:color="auto" w:fill="auto"/>
            <w:noWrap/>
            <w:vAlign w:val="bottom"/>
            <w:hideMark/>
          </w:tcPr>
          <w:p w:rsidR="00112699" w:rsidRPr="00112699" w:rsidRDefault="00112699" w:rsidP="00112699">
            <w:pPr>
              <w:jc w:val="center"/>
              <w:rPr>
                <w:color w:val="000000"/>
                <w:sz w:val="14"/>
                <w:szCs w:val="24"/>
                <w:lang w:eastAsia="en-US"/>
              </w:rPr>
            </w:pPr>
            <w:r w:rsidRPr="00112699">
              <w:rPr>
                <w:color w:val="000000"/>
                <w:sz w:val="14"/>
                <w:szCs w:val="24"/>
                <w:lang w:eastAsia="en-US"/>
              </w:rPr>
              <w:t>s</w:t>
            </w:r>
          </w:p>
        </w:tc>
        <w:tc>
          <w:tcPr>
            <w:tcW w:w="756" w:type="dxa"/>
            <w:shd w:val="clear" w:color="auto" w:fill="auto"/>
            <w:noWrap/>
            <w:vAlign w:val="bottom"/>
            <w:hideMark/>
          </w:tcPr>
          <w:p w:rsidR="00112699" w:rsidRPr="00112699" w:rsidRDefault="00112699" w:rsidP="00112699">
            <w:pPr>
              <w:jc w:val="center"/>
              <w:rPr>
                <w:color w:val="000000"/>
                <w:sz w:val="14"/>
                <w:szCs w:val="24"/>
                <w:lang w:eastAsia="en-US"/>
              </w:rPr>
            </w:pPr>
            <w:r w:rsidRPr="00112699">
              <w:rPr>
                <w:color w:val="000000"/>
                <w:sz w:val="14"/>
                <w:szCs w:val="24"/>
                <w:lang w:eastAsia="en-US"/>
              </w:rPr>
              <w:t>q(t</w:t>
            </w:r>
            <w:r w:rsidRPr="00112699">
              <w:rPr>
                <w:color w:val="000000"/>
                <w:sz w:val="18"/>
                <w:szCs w:val="24"/>
                <w:vertAlign w:val="subscript"/>
                <w:lang w:eastAsia="en-US"/>
              </w:rPr>
              <w:t>s</w:t>
            </w:r>
            <w:r w:rsidRPr="00112699">
              <w:rPr>
                <w:color w:val="000000"/>
                <w:sz w:val="14"/>
                <w:szCs w:val="24"/>
                <w:lang w:eastAsia="en-US"/>
              </w:rPr>
              <w:t>)</w:t>
            </w:r>
          </w:p>
        </w:tc>
        <w:tc>
          <w:tcPr>
            <w:tcW w:w="756" w:type="dxa"/>
            <w:shd w:val="clear" w:color="auto" w:fill="auto"/>
            <w:noWrap/>
            <w:vAlign w:val="bottom"/>
            <w:hideMark/>
          </w:tcPr>
          <w:p w:rsidR="00112699" w:rsidRPr="00112699" w:rsidRDefault="00112699" w:rsidP="00112699">
            <w:pPr>
              <w:jc w:val="center"/>
              <w:rPr>
                <w:color w:val="000000"/>
                <w:sz w:val="14"/>
                <w:szCs w:val="24"/>
                <w:lang w:eastAsia="en-US"/>
              </w:rPr>
            </w:pPr>
            <w:r w:rsidRPr="00112699">
              <w:rPr>
                <w:color w:val="000000"/>
                <w:sz w:val="14"/>
                <w:szCs w:val="24"/>
                <w:lang w:eastAsia="en-US"/>
              </w:rPr>
              <w:t>q(t</w:t>
            </w:r>
            <w:r w:rsidRPr="00112699">
              <w:rPr>
                <w:color w:val="000000"/>
                <w:sz w:val="18"/>
                <w:szCs w:val="18"/>
                <w:vertAlign w:val="subscript"/>
                <w:lang w:eastAsia="en-US"/>
              </w:rPr>
              <w:t>s+1</w:t>
            </w:r>
            <w:r w:rsidRPr="00112699">
              <w:rPr>
                <w:color w:val="000000"/>
                <w:sz w:val="14"/>
                <w:szCs w:val="24"/>
                <w:lang w:eastAsia="en-US"/>
              </w:rPr>
              <w:t>)</w:t>
            </w:r>
          </w:p>
        </w:tc>
        <w:tc>
          <w:tcPr>
            <w:tcW w:w="756" w:type="dxa"/>
            <w:shd w:val="clear" w:color="auto" w:fill="auto"/>
            <w:noWrap/>
            <w:vAlign w:val="bottom"/>
            <w:hideMark/>
          </w:tcPr>
          <w:p w:rsidR="00112699" w:rsidRPr="00112699" w:rsidRDefault="00112699" w:rsidP="00112699">
            <w:pPr>
              <w:jc w:val="center"/>
              <w:rPr>
                <w:color w:val="000000"/>
                <w:sz w:val="14"/>
                <w:szCs w:val="24"/>
                <w:lang w:eastAsia="en-US"/>
              </w:rPr>
            </w:pPr>
            <w:r w:rsidRPr="00112699">
              <w:rPr>
                <w:color w:val="000000"/>
                <w:sz w:val="14"/>
                <w:szCs w:val="24"/>
                <w:lang w:eastAsia="en-US"/>
              </w:rPr>
              <w:t>T</w:t>
            </w:r>
          </w:p>
        </w:tc>
        <w:tc>
          <w:tcPr>
            <w:tcW w:w="743" w:type="dxa"/>
            <w:shd w:val="clear" w:color="auto" w:fill="auto"/>
            <w:noWrap/>
            <w:vAlign w:val="bottom"/>
            <w:hideMark/>
          </w:tcPr>
          <w:p w:rsidR="00112699" w:rsidRPr="00112699" w:rsidRDefault="00112699" w:rsidP="00112699">
            <w:pPr>
              <w:jc w:val="center"/>
              <w:rPr>
                <w:color w:val="000000"/>
                <w:sz w:val="14"/>
                <w:szCs w:val="24"/>
                <w:lang w:eastAsia="en-US"/>
              </w:rPr>
            </w:pPr>
            <w:r w:rsidRPr="00112699">
              <w:rPr>
                <w:color w:val="000000"/>
                <w:sz w:val="14"/>
                <w:szCs w:val="24"/>
                <w:lang w:eastAsia="en-US"/>
              </w:rPr>
              <w:t>δ</w:t>
            </w:r>
          </w:p>
        </w:tc>
        <w:tc>
          <w:tcPr>
            <w:tcW w:w="743" w:type="dxa"/>
            <w:shd w:val="clear" w:color="auto" w:fill="auto"/>
            <w:noWrap/>
            <w:vAlign w:val="bottom"/>
            <w:hideMark/>
          </w:tcPr>
          <w:p w:rsidR="00112699" w:rsidRPr="00112699" w:rsidRDefault="00112699" w:rsidP="00112699">
            <w:pPr>
              <w:jc w:val="center"/>
              <w:rPr>
                <w:color w:val="000000"/>
                <w:sz w:val="14"/>
                <w:szCs w:val="24"/>
                <w:lang w:eastAsia="en-US"/>
              </w:rPr>
            </w:pPr>
            <w:r w:rsidRPr="00112699">
              <w:rPr>
                <w:color w:val="000000"/>
                <w:sz w:val="14"/>
                <w:szCs w:val="24"/>
                <w:lang w:eastAsia="en-US"/>
              </w:rPr>
              <w:t>ζ</w:t>
            </w:r>
          </w:p>
        </w:tc>
      </w:tr>
      <w:tr w:rsidR="00F626A2" w:rsidRPr="00112699" w:rsidTr="00112699">
        <w:trPr>
          <w:trHeight w:val="134"/>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2.954102</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2.856445</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0.063479</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0.033617</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0.00535</w:t>
            </w:r>
          </w:p>
        </w:tc>
      </w:tr>
      <w:tr w:rsidR="00F626A2" w:rsidRPr="00112699" w:rsidTr="00112699">
        <w:trPr>
          <w:trHeight w:val="134"/>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2.856445</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2.426758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0.07471</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0.163022</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0.025946</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3</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2.426758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2.37793</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0.066897</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0.020326</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0.003235</w:t>
            </w:r>
          </w:p>
        </w:tc>
      </w:tr>
      <w:tr w:rsidR="00F626A2" w:rsidRPr="00112699" w:rsidTr="00112699">
        <w:trPr>
          <w:trHeight w:val="116"/>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4</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2.37793</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2.236328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0.071292</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0.061395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0.009771</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5</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2.236328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2.167969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0.070803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0.031044</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0.004941</w:t>
            </w:r>
          </w:p>
        </w:tc>
      </w:tr>
      <w:tr w:rsidR="00F626A2" w:rsidRPr="00112699" w:rsidTr="00112699">
        <w:trPr>
          <w:trHeight w:val="125"/>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6</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2.167969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2.099609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0.070804</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0.03204</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0.005099</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7</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2.099609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2.036133</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0.070803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0.030699</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0.004886</w:t>
            </w:r>
          </w:p>
        </w:tc>
      </w:tr>
      <w:tr w:rsidR="00F626A2" w:rsidRPr="00112699" w:rsidTr="00112699">
        <w:trPr>
          <w:trHeight w:val="53"/>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2.036133</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1.938477</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0.071781</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0.04915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0.007822</w:t>
            </w:r>
          </w:p>
        </w:tc>
      </w:tr>
      <w:tr w:rsidR="00F626A2" w:rsidRPr="00112699" w:rsidTr="00112699">
        <w:trPr>
          <w:trHeight w:val="62"/>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1.938477</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1.928711</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0.070315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0.005051</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0.000804</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10</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1.928711</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1.889648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0.071292</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0.020461</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0.003257</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11</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1.889648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1.855469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0.070315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0.018253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0.002905</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12</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1.855469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1.835937</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0.070803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0.010583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0.001684</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13</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1.835937</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1.791992</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0.070804</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0.024227</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0.003856</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14</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1.791992</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1.777344</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0.070803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0.008208</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0.001306</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15</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1.777344</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1.738281</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0.071292</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0.022223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0.003537</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1.738281</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1.723633</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0.070315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0.008462</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0.001347</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17</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1.723633</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1.694336</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0.071292</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0.017143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0.002728</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1.694336</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1.674805</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0.070315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0.011594</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0.001845</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1.674805</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1.650391</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0.070804</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0.014685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0.002337</w:t>
            </w:r>
          </w:p>
        </w:tc>
      </w:tr>
      <w:tr w:rsidR="00F626A2" w:rsidRPr="00112699" w:rsidTr="00112699">
        <w:trPr>
          <w:trHeight w:val="71"/>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20</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1.650391</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1.630859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0.070315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0.011905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0.001895</w:t>
            </w:r>
          </w:p>
        </w:tc>
      </w:tr>
      <w:tr w:rsidR="00F626A2" w:rsidRPr="00112699" w:rsidTr="00112699">
        <w:trPr>
          <w:trHeight w:val="80"/>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21</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1.630859</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1.611328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0.070803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0.012048</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0.001918</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22</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1.611328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1.586914</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0.070316</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0.015267</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0.00243</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23</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1.586914</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1.577148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0.070315</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0.006173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0.000982</w:t>
            </w:r>
          </w:p>
        </w:tc>
      </w:tr>
      <w:tr w:rsidR="00F626A2" w:rsidRPr="00112699" w:rsidTr="00112699">
        <w:trPr>
          <w:trHeight w:val="47"/>
        </w:trPr>
        <w:tc>
          <w:tcPr>
            <w:tcW w:w="402"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24</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1.577148</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1.552734</w:t>
            </w:r>
          </w:p>
        </w:tc>
        <w:tc>
          <w:tcPr>
            <w:tcW w:w="756" w:type="dxa"/>
            <w:shd w:val="clear" w:color="auto" w:fill="auto"/>
            <w:noWrap/>
            <w:vAlign w:val="bottom"/>
            <w:hideMark/>
          </w:tcPr>
          <w:p w:rsidR="00F626A2" w:rsidRPr="00112699" w:rsidRDefault="00F626A2" w:rsidP="00F626A2">
            <w:pPr>
              <w:jc w:val="right"/>
              <w:rPr>
                <w:color w:val="000000"/>
                <w:sz w:val="14"/>
                <w:szCs w:val="22"/>
                <w:lang w:eastAsia="en-US"/>
              </w:rPr>
            </w:pPr>
            <w:r w:rsidRPr="00112699">
              <w:rPr>
                <w:color w:val="000000"/>
                <w:sz w:val="14"/>
                <w:szCs w:val="22"/>
                <w:lang w:eastAsia="en-US"/>
              </w:rPr>
              <w:t>0.070803</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0.015601</w:t>
            </w:r>
          </w:p>
        </w:tc>
        <w:tc>
          <w:tcPr>
            <w:tcW w:w="743" w:type="dxa"/>
            <w:shd w:val="clear" w:color="auto" w:fill="auto"/>
            <w:noWrap/>
            <w:vAlign w:val="bottom"/>
            <w:hideMark/>
          </w:tcPr>
          <w:p w:rsidR="00F626A2" w:rsidRPr="00F626A2" w:rsidRDefault="00F626A2" w:rsidP="00F626A2">
            <w:pPr>
              <w:jc w:val="right"/>
              <w:rPr>
                <w:color w:val="000000"/>
                <w:sz w:val="14"/>
                <w:szCs w:val="22"/>
              </w:rPr>
            </w:pPr>
            <w:r w:rsidRPr="00F626A2">
              <w:rPr>
                <w:color w:val="000000"/>
                <w:sz w:val="14"/>
                <w:szCs w:val="22"/>
              </w:rPr>
              <w:t>0.002483</w:t>
            </w:r>
          </w:p>
        </w:tc>
      </w:tr>
    </w:tbl>
    <w:p w:rsidR="00FB26CC" w:rsidRDefault="00D876EE" w:rsidP="009D2EFB">
      <w:pPr>
        <w:ind w:right="-36"/>
        <w:jc w:val="both"/>
        <w:rPr>
          <w:b/>
        </w:rPr>
      </w:pPr>
      <w:r>
        <w:rPr>
          <w:b/>
        </w:rPr>
        <w:t xml:space="preserve">Table </w:t>
      </w:r>
      <w:r w:rsidR="00961217">
        <w:rPr>
          <w:b/>
        </w:rPr>
        <w:t>3</w:t>
      </w:r>
      <w:r>
        <w:rPr>
          <w:b/>
        </w:rPr>
        <w:t xml:space="preserve">. First 25 peaks of </w:t>
      </w:r>
      <w:r w:rsidR="001B4EA7">
        <w:rPr>
          <w:b/>
        </w:rPr>
        <w:t>1</w:t>
      </w:r>
      <w:r w:rsidR="001B4EA7" w:rsidRPr="001B4EA7">
        <w:rPr>
          <w:b/>
          <w:vertAlign w:val="superscript"/>
        </w:rPr>
        <w:t>st</w:t>
      </w:r>
      <w:r w:rsidR="001B4EA7">
        <w:rPr>
          <w:b/>
        </w:rPr>
        <w:t xml:space="preserve"> mode waveform.</w:t>
      </w:r>
    </w:p>
    <w:p w:rsidR="001B4EA7" w:rsidRDefault="007C0164" w:rsidP="009D2EFB">
      <w:pPr>
        <w:ind w:right="-36"/>
        <w:jc w:val="both"/>
        <w:rPr>
          <w:b/>
        </w:rPr>
      </w:pPr>
      <w:r>
        <w:rPr>
          <w:b/>
        </w:rPr>
        <w:t>Average ζ of 24 peak intervals is .004265</w:t>
      </w:r>
    </w:p>
    <w:p w:rsidR="007C0164" w:rsidRDefault="00BA738E" w:rsidP="007C0164">
      <w:pPr>
        <w:ind w:right="-43" w:firstLine="360"/>
        <w:jc w:val="both"/>
      </w:pPr>
      <w:r>
        <w:t xml:space="preserve">By </w:t>
      </w:r>
      <w:r w:rsidR="007C0164">
        <w:t>graphing 20 peaks at a time, the linear curve fit can help trial-and-error damping factor solutions to the decay envelope of the sinewave peak amplitudes.  This decay equation represents the</w:t>
      </w:r>
      <w:r w:rsidR="00CF11A8">
        <w:t xml:space="preserve"> logarithmically decaying peak</w:t>
      </w:r>
      <w:r w:rsidR="007C0164">
        <w:t xml:space="preserve"> am</w:t>
      </w:r>
      <w:r w:rsidR="00CF11A8">
        <w:t>plitude of the response, given by</w:t>
      </w:r>
      <w:r w:rsidR="007C0164">
        <w:t>:</w:t>
      </w:r>
    </w:p>
    <w:p w:rsidR="00B677D6" w:rsidRDefault="007C0164" w:rsidP="00CF11A8">
      <w:pPr>
        <w:ind w:right="-43" w:firstLine="360"/>
        <w:jc w:val="both"/>
      </w:pPr>
      <w:r w:rsidRPr="007C0164">
        <w:rPr>
          <w:i/>
          <w:sz w:val="32"/>
        </w:rPr>
        <w:t>De</w:t>
      </w:r>
      <w:r w:rsidRPr="007C0164">
        <w:rPr>
          <w:i/>
          <w:sz w:val="32"/>
          <w:vertAlign w:val="superscript"/>
        </w:rPr>
        <w:t>-ζωt</w:t>
      </w:r>
      <w:r w:rsidR="00CF11A8">
        <w:rPr>
          <w:i/>
          <w:sz w:val="32"/>
        </w:rPr>
        <w:tab/>
      </w:r>
      <w:r w:rsidR="00CF11A8">
        <w:rPr>
          <w:i/>
          <w:sz w:val="32"/>
        </w:rPr>
        <w:tab/>
      </w:r>
      <w:r w:rsidR="00CF11A8">
        <w:rPr>
          <w:i/>
          <w:sz w:val="32"/>
        </w:rPr>
        <w:tab/>
      </w:r>
      <w:r w:rsidR="00CF11A8" w:rsidRPr="00CF11A8">
        <w:rPr>
          <w:szCs w:val="24"/>
        </w:rPr>
        <w:t>[11]</w:t>
      </w:r>
      <w:r w:rsidR="00CF11A8" w:rsidRPr="00CF11A8">
        <w:rPr>
          <w:noProof/>
        </w:rPr>
        <w:t xml:space="preserve"> </w:t>
      </w:r>
      <w:r w:rsidR="00CF11A8" w:rsidRPr="00966944">
        <w:rPr>
          <w:noProof/>
        </w:rPr>
        <w:drawing>
          <wp:inline distT="0" distB="0" distL="0" distR="0" wp14:anchorId="4B3F363B" wp14:editId="53105617">
            <wp:extent cx="2880360" cy="2157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360" cy="2157730"/>
                    </a:xfrm>
                    <a:prstGeom prst="rect">
                      <a:avLst/>
                    </a:prstGeom>
                    <a:noFill/>
                    <a:ln>
                      <a:noFill/>
                    </a:ln>
                  </pic:spPr>
                </pic:pic>
              </a:graphicData>
            </a:graphic>
          </wp:inline>
        </w:drawing>
      </w:r>
    </w:p>
    <w:p w:rsidR="00966944" w:rsidRDefault="00E42AAA" w:rsidP="009D2EFB">
      <w:pPr>
        <w:ind w:right="-36"/>
        <w:jc w:val="both"/>
      </w:pPr>
      <w:r w:rsidRPr="00E42AAA">
        <w:rPr>
          <w:noProof/>
        </w:rPr>
        <w:lastRenderedPageBreak/>
        <w:drawing>
          <wp:inline distT="0" distB="0" distL="0" distR="0">
            <wp:extent cx="2880360" cy="2160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360" cy="2160184"/>
                    </a:xfrm>
                    <a:prstGeom prst="rect">
                      <a:avLst/>
                    </a:prstGeom>
                    <a:noFill/>
                    <a:ln>
                      <a:noFill/>
                    </a:ln>
                  </pic:spPr>
                </pic:pic>
              </a:graphicData>
            </a:graphic>
          </wp:inline>
        </w:drawing>
      </w:r>
    </w:p>
    <w:p w:rsidR="00CF11A8" w:rsidRDefault="00CF11A8" w:rsidP="009D2EFB">
      <w:pPr>
        <w:ind w:right="-36"/>
        <w:jc w:val="both"/>
        <w:rPr>
          <w:b/>
        </w:rPr>
      </w:pPr>
      <w:r>
        <w:rPr>
          <w:b/>
        </w:rPr>
        <w:t>Figure 7.  Measured response q(t) compared with decay equation estimate. Top uses values from peaks 1-20 [on Table 2, s = 1:19]. Bottom uses values from 6-25 [s = 6:24]</w:t>
      </w:r>
    </w:p>
    <w:p w:rsidR="00CF11A8" w:rsidRDefault="00570BD1" w:rsidP="00570BD1">
      <w:pPr>
        <w:ind w:right="-43" w:firstLine="360"/>
        <w:jc w:val="both"/>
      </w:pPr>
      <w:r>
        <w:t xml:space="preserve">Through observation, a more linear slope is taken by using the 20 points after the first 5 peaks because the curve decays slower with later time (and lower amplitudes).  </w:t>
      </w:r>
      <w:r w:rsidR="009A3F0C">
        <w:t>Estimation of the damping factor as a constant value is a better estimate when the data is truncated with later time.  The decay is much larger initially, so damping coefficient decreases with time.  A higher beam deflection causes a higher damping due to resistive forces in the material.</w:t>
      </w:r>
      <w:r w:rsidR="00467394">
        <w:t xml:space="preserve">  The first set of 20 peaks yields D = 2.5812  ζ = .0042   and the second set of peaks yields D = 2.0682  ζ = .0025 for the Decay Equation [11].</w:t>
      </w:r>
    </w:p>
    <w:p w:rsidR="009A3F0C" w:rsidRDefault="00467394" w:rsidP="00570BD1">
      <w:pPr>
        <w:ind w:right="-43" w:firstLine="360"/>
        <w:jc w:val="both"/>
      </w:pPr>
      <w:r>
        <w:t>On the final experiment, excitation is set to different frequencies, and here are the amplitudes of the response:</w:t>
      </w:r>
    </w:p>
    <w:tbl>
      <w:tblPr>
        <w:tblW w:w="2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816"/>
        <w:gridCol w:w="816"/>
      </w:tblGrid>
      <w:tr w:rsidR="00467394" w:rsidRPr="00467394" w:rsidTr="00467394">
        <w:trPr>
          <w:trHeight w:val="262"/>
        </w:trPr>
        <w:tc>
          <w:tcPr>
            <w:tcW w:w="895" w:type="dxa"/>
            <w:shd w:val="clear" w:color="auto" w:fill="auto"/>
            <w:noWrap/>
            <w:vAlign w:val="bottom"/>
            <w:hideMark/>
          </w:tcPr>
          <w:p w:rsidR="00467394" w:rsidRPr="00467394" w:rsidRDefault="00467394" w:rsidP="00467394">
            <w:pPr>
              <w:rPr>
                <w:color w:val="000000"/>
                <w:sz w:val="16"/>
                <w:szCs w:val="24"/>
                <w:lang w:eastAsia="en-US"/>
              </w:rPr>
            </w:pPr>
            <w:r w:rsidRPr="00467394">
              <w:rPr>
                <w:color w:val="000000"/>
                <w:sz w:val="16"/>
                <w:szCs w:val="24"/>
                <w:lang w:eastAsia="en-US"/>
              </w:rPr>
              <w:t>Freq [Hz]</w:t>
            </w:r>
          </w:p>
        </w:tc>
        <w:tc>
          <w:tcPr>
            <w:tcW w:w="816" w:type="dxa"/>
            <w:shd w:val="clear" w:color="auto" w:fill="auto"/>
            <w:noWrap/>
            <w:vAlign w:val="bottom"/>
            <w:hideMark/>
          </w:tcPr>
          <w:p w:rsidR="00467394" w:rsidRPr="00467394" w:rsidRDefault="00467394" w:rsidP="00467394">
            <w:pPr>
              <w:rPr>
                <w:color w:val="000000"/>
                <w:sz w:val="16"/>
                <w:szCs w:val="24"/>
                <w:lang w:eastAsia="en-US"/>
              </w:rPr>
            </w:pPr>
            <w:r w:rsidRPr="00467394">
              <w:rPr>
                <w:color w:val="000000"/>
                <w:sz w:val="16"/>
                <w:szCs w:val="24"/>
                <w:lang w:eastAsia="en-US"/>
              </w:rPr>
              <w:t>A(in)</w:t>
            </w:r>
          </w:p>
        </w:tc>
        <w:tc>
          <w:tcPr>
            <w:tcW w:w="816" w:type="dxa"/>
            <w:shd w:val="clear" w:color="auto" w:fill="auto"/>
            <w:noWrap/>
            <w:vAlign w:val="bottom"/>
            <w:hideMark/>
          </w:tcPr>
          <w:p w:rsidR="00467394" w:rsidRPr="00467394" w:rsidRDefault="00467394" w:rsidP="00467394">
            <w:pPr>
              <w:rPr>
                <w:color w:val="000000"/>
                <w:sz w:val="16"/>
                <w:szCs w:val="24"/>
                <w:lang w:eastAsia="en-US"/>
              </w:rPr>
            </w:pPr>
            <w:r w:rsidRPr="00467394">
              <w:rPr>
                <w:color w:val="000000"/>
                <w:sz w:val="16"/>
                <w:szCs w:val="24"/>
                <w:lang w:eastAsia="en-US"/>
              </w:rPr>
              <w:t>A(out)</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1.999435</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0.253134</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0.060953</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2.499294</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0.331467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0.081053</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2.999153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0.404241</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0.101151</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3.499011</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0.471029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0.121577</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3.99887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0.530277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0.141605</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4.498729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0.581524</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0.161336</w:t>
            </w:r>
          </w:p>
        </w:tc>
      </w:tr>
      <w:tr w:rsidR="00467394" w:rsidRPr="00467394" w:rsidTr="00467394">
        <w:trPr>
          <w:trHeight w:val="98"/>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4.998588</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0.621736</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0.180277</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5.498446</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0.650459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0.19838</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5.998305</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0.671227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0.216442</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6.498164</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0.678667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0.233191</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6.998023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0.677033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0.250013</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7.497882</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0.666057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0.266525</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7.99774</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0.654343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0.286799</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8.497599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0.634382</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0.307494</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8.997458</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0.609775</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0.332682</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9.497317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0.579372</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0.362173</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9.997175</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0.544068</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0.401036</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10.49703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0.501861</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0.460419</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10.99689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0.464219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0.509061</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11.49675</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0.404156</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0.633737</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11.99661</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0.312549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0.810944</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12.49647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0.165343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1.115264</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12.99633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0.202047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1.768011</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13.49619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1.151536</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3.250301</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13.99605</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1.355113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2.324742</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14.4959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1.030914</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1.276583</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14.99576</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0.876803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0.854196</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15.49562</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0.791635</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0.649214</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15.99548</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0.735049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0.527093</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16.49534</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0.686737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0.436455</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16.9952</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0.651777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0.372943</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17.49506</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0.621255</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0.320655</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17.99492</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0.596041</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0.280125</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18.49478</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0.575312</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0.248736</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18.99463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0.556584</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0.223127</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19.49449</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0.540322</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0.20231</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19.99435</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0.525898</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0.185037</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29.99153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0.366272</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0.0892</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39.9887</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0.270058</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0.051601</w:t>
            </w:r>
          </w:p>
        </w:tc>
      </w:tr>
      <w:tr w:rsidR="00467394" w:rsidRPr="00467394" w:rsidTr="00467394">
        <w:trPr>
          <w:trHeight w:val="70"/>
        </w:trPr>
        <w:tc>
          <w:tcPr>
            <w:tcW w:w="895"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49.98588</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0.224963</w:t>
            </w:r>
          </w:p>
        </w:tc>
        <w:tc>
          <w:tcPr>
            <w:tcW w:w="816" w:type="dxa"/>
            <w:shd w:val="clear" w:color="auto" w:fill="auto"/>
            <w:noWrap/>
            <w:vAlign w:val="bottom"/>
            <w:hideMark/>
          </w:tcPr>
          <w:p w:rsidR="00467394" w:rsidRPr="00467394" w:rsidRDefault="00467394" w:rsidP="00467394">
            <w:pPr>
              <w:jc w:val="right"/>
              <w:rPr>
                <w:color w:val="000000"/>
                <w:sz w:val="16"/>
                <w:szCs w:val="24"/>
                <w:lang w:eastAsia="en-US"/>
              </w:rPr>
            </w:pPr>
            <w:r w:rsidRPr="00467394">
              <w:rPr>
                <w:color w:val="000000"/>
                <w:sz w:val="16"/>
                <w:szCs w:val="24"/>
                <w:lang w:eastAsia="en-US"/>
              </w:rPr>
              <w:t>0.046554</w:t>
            </w:r>
          </w:p>
        </w:tc>
      </w:tr>
    </w:tbl>
    <w:p w:rsidR="00467394" w:rsidRDefault="00467394" w:rsidP="00467394">
      <w:pPr>
        <w:ind w:right="-43"/>
        <w:jc w:val="both"/>
        <w:rPr>
          <w:b/>
        </w:rPr>
      </w:pPr>
      <w:r>
        <w:rPr>
          <w:b/>
        </w:rPr>
        <w:t xml:space="preserve">Table </w:t>
      </w:r>
      <w:r>
        <w:rPr>
          <w:b/>
        </w:rPr>
        <w:t>4. Input Excitation and Output Response Amplitude for Frequencies 2-50 Hz</w:t>
      </w:r>
    </w:p>
    <w:p w:rsidR="00467394" w:rsidRPr="00467394" w:rsidRDefault="00207C12" w:rsidP="00467394">
      <w:pPr>
        <w:ind w:right="-43"/>
        <w:jc w:val="both"/>
      </w:pPr>
      <w:r>
        <w:t xml:space="preserve">Here it is found that the natural frequency is 13.5 Hz.  Equations [9 ,10] are used to graph the experimental and the theoretical </w:t>
      </w:r>
      <w:r w:rsidR="000C0F57">
        <w:t>frequency response ratios for which the theoretical damping factor is estimated to be ζ = .0018</w:t>
      </w:r>
      <w:r w:rsidR="002C64B5">
        <w:t>3</w:t>
      </w:r>
      <w:r w:rsidR="000C0F57">
        <w:t>.</w:t>
      </w:r>
    </w:p>
    <w:p w:rsidR="000C0F57" w:rsidRDefault="0073206B" w:rsidP="009D2EFB">
      <w:pPr>
        <w:ind w:right="-36"/>
        <w:jc w:val="both"/>
      </w:pPr>
      <w:r w:rsidRPr="0073206B">
        <w:rPr>
          <w:noProof/>
        </w:rPr>
        <w:drawing>
          <wp:inline distT="0" distB="0" distL="0" distR="0">
            <wp:extent cx="2880360" cy="21589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360" cy="2158982"/>
                    </a:xfrm>
                    <a:prstGeom prst="rect">
                      <a:avLst/>
                    </a:prstGeom>
                    <a:noFill/>
                    <a:ln>
                      <a:noFill/>
                    </a:ln>
                  </pic:spPr>
                </pic:pic>
              </a:graphicData>
            </a:graphic>
          </wp:inline>
        </w:drawing>
      </w:r>
      <w:r w:rsidR="000C0F57">
        <w:rPr>
          <w:b/>
        </w:rPr>
        <w:t>Figure</w:t>
      </w:r>
      <w:r w:rsidR="002C64B5">
        <w:rPr>
          <w:b/>
        </w:rPr>
        <w:t xml:space="preserve"> 8.  Response Ratio comparison</w:t>
      </w:r>
    </w:p>
    <w:p w:rsidR="0073206B" w:rsidRDefault="000C0F57" w:rsidP="009D2EFB">
      <w:pPr>
        <w:ind w:right="-36"/>
        <w:jc w:val="both"/>
      </w:pPr>
      <w:r>
        <w:t>Using 13.5 Hz as the excitation on the beam, the waveform and amplitude spectrum is plotted.</w:t>
      </w:r>
    </w:p>
    <w:p w:rsidR="00FB26CC" w:rsidRDefault="00700DDF" w:rsidP="009D2EFB">
      <w:pPr>
        <w:ind w:right="-36"/>
        <w:jc w:val="both"/>
      </w:pPr>
      <w:r w:rsidRPr="00700DDF">
        <w:rPr>
          <w:noProof/>
        </w:rPr>
        <w:lastRenderedPageBreak/>
        <w:drawing>
          <wp:inline distT="0" distB="0" distL="0" distR="0">
            <wp:extent cx="2880360" cy="21589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2158982"/>
                    </a:xfrm>
                    <a:prstGeom prst="rect">
                      <a:avLst/>
                    </a:prstGeom>
                    <a:noFill/>
                    <a:ln>
                      <a:noFill/>
                    </a:ln>
                  </pic:spPr>
                </pic:pic>
              </a:graphicData>
            </a:graphic>
          </wp:inline>
        </w:drawing>
      </w:r>
    </w:p>
    <w:p w:rsidR="000C0F57" w:rsidRDefault="000C0F57" w:rsidP="009D2EFB">
      <w:pPr>
        <w:ind w:right="-36"/>
        <w:jc w:val="both"/>
        <w:rPr>
          <w:b/>
        </w:rPr>
      </w:pPr>
      <w:r>
        <w:rPr>
          <w:b/>
        </w:rPr>
        <w:t>Figure</w:t>
      </w:r>
      <w:r w:rsidR="002C64B5">
        <w:rPr>
          <w:b/>
        </w:rPr>
        <w:t xml:space="preserve"> 9. Resonance wave/spectrum</w:t>
      </w:r>
      <w:r w:rsidR="00F76AF4">
        <w:rPr>
          <w:b/>
        </w:rPr>
        <w:t>. Resonance shows amplitude peak at 13.5 Hz.</w:t>
      </w:r>
    </w:p>
    <w:p w:rsidR="001A61F8" w:rsidRPr="002C64B5" w:rsidRDefault="00277942" w:rsidP="009D2EFB">
      <w:pPr>
        <w:ind w:right="-36"/>
        <w:jc w:val="both"/>
      </w:pPr>
      <w:r>
        <w:t>With a constant vibration of natural frequency excitation (resonance), the damping factor seems to be very low.  It has a constant value since amplitude of response stays the same with each period, unlike the Part 2 results.  In the Part 2 estimations, the more constant the peaks (less slope, closer to constant) the closer the Part 2 damping factor is to the theoretical one calculated in this last (3</w:t>
      </w:r>
      <w:r w:rsidRPr="00277942">
        <w:rPr>
          <w:vertAlign w:val="superscript"/>
        </w:rPr>
        <w:t>rd</w:t>
      </w:r>
      <w:r>
        <w:t xml:space="preserve">) part.  Damping factors of first 20 peaks is 0.0042 which is </w:t>
      </w:r>
      <w:r w:rsidR="001A61F8">
        <w:t>much greater than the 6</w:t>
      </w:r>
      <w:r w:rsidR="001A61F8" w:rsidRPr="001A61F8">
        <w:rPr>
          <w:vertAlign w:val="superscript"/>
        </w:rPr>
        <w:t>th</w:t>
      </w:r>
      <w:r w:rsidR="001A61F8">
        <w:t>-25</w:t>
      </w:r>
      <w:r w:rsidR="001A61F8" w:rsidRPr="001A61F8">
        <w:rPr>
          <w:vertAlign w:val="superscript"/>
        </w:rPr>
        <w:t>th</w:t>
      </w:r>
      <w:r w:rsidR="001A61F8">
        <w:t xml:space="preserve"> peaks’ 0.0025.  The second one is very close to 0.00183 from the 3</w:t>
      </w:r>
      <w:r w:rsidR="001A61F8" w:rsidRPr="001A61F8">
        <w:rPr>
          <w:vertAlign w:val="superscript"/>
        </w:rPr>
        <w:t>rd</w:t>
      </w:r>
      <w:r w:rsidR="001A61F8">
        <w:t xml:space="preserve"> experiment.  Also, in Figure 9, the excitation is completely out of phase with the response.  One is the acceleration (input) of the other, so the second derivative of a sinewave is simply the negative of that sinewave with some coefficient.  At the peak of displacement, it has the most elastic potential, so it has the most force or acceleration in the opposite direction.</w:t>
      </w:r>
    </w:p>
    <w:p w:rsidR="006F0909" w:rsidRPr="00047746" w:rsidRDefault="006F0909" w:rsidP="00546F36">
      <w:pPr>
        <w:ind w:right="-43"/>
        <w:jc w:val="both"/>
      </w:pPr>
    </w:p>
    <w:p w:rsidR="00EC08D0" w:rsidRDefault="00742539" w:rsidP="00FC4DC9">
      <w:pPr>
        <w:ind w:right="-36"/>
        <w:jc w:val="both"/>
        <w:rPr>
          <w:rFonts w:ascii="Arial" w:hAnsi="Arial" w:cs="Arial"/>
          <w:b/>
        </w:rPr>
      </w:pPr>
      <w:r>
        <w:rPr>
          <w:rFonts w:ascii="Arial" w:hAnsi="Arial" w:cs="Arial"/>
          <w:b/>
        </w:rPr>
        <w:t>CONCLUSIONS</w:t>
      </w:r>
    </w:p>
    <w:p w:rsidR="00EC08D0" w:rsidRDefault="00EC08D0" w:rsidP="00FC4DC9">
      <w:pPr>
        <w:ind w:right="-36"/>
        <w:jc w:val="both"/>
        <w:rPr>
          <w:rFonts w:ascii="Arial" w:hAnsi="Arial" w:cs="Arial"/>
          <w:b/>
          <w:sz w:val="22"/>
        </w:rPr>
      </w:pPr>
    </w:p>
    <w:p w:rsidR="008F68D5" w:rsidRPr="006D2279" w:rsidRDefault="006D2279" w:rsidP="00FC4DC9">
      <w:pPr>
        <w:ind w:right="-36"/>
        <w:jc w:val="both"/>
        <w:rPr>
          <w:szCs w:val="24"/>
        </w:rPr>
      </w:pPr>
      <w:r w:rsidRPr="006D2279">
        <w:rPr>
          <w:szCs w:val="24"/>
        </w:rPr>
        <w:t xml:space="preserve">This lab has </w:t>
      </w:r>
      <w:r>
        <w:rPr>
          <w:szCs w:val="24"/>
        </w:rPr>
        <w:t xml:space="preserve">demonstrated </w:t>
      </w:r>
      <w:r w:rsidR="00546F36">
        <w:rPr>
          <w:szCs w:val="24"/>
        </w:rPr>
        <w:t>the ability to find natural frequencies while showing the difficulty of determining a damping factor.</w:t>
      </w:r>
      <w:r w:rsidR="00F76AF4">
        <w:rPr>
          <w:szCs w:val="24"/>
        </w:rPr>
        <w:t xml:space="preserve">  Damping clearly changes in a nonlinear fashion and it is related to the amplitude of displacement of a point on the aluminum beam</w:t>
      </w:r>
      <w:r w:rsidR="008F68D5">
        <w:rPr>
          <w:szCs w:val="24"/>
        </w:rPr>
        <w:t xml:space="preserve">.  With a higher resolution of measurement of the beam response to vibration, the second experiment could yield a better logarithmic curve so that tangent slopes </w:t>
      </w:r>
      <w:r w:rsidR="008F68D5">
        <w:rPr>
          <w:szCs w:val="24"/>
        </w:rPr>
        <w:t>could be taken at many different parts of the curve.  This would give more specific values of the damping factor with respect to each amplitude of response.  This is more demonstrated from Table 3 where the damping factor is changed with each measured interval.  The mean value from Table 3 is .004265, which is very similar to the damping factor taken from the first 20 peaks of the free vibrating beam.  The later 20 peaks give a value closer to that of the constant-amplitude 3</w:t>
      </w:r>
      <w:r w:rsidR="008F68D5" w:rsidRPr="008F68D5">
        <w:rPr>
          <w:szCs w:val="24"/>
          <w:vertAlign w:val="superscript"/>
        </w:rPr>
        <w:t>rd</w:t>
      </w:r>
      <w:r w:rsidR="008F68D5">
        <w:rPr>
          <w:szCs w:val="24"/>
        </w:rPr>
        <w:t xml:space="preserve"> experimental response, respectively .0025 and .00183, most likely because the rate of decay is much smaller with later time, making the amplitude closer to constant amplitude.  </w:t>
      </w:r>
      <w:r w:rsidR="00AB4C6A">
        <w:rPr>
          <w:szCs w:val="24"/>
        </w:rPr>
        <w:t xml:space="preserve">The amplitude is less damped when it is already low, so energy is conserved when there is less elastic force on it.  The study of the vibrating cantilever beam has generally produced results </w:t>
      </w:r>
      <w:r w:rsidR="00DF0E1A">
        <w:rPr>
          <w:szCs w:val="24"/>
        </w:rPr>
        <w:t>for which experimental calculations reasonably matched the theoretical calculations, so the use of the accelerometer and the applied sampling rate was a success in the study of vibrations.</w:t>
      </w:r>
    </w:p>
    <w:p w:rsidR="00EC08D0" w:rsidRDefault="00EC08D0">
      <w:pPr>
        <w:ind w:right="-36" w:firstLine="360"/>
        <w:jc w:val="both"/>
        <w:rPr>
          <w:sz w:val="22"/>
        </w:rPr>
      </w:pPr>
    </w:p>
    <w:p w:rsidR="00EC08D0" w:rsidRDefault="00742539">
      <w:pPr>
        <w:ind w:right="-36"/>
        <w:rPr>
          <w:b/>
          <w:sz w:val="22"/>
        </w:rPr>
      </w:pPr>
      <w:r>
        <w:rPr>
          <w:b/>
          <w:sz w:val="22"/>
        </w:rPr>
        <w:t>REFERENCES</w:t>
      </w:r>
    </w:p>
    <w:p w:rsidR="00EC08D0" w:rsidRDefault="00EC08D0">
      <w:pPr>
        <w:tabs>
          <w:tab w:val="left" w:pos="180"/>
          <w:tab w:val="left" w:pos="1620"/>
        </w:tabs>
        <w:ind w:right="-36"/>
        <w:jc w:val="both"/>
        <w:rPr>
          <w:b/>
          <w:sz w:val="22"/>
        </w:rPr>
      </w:pPr>
    </w:p>
    <w:p w:rsidR="00EC08D0" w:rsidRDefault="00742539" w:rsidP="009D2EFB">
      <w:pPr>
        <w:tabs>
          <w:tab w:val="left" w:pos="180"/>
          <w:tab w:val="left" w:pos="1620"/>
        </w:tabs>
        <w:ind w:right="-36"/>
        <w:jc w:val="both"/>
        <w:rPr>
          <w:sz w:val="22"/>
        </w:rPr>
      </w:pPr>
      <w:r w:rsidRPr="00F24A9A">
        <w:rPr>
          <w:sz w:val="22"/>
        </w:rPr>
        <w:t xml:space="preserve">[1] </w:t>
      </w:r>
      <w:r w:rsidR="00A144B5" w:rsidRPr="00F24A9A">
        <w:rPr>
          <w:sz w:val="22"/>
        </w:rPr>
        <w:t>Lab Manual</w:t>
      </w:r>
    </w:p>
    <w:p w:rsidR="00F25C40" w:rsidRDefault="00F25C40" w:rsidP="009D2EFB">
      <w:pPr>
        <w:tabs>
          <w:tab w:val="left" w:pos="180"/>
          <w:tab w:val="left" w:pos="1620"/>
        </w:tabs>
        <w:ind w:right="-36"/>
        <w:jc w:val="both"/>
        <w:rPr>
          <w:sz w:val="22"/>
        </w:rPr>
      </w:pPr>
      <w:r>
        <w:rPr>
          <w:sz w:val="22"/>
        </w:rPr>
        <w:t>[2] Google – Aluminum Properties</w:t>
      </w:r>
    </w:p>
    <w:p w:rsidR="00DB30C6" w:rsidRPr="002E25FF" w:rsidRDefault="00DB30C6" w:rsidP="009D2EFB">
      <w:pPr>
        <w:tabs>
          <w:tab w:val="left" w:pos="180"/>
          <w:tab w:val="left" w:pos="1620"/>
        </w:tabs>
        <w:ind w:right="-36"/>
        <w:jc w:val="both"/>
        <w:rPr>
          <w:sz w:val="22"/>
        </w:rPr>
      </w:pPr>
      <w:r>
        <w:rPr>
          <w:sz w:val="22"/>
        </w:rPr>
        <w:t>[3] Lab Data and Excel Functions</w:t>
      </w:r>
      <w:bookmarkStart w:id="1" w:name="_GoBack"/>
      <w:bookmarkEnd w:id="1"/>
    </w:p>
    <w:p w:rsidR="007D57FD" w:rsidRDefault="007D57FD">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pPr>
    </w:p>
    <w:p w:rsidR="00F262A3" w:rsidRDefault="00F262A3">
      <w:pPr>
        <w:jc w:val="both"/>
        <w:sectPr w:rsidR="00F262A3">
          <w:headerReference w:type="default" r:id="rId24"/>
          <w:footerReference w:type="default" r:id="rId25"/>
          <w:pgSz w:w="12240" w:h="15840"/>
          <w:pgMar w:top="1440" w:right="1440" w:bottom="1440" w:left="1440" w:header="720" w:footer="720" w:gutter="0"/>
          <w:cols w:num="2" w:space="288"/>
          <w:formProt w:val="0"/>
          <w:docGrid w:linePitch="360" w:charSpace="-6145"/>
        </w:sectPr>
      </w:pPr>
    </w:p>
    <w:p w:rsidR="00F262A3" w:rsidRDefault="00F262A3">
      <w:pPr>
        <w:jc w:val="both"/>
      </w:pPr>
      <w:r>
        <w:t>Appendix: Sample Calculations</w:t>
      </w:r>
    </w:p>
    <w:p w:rsidR="00F262A3" w:rsidRDefault="00F262A3">
      <w:pPr>
        <w:jc w:val="both"/>
      </w:pPr>
    </w:p>
    <w:p w:rsidR="00F262A3" w:rsidRDefault="00F262A3" w:rsidP="00F262A3">
      <w:pPr>
        <w:pStyle w:val="TOC2"/>
        <w:tabs>
          <w:tab w:val="right" w:leader="dot" w:pos="9350"/>
        </w:tabs>
        <w:rPr>
          <w:noProof/>
        </w:rPr>
      </w:pPr>
      <w:r>
        <w:fldChar w:fldCharType="begin"/>
      </w:r>
      <w:r>
        <w:instrText xml:space="preserve"> TOC \o "2-2" </w:instrText>
      </w:r>
      <w:r>
        <w:fldChar w:fldCharType="separate"/>
      </w:r>
      <w:r>
        <w:rPr>
          <w:noProof/>
        </w:rPr>
        <w:t>Part 1.1</w:t>
      </w:r>
      <w:r>
        <w:rPr>
          <w:noProof/>
        </w:rPr>
        <w:tab/>
      </w:r>
      <w:r>
        <w:rPr>
          <w:noProof/>
        </w:rPr>
        <w:fldChar w:fldCharType="begin"/>
      </w:r>
      <w:r>
        <w:rPr>
          <w:noProof/>
        </w:rPr>
        <w:instrText xml:space="preserve"> PAGEREF _Toc499659552 \h </w:instrText>
      </w:r>
      <w:r>
        <w:rPr>
          <w:noProof/>
        </w:rPr>
      </w:r>
      <w:r>
        <w:rPr>
          <w:noProof/>
        </w:rPr>
        <w:fldChar w:fldCharType="separate"/>
      </w:r>
      <w:r>
        <w:rPr>
          <w:noProof/>
        </w:rPr>
        <w:t>1</w:t>
      </w:r>
      <w:r>
        <w:rPr>
          <w:noProof/>
        </w:rPr>
        <w:fldChar w:fldCharType="end"/>
      </w:r>
    </w:p>
    <w:p w:rsidR="00F262A3" w:rsidRDefault="00F262A3" w:rsidP="00F262A3">
      <w:pPr>
        <w:pStyle w:val="TOC2"/>
        <w:tabs>
          <w:tab w:val="right" w:leader="dot" w:pos="9350"/>
        </w:tabs>
        <w:rPr>
          <w:noProof/>
        </w:rPr>
      </w:pPr>
      <w:r>
        <w:rPr>
          <w:noProof/>
        </w:rPr>
        <w:t>Part 1.2</w:t>
      </w:r>
      <w:r>
        <w:rPr>
          <w:noProof/>
        </w:rPr>
        <w:tab/>
      </w:r>
      <w:r>
        <w:rPr>
          <w:noProof/>
        </w:rPr>
        <w:fldChar w:fldCharType="begin"/>
      </w:r>
      <w:r>
        <w:rPr>
          <w:noProof/>
        </w:rPr>
        <w:instrText xml:space="preserve"> PAGEREF _Toc499659553 \h </w:instrText>
      </w:r>
      <w:r>
        <w:rPr>
          <w:noProof/>
        </w:rPr>
      </w:r>
      <w:r>
        <w:rPr>
          <w:noProof/>
        </w:rPr>
        <w:fldChar w:fldCharType="separate"/>
      </w:r>
      <w:r>
        <w:rPr>
          <w:noProof/>
        </w:rPr>
        <w:t>2</w:t>
      </w:r>
      <w:r>
        <w:rPr>
          <w:noProof/>
        </w:rPr>
        <w:fldChar w:fldCharType="end"/>
      </w:r>
    </w:p>
    <w:p w:rsidR="00F262A3" w:rsidRDefault="00F262A3" w:rsidP="00F262A3">
      <w:pPr>
        <w:pStyle w:val="TOC2"/>
        <w:tabs>
          <w:tab w:val="right" w:leader="dot" w:pos="9350"/>
        </w:tabs>
        <w:rPr>
          <w:noProof/>
        </w:rPr>
      </w:pPr>
      <w:r>
        <w:rPr>
          <w:noProof/>
        </w:rPr>
        <w:t>Part 1.3</w:t>
      </w:r>
      <w:r>
        <w:rPr>
          <w:noProof/>
        </w:rPr>
        <w:tab/>
      </w:r>
      <w:r>
        <w:rPr>
          <w:noProof/>
        </w:rPr>
        <w:fldChar w:fldCharType="begin"/>
      </w:r>
      <w:r>
        <w:rPr>
          <w:noProof/>
        </w:rPr>
        <w:instrText xml:space="preserve"> PAGEREF _Toc499659554 \h </w:instrText>
      </w:r>
      <w:r>
        <w:rPr>
          <w:noProof/>
        </w:rPr>
      </w:r>
      <w:r>
        <w:rPr>
          <w:noProof/>
        </w:rPr>
        <w:fldChar w:fldCharType="separate"/>
      </w:r>
      <w:r>
        <w:rPr>
          <w:noProof/>
        </w:rPr>
        <w:t>2</w:t>
      </w:r>
      <w:r>
        <w:rPr>
          <w:noProof/>
        </w:rPr>
        <w:fldChar w:fldCharType="end"/>
      </w:r>
    </w:p>
    <w:p w:rsidR="00F262A3" w:rsidRDefault="00F262A3" w:rsidP="00F262A3">
      <w:pPr>
        <w:pStyle w:val="Heading2"/>
      </w:pPr>
      <w:r>
        <w:fldChar w:fldCharType="end"/>
      </w:r>
      <w:bookmarkStart w:id="2" w:name="_Toc499659552"/>
      <w:r>
        <w:t>Part 1.1</w:t>
      </w:r>
      <w:bookmarkEnd w:id="2"/>
    </w:p>
    <w:p w:rsidR="00F262A3" w:rsidRDefault="00F262A3" w:rsidP="00F262A3">
      <w:pPr>
        <w:pStyle w:val="MATLABCode"/>
        <w:rPr>
          <w:color w:val="000000"/>
        </w:rPr>
      </w:pPr>
      <w:r>
        <w:t>sinf=sinspec(:,1);</w:t>
      </w:r>
      <w:r>
        <w:br/>
        <w:t>squf=squspec(:,1);</w:t>
      </w:r>
      <w:r>
        <w:br/>
        <w:t>sinamp=sinspec(:,2);</w:t>
      </w:r>
      <w:r>
        <w:br/>
        <w:t>squamp=squspec(:,2);</w:t>
      </w:r>
      <w:r>
        <w:br/>
      </w:r>
      <w:r>
        <w:br/>
        <w:t>subplot(1,2,1)</w:t>
      </w:r>
      <w:r>
        <w:br/>
        <w:t>plot(sinf,sinamp,</w:t>
      </w:r>
      <w:r w:rsidRPr="00C237E2">
        <w:rPr>
          <w:color w:val="800000"/>
        </w:rPr>
        <w:t>'r'</w:t>
      </w:r>
      <w:r>
        <w:rPr>
          <w:color w:val="000000"/>
        </w:rPr>
        <w:t>)</w:t>
      </w:r>
      <w:r>
        <w:rPr>
          <w:color w:val="000000"/>
        </w:rPr>
        <w:br/>
        <w:t>xlabel(</w:t>
      </w:r>
      <w:r w:rsidRPr="00C237E2">
        <w:rPr>
          <w:color w:val="800000"/>
        </w:rPr>
        <w:t>'Frequency [Hz]'</w:t>
      </w:r>
      <w:r>
        <w:rPr>
          <w:color w:val="000000"/>
        </w:rPr>
        <w:t>)</w:t>
      </w:r>
      <w:r>
        <w:rPr>
          <w:color w:val="000000"/>
        </w:rPr>
        <w:br/>
        <w:t>ylabel(</w:t>
      </w:r>
      <w:r w:rsidRPr="00C237E2">
        <w:rPr>
          <w:color w:val="800000"/>
        </w:rPr>
        <w:t>'Amplitiude Spectrum [VDC]'</w:t>
      </w:r>
      <w:r>
        <w:rPr>
          <w:color w:val="000000"/>
        </w:rPr>
        <w:t>)</w:t>
      </w:r>
      <w:r>
        <w:rPr>
          <w:color w:val="000000"/>
        </w:rPr>
        <w:br/>
        <w:t>title(</w:t>
      </w:r>
      <w:r w:rsidRPr="00C237E2">
        <w:rPr>
          <w:color w:val="800000"/>
        </w:rPr>
        <w:t>'Sine Wave'</w:t>
      </w:r>
      <w:r>
        <w:rPr>
          <w:color w:val="000000"/>
        </w:rPr>
        <w:t>)</w:t>
      </w:r>
      <w:r>
        <w:rPr>
          <w:color w:val="000000"/>
        </w:rPr>
        <w:br/>
        <w:t>subplot(1,2,2)</w:t>
      </w:r>
      <w:r>
        <w:rPr>
          <w:color w:val="000000"/>
        </w:rPr>
        <w:br/>
        <w:t>plot(squf,squamp)</w:t>
      </w:r>
      <w:r>
        <w:rPr>
          <w:color w:val="000000"/>
        </w:rPr>
        <w:br/>
        <w:t>xlabel(</w:t>
      </w:r>
      <w:r w:rsidRPr="00C237E2">
        <w:rPr>
          <w:color w:val="800000"/>
        </w:rPr>
        <w:t>'Frequency [Hz]'</w:t>
      </w:r>
      <w:r>
        <w:rPr>
          <w:color w:val="000000"/>
        </w:rPr>
        <w:t>)</w:t>
      </w:r>
      <w:r>
        <w:rPr>
          <w:color w:val="000000"/>
        </w:rPr>
        <w:br/>
        <w:t>ylabel(</w:t>
      </w:r>
      <w:r w:rsidRPr="00C237E2">
        <w:rPr>
          <w:color w:val="800000"/>
        </w:rPr>
        <w:t>'Amplitiude Spectrum [VDC]'</w:t>
      </w:r>
      <w:r>
        <w:rPr>
          <w:color w:val="000000"/>
        </w:rPr>
        <w:t>)</w:t>
      </w:r>
      <w:r>
        <w:rPr>
          <w:color w:val="000000"/>
        </w:rPr>
        <w:br/>
        <w:t>title(</w:t>
      </w:r>
      <w:r w:rsidRPr="00C237E2">
        <w:rPr>
          <w:color w:val="800000"/>
        </w:rPr>
        <w:t>'Square Wave'</w:t>
      </w:r>
      <w:r>
        <w:rPr>
          <w:color w:val="000000"/>
        </w:rPr>
        <w:t>)</w:t>
      </w:r>
    </w:p>
    <w:p w:rsidR="00F262A3" w:rsidRDefault="00F262A3" w:rsidP="00F262A3">
      <w:r w:rsidRPr="00467850">
        <w:rPr>
          <w:noProof/>
        </w:rPr>
        <w:lastRenderedPageBreak/>
        <w:drawing>
          <wp:inline distT="0" distB="0" distL="0" distR="0">
            <wp:extent cx="533400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62A3" w:rsidRDefault="00F262A3" w:rsidP="00F262A3">
      <w:pPr>
        <w:pStyle w:val="Heading2"/>
      </w:pPr>
      <w:bookmarkStart w:id="3" w:name="_Toc499659553"/>
      <w:r>
        <w:t>Part 1.2</w:t>
      </w:r>
      <w:bookmarkEnd w:id="3"/>
    </w:p>
    <w:p w:rsidR="00F262A3" w:rsidRDefault="00F262A3" w:rsidP="00F262A3">
      <w:pPr>
        <w:pStyle w:val="MATLABCode"/>
        <w:rPr>
          <w:color w:val="000000"/>
        </w:rPr>
      </w:pPr>
      <w:r>
        <w:t>t1 = sinwave(:,1)';</w:t>
      </w:r>
      <w:r>
        <w:br/>
        <w:t>y1 = sinwave(:,2)';</w:t>
      </w:r>
      <w:r>
        <w:br/>
        <w:t>y2 = 0.0507*sin(2*pi*1.9994*t1);</w:t>
      </w:r>
      <w:r>
        <w:br/>
        <w:t>plot(t1,y1,t1,y2)</w:t>
      </w:r>
      <w:r>
        <w:br/>
        <w:t>title(</w:t>
      </w:r>
      <w:r w:rsidRPr="00C237E2">
        <w:rPr>
          <w:color w:val="800000"/>
        </w:rPr>
        <w:t>'Sine Wave'</w:t>
      </w:r>
      <w:r>
        <w:rPr>
          <w:color w:val="000000"/>
        </w:rPr>
        <w:t>)</w:t>
      </w:r>
      <w:r>
        <w:rPr>
          <w:color w:val="000000"/>
        </w:rPr>
        <w:br/>
        <w:t>legend(</w:t>
      </w:r>
      <w:r w:rsidRPr="00C237E2">
        <w:rPr>
          <w:color w:val="800000"/>
        </w:rPr>
        <w:t>'Measured'</w:t>
      </w:r>
      <w:r>
        <w:rPr>
          <w:color w:val="000000"/>
        </w:rPr>
        <w:t>,</w:t>
      </w:r>
      <w:r w:rsidRPr="00C237E2">
        <w:rPr>
          <w:color w:val="800000"/>
        </w:rPr>
        <w:t>'Computed'</w:t>
      </w:r>
      <w:r>
        <w:rPr>
          <w:color w:val="000000"/>
        </w:rPr>
        <w:t>)</w:t>
      </w:r>
      <w:r>
        <w:rPr>
          <w:color w:val="000000"/>
        </w:rPr>
        <w:br/>
        <w:t>xlabel(</w:t>
      </w:r>
      <w:r w:rsidRPr="00C237E2">
        <w:rPr>
          <w:color w:val="800000"/>
        </w:rPr>
        <w:t>'Time [s]'</w:t>
      </w:r>
      <w:r>
        <w:rPr>
          <w:color w:val="000000"/>
        </w:rPr>
        <w:t>)</w:t>
      </w:r>
      <w:r>
        <w:rPr>
          <w:color w:val="000000"/>
        </w:rPr>
        <w:br/>
        <w:t>ylabel(</w:t>
      </w:r>
      <w:r w:rsidRPr="00C237E2">
        <w:rPr>
          <w:color w:val="800000"/>
        </w:rPr>
        <w:t>'Amplitude [VDC]'</w:t>
      </w:r>
      <w:r>
        <w:rPr>
          <w:color w:val="000000"/>
        </w:rPr>
        <w:t>)</w:t>
      </w:r>
    </w:p>
    <w:p w:rsidR="00F262A3" w:rsidRDefault="00F262A3" w:rsidP="00F262A3">
      <w:r w:rsidRPr="00467850">
        <w:rPr>
          <w:noProof/>
        </w:rPr>
        <w:lastRenderedPageBreak/>
        <w:drawing>
          <wp:inline distT="0" distB="0" distL="0" distR="0">
            <wp:extent cx="5334000" cy="400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62A3" w:rsidRDefault="00F262A3" w:rsidP="00F262A3">
      <w:pPr>
        <w:pStyle w:val="Heading2"/>
      </w:pPr>
      <w:bookmarkStart w:id="4" w:name="_Toc499659554"/>
      <w:r>
        <w:t>Part 1.3</w:t>
      </w:r>
      <w:bookmarkEnd w:id="4"/>
    </w:p>
    <w:p w:rsidR="00F262A3" w:rsidRDefault="00F262A3" w:rsidP="00F262A3">
      <w:pPr>
        <w:pStyle w:val="MATLABCode"/>
        <w:rPr>
          <w:color w:val="000000"/>
        </w:rPr>
      </w:pPr>
      <w:r>
        <w:t>squpeaks = [1.999435 .064474; 5.998305 0.021516; 9.997175 .012913; 13.996046 .009172; 17.994916 .007138;</w:t>
      </w:r>
      <w:r>
        <w:br/>
        <w:t xml:space="preserve">    21.993786 .005955; 25.992656 .004943; 29.991526 .004252; 33.990397 .003815; 37.989267 .003383;</w:t>
      </w:r>
      <w:r>
        <w:br/>
        <w:t xml:space="preserve">    41.988137 .003048; 45.987007 .0028; 49.985877 .002619; 53.984747 .00239; 57.983618 .0022;</w:t>
      </w:r>
      <w:r>
        <w:br/>
        <w:t xml:space="preserve">    61.982488 .002052; 65.981358 .001927; 69.980228 .001851; 73.979098 .001771; 77.977968 .001618;</w:t>
      </w:r>
      <w:r>
        <w:br/>
        <w:t xml:space="preserve">    81.976839 .001525; 85.975709 .001478; 89.974579 .001318; 93.973449 .001333; 97.972319 .001357;</w:t>
      </w:r>
      <w:r>
        <w:br/>
        <w:t xml:space="preserve">    101.97119 .001254; 105.97006 .001273; 109.96893 .001129; 113.9678 .001134; 117.96667 .001034];</w:t>
      </w:r>
      <w:r>
        <w:br/>
      </w:r>
      <w:r>
        <w:br/>
        <w:t>t1sq = squwave(:,1);</w:t>
      </w:r>
      <w:r>
        <w:br/>
        <w:t>y1sq = squwave(:,2);</w:t>
      </w:r>
      <w:r>
        <w:br/>
      </w:r>
      <w:r>
        <w:br/>
        <w:t>one = squpeaks(1,2)*sin(2*pi*squpeaks(1,1)*t1sq);</w:t>
      </w:r>
      <w:r>
        <w:br/>
      </w:r>
      <w:r>
        <w:br/>
        <w:t>five = one;</w:t>
      </w:r>
      <w:r>
        <w:br/>
      </w:r>
      <w:r w:rsidRPr="00C237E2">
        <w:rPr>
          <w:color w:val="0000FF"/>
        </w:rPr>
        <w:t>for</w:t>
      </w:r>
      <w:r>
        <w:rPr>
          <w:color w:val="000000"/>
        </w:rPr>
        <w:t xml:space="preserve"> i = 2:5</w:t>
      </w:r>
      <w:r>
        <w:rPr>
          <w:color w:val="000000"/>
        </w:rPr>
        <w:br/>
        <w:t xml:space="preserve">    five = five + squpeaks(i,2)*sin(2*pi*squpeaks(i,1)*t1sq);</w:t>
      </w:r>
      <w:r>
        <w:rPr>
          <w:color w:val="000000"/>
        </w:rPr>
        <w:br/>
      </w:r>
      <w:r w:rsidRPr="00C237E2">
        <w:rPr>
          <w:color w:val="0000FF"/>
        </w:rPr>
        <w:t>end</w:t>
      </w:r>
      <w:r>
        <w:rPr>
          <w:color w:val="000000"/>
        </w:rPr>
        <w:br/>
      </w:r>
      <w:r>
        <w:rPr>
          <w:color w:val="000000"/>
        </w:rPr>
        <w:br/>
        <w:t>all = one;</w:t>
      </w:r>
      <w:r>
        <w:rPr>
          <w:color w:val="000000"/>
        </w:rPr>
        <w:br/>
      </w:r>
      <w:r w:rsidRPr="00C237E2">
        <w:rPr>
          <w:color w:val="0000FF"/>
        </w:rPr>
        <w:t>for</w:t>
      </w:r>
      <w:r>
        <w:rPr>
          <w:color w:val="000000"/>
        </w:rPr>
        <w:t xml:space="preserve"> i = 2:30</w:t>
      </w:r>
      <w:r>
        <w:rPr>
          <w:color w:val="000000"/>
        </w:rPr>
        <w:br/>
        <w:t xml:space="preserve">    all = all + squpeaks(i,2)*sin(2*pi*squpeaks(i,1)*t1sq);</w:t>
      </w:r>
      <w:r>
        <w:rPr>
          <w:color w:val="000000"/>
        </w:rPr>
        <w:br/>
      </w:r>
      <w:r w:rsidRPr="00C237E2">
        <w:rPr>
          <w:color w:val="0000FF"/>
        </w:rPr>
        <w:lastRenderedPageBreak/>
        <w:t>end</w:t>
      </w:r>
      <w:r>
        <w:rPr>
          <w:color w:val="000000"/>
        </w:rPr>
        <w:br/>
      </w:r>
      <w:r>
        <w:rPr>
          <w:color w:val="000000"/>
        </w:rPr>
        <w:br/>
        <w:t>plot(t1sq,y1sq,</w:t>
      </w:r>
      <w:r w:rsidRPr="00C237E2">
        <w:rPr>
          <w:color w:val="800000"/>
        </w:rPr>
        <w:t>'x-'</w:t>
      </w:r>
      <w:r>
        <w:rPr>
          <w:color w:val="000000"/>
        </w:rPr>
        <w:t>,t1sq,one,t1sq,five,t1sq,all)</w:t>
      </w:r>
      <w:r>
        <w:rPr>
          <w:color w:val="000000"/>
        </w:rPr>
        <w:br/>
        <w:t>legend(</w:t>
      </w:r>
      <w:r w:rsidRPr="00C237E2">
        <w:rPr>
          <w:color w:val="800000"/>
        </w:rPr>
        <w:t>'Measured'</w:t>
      </w:r>
      <w:r>
        <w:rPr>
          <w:color w:val="000000"/>
        </w:rPr>
        <w:t>,</w:t>
      </w:r>
      <w:r w:rsidRPr="00C237E2">
        <w:rPr>
          <w:color w:val="800000"/>
        </w:rPr>
        <w:t>'One Peak'</w:t>
      </w:r>
      <w:r>
        <w:rPr>
          <w:color w:val="000000"/>
        </w:rPr>
        <w:t>,</w:t>
      </w:r>
      <w:r w:rsidRPr="00C237E2">
        <w:rPr>
          <w:color w:val="800000"/>
        </w:rPr>
        <w:t>'Five Peaks'</w:t>
      </w:r>
      <w:r>
        <w:rPr>
          <w:color w:val="000000"/>
        </w:rPr>
        <w:t>,</w:t>
      </w:r>
      <w:r w:rsidRPr="00C237E2">
        <w:rPr>
          <w:color w:val="800000"/>
        </w:rPr>
        <w:t>'All Peaks'</w:t>
      </w:r>
      <w:r>
        <w:rPr>
          <w:color w:val="000000"/>
        </w:rPr>
        <w:t>)</w:t>
      </w:r>
      <w:r>
        <w:rPr>
          <w:color w:val="000000"/>
        </w:rPr>
        <w:br/>
        <w:t>title(</w:t>
      </w:r>
      <w:r w:rsidRPr="00C237E2">
        <w:rPr>
          <w:color w:val="800000"/>
        </w:rPr>
        <w:t>'Square Wave'</w:t>
      </w:r>
      <w:r>
        <w:rPr>
          <w:color w:val="000000"/>
        </w:rPr>
        <w:t>)</w:t>
      </w:r>
      <w:r>
        <w:rPr>
          <w:color w:val="000000"/>
        </w:rPr>
        <w:br/>
        <w:t>xlabel(</w:t>
      </w:r>
      <w:r w:rsidRPr="00C237E2">
        <w:rPr>
          <w:color w:val="800000"/>
        </w:rPr>
        <w:t>'Time [s]'</w:t>
      </w:r>
      <w:r>
        <w:rPr>
          <w:color w:val="000000"/>
        </w:rPr>
        <w:t>)</w:t>
      </w:r>
      <w:r>
        <w:rPr>
          <w:color w:val="000000"/>
        </w:rPr>
        <w:br/>
        <w:t>ylabel(</w:t>
      </w:r>
      <w:r w:rsidRPr="00C237E2">
        <w:rPr>
          <w:color w:val="800000"/>
        </w:rPr>
        <w:t>'Amplitude [VDC]'</w:t>
      </w:r>
      <w:r>
        <w:rPr>
          <w:color w:val="000000"/>
        </w:rPr>
        <w:t>)</w:t>
      </w:r>
    </w:p>
    <w:p w:rsidR="00F262A3" w:rsidRDefault="00F262A3" w:rsidP="00F262A3">
      <w:r w:rsidRPr="00467850">
        <w:rPr>
          <w:noProof/>
        </w:rPr>
        <w:drawing>
          <wp:inline distT="0" distB="0" distL="0" distR="0">
            <wp:extent cx="5334000" cy="400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62A3" w:rsidRPr="00C237E2" w:rsidRDefault="00F262A3" w:rsidP="00F262A3">
      <w:pPr>
        <w:rPr>
          <w:i/>
          <w:noProof/>
          <w:color w:val="808080"/>
        </w:rPr>
      </w:pPr>
      <w:hyperlink r:id="rId29" w:tooltip="http://www.mathworks.com/products/matlab" w:history="1">
        <w:r w:rsidRPr="00C237E2">
          <w:rPr>
            <w:rStyle w:val="Hyperlink"/>
            <w:noProof/>
          </w:rPr>
          <w:t>Published with MATLAB® R2017b</w:t>
        </w:r>
      </w:hyperlink>
    </w:p>
    <w:p w:rsidR="00F262A3" w:rsidRDefault="00F262A3">
      <w:pPr>
        <w:jc w:val="both"/>
      </w:pPr>
    </w:p>
    <w:p w:rsidR="00F262A3" w:rsidRDefault="00F262A3">
      <w:pPr>
        <w:jc w:val="both"/>
      </w:pPr>
    </w:p>
    <w:p w:rsidR="00F262A3" w:rsidRDefault="00F262A3" w:rsidP="00F262A3">
      <w:pPr>
        <w:pStyle w:val="TOC2"/>
        <w:tabs>
          <w:tab w:val="right" w:leader="dot" w:pos="9350"/>
        </w:tabs>
        <w:rPr>
          <w:noProof/>
        </w:rPr>
      </w:pPr>
      <w:r>
        <w:fldChar w:fldCharType="begin"/>
      </w:r>
      <w:r>
        <w:instrText xml:space="preserve"> TOC \o "2-2" </w:instrText>
      </w:r>
      <w:r>
        <w:fldChar w:fldCharType="separate"/>
      </w:r>
      <w:r>
        <w:rPr>
          <w:noProof/>
        </w:rPr>
        <w:t>Part 2.1</w:t>
      </w:r>
      <w:r>
        <w:rPr>
          <w:noProof/>
        </w:rPr>
        <w:tab/>
      </w:r>
      <w:r>
        <w:rPr>
          <w:noProof/>
        </w:rPr>
        <w:fldChar w:fldCharType="begin"/>
      </w:r>
      <w:r>
        <w:rPr>
          <w:noProof/>
        </w:rPr>
        <w:instrText xml:space="preserve"> PAGEREF _Toc499659606 \h </w:instrText>
      </w:r>
      <w:r>
        <w:rPr>
          <w:noProof/>
        </w:rPr>
      </w:r>
      <w:r>
        <w:rPr>
          <w:noProof/>
        </w:rPr>
        <w:fldChar w:fldCharType="separate"/>
      </w:r>
      <w:r>
        <w:rPr>
          <w:noProof/>
        </w:rPr>
        <w:t>1</w:t>
      </w:r>
      <w:r>
        <w:rPr>
          <w:noProof/>
        </w:rPr>
        <w:fldChar w:fldCharType="end"/>
      </w:r>
    </w:p>
    <w:p w:rsidR="00F262A3" w:rsidRDefault="00F262A3" w:rsidP="00F262A3">
      <w:pPr>
        <w:pStyle w:val="TOC2"/>
        <w:tabs>
          <w:tab w:val="right" w:leader="dot" w:pos="9350"/>
        </w:tabs>
        <w:rPr>
          <w:noProof/>
        </w:rPr>
      </w:pPr>
      <w:r>
        <w:rPr>
          <w:noProof/>
        </w:rPr>
        <w:t>Part 2.2</w:t>
      </w:r>
      <w:r>
        <w:rPr>
          <w:noProof/>
        </w:rPr>
        <w:tab/>
      </w:r>
      <w:r>
        <w:rPr>
          <w:noProof/>
        </w:rPr>
        <w:fldChar w:fldCharType="begin"/>
      </w:r>
      <w:r>
        <w:rPr>
          <w:noProof/>
        </w:rPr>
        <w:instrText xml:space="preserve"> PAGEREF _Toc499659607 \h </w:instrText>
      </w:r>
      <w:r>
        <w:rPr>
          <w:noProof/>
        </w:rPr>
      </w:r>
      <w:r>
        <w:rPr>
          <w:noProof/>
        </w:rPr>
        <w:fldChar w:fldCharType="separate"/>
      </w:r>
      <w:r>
        <w:rPr>
          <w:noProof/>
        </w:rPr>
        <w:t>2</w:t>
      </w:r>
      <w:r>
        <w:rPr>
          <w:noProof/>
        </w:rPr>
        <w:fldChar w:fldCharType="end"/>
      </w:r>
    </w:p>
    <w:p w:rsidR="00F262A3" w:rsidRDefault="00F262A3" w:rsidP="00F262A3">
      <w:pPr>
        <w:pStyle w:val="TOC2"/>
        <w:tabs>
          <w:tab w:val="right" w:leader="dot" w:pos="9350"/>
        </w:tabs>
        <w:rPr>
          <w:noProof/>
        </w:rPr>
      </w:pPr>
      <w:r>
        <w:rPr>
          <w:noProof/>
        </w:rPr>
        <w:t>2.3</w:t>
      </w:r>
      <w:r>
        <w:rPr>
          <w:noProof/>
        </w:rPr>
        <w:tab/>
      </w:r>
      <w:r>
        <w:rPr>
          <w:noProof/>
        </w:rPr>
        <w:fldChar w:fldCharType="begin"/>
      </w:r>
      <w:r>
        <w:rPr>
          <w:noProof/>
        </w:rPr>
        <w:instrText xml:space="preserve"> PAGEREF _Toc499659608 \h </w:instrText>
      </w:r>
      <w:r>
        <w:rPr>
          <w:noProof/>
        </w:rPr>
      </w:r>
      <w:r>
        <w:rPr>
          <w:noProof/>
        </w:rPr>
        <w:fldChar w:fldCharType="separate"/>
      </w:r>
      <w:r>
        <w:rPr>
          <w:noProof/>
        </w:rPr>
        <w:t>3</w:t>
      </w:r>
      <w:r>
        <w:rPr>
          <w:noProof/>
        </w:rPr>
        <w:fldChar w:fldCharType="end"/>
      </w:r>
    </w:p>
    <w:p w:rsidR="00F262A3" w:rsidRDefault="00F262A3" w:rsidP="00F262A3">
      <w:pPr>
        <w:pStyle w:val="TOC2"/>
        <w:tabs>
          <w:tab w:val="right" w:leader="dot" w:pos="9350"/>
        </w:tabs>
        <w:rPr>
          <w:noProof/>
        </w:rPr>
      </w:pPr>
      <w:r>
        <w:rPr>
          <w:noProof/>
        </w:rPr>
        <w:t>b) s(peak #),decrement, q(t)and q(t+1)="response", T,damping-factor</w:t>
      </w:r>
      <w:r>
        <w:rPr>
          <w:noProof/>
        </w:rPr>
        <w:tab/>
      </w:r>
      <w:r>
        <w:rPr>
          <w:noProof/>
        </w:rPr>
        <w:fldChar w:fldCharType="begin"/>
      </w:r>
      <w:r>
        <w:rPr>
          <w:noProof/>
        </w:rPr>
        <w:instrText xml:space="preserve"> PAGEREF _Toc499659609 \h </w:instrText>
      </w:r>
      <w:r>
        <w:rPr>
          <w:noProof/>
        </w:rPr>
      </w:r>
      <w:r>
        <w:rPr>
          <w:noProof/>
        </w:rPr>
        <w:fldChar w:fldCharType="separate"/>
      </w:r>
      <w:r>
        <w:rPr>
          <w:noProof/>
        </w:rPr>
        <w:t>4</w:t>
      </w:r>
      <w:r>
        <w:rPr>
          <w:noProof/>
        </w:rPr>
        <w:fldChar w:fldCharType="end"/>
      </w:r>
    </w:p>
    <w:p w:rsidR="00F262A3" w:rsidRDefault="00F262A3" w:rsidP="00F262A3">
      <w:pPr>
        <w:pStyle w:val="TOC2"/>
        <w:tabs>
          <w:tab w:val="right" w:leader="dot" w:pos="9350"/>
        </w:tabs>
        <w:rPr>
          <w:noProof/>
        </w:rPr>
      </w:pPr>
      <w:r>
        <w:rPr>
          <w:noProof/>
        </w:rPr>
        <w:t>2.3 c)</w:t>
      </w:r>
      <w:r>
        <w:rPr>
          <w:noProof/>
        </w:rPr>
        <w:tab/>
      </w:r>
      <w:r>
        <w:rPr>
          <w:noProof/>
        </w:rPr>
        <w:fldChar w:fldCharType="begin"/>
      </w:r>
      <w:r>
        <w:rPr>
          <w:noProof/>
        </w:rPr>
        <w:instrText xml:space="preserve"> PAGEREF _Toc499659610 \h </w:instrText>
      </w:r>
      <w:r>
        <w:rPr>
          <w:noProof/>
        </w:rPr>
      </w:r>
      <w:r>
        <w:rPr>
          <w:noProof/>
        </w:rPr>
        <w:fldChar w:fldCharType="separate"/>
      </w:r>
      <w:r>
        <w:rPr>
          <w:noProof/>
        </w:rPr>
        <w:t>5</w:t>
      </w:r>
      <w:r>
        <w:rPr>
          <w:noProof/>
        </w:rPr>
        <w:fldChar w:fldCharType="end"/>
      </w:r>
    </w:p>
    <w:p w:rsidR="00F262A3" w:rsidRDefault="00F262A3" w:rsidP="00F262A3">
      <w:pPr>
        <w:pStyle w:val="TOC2"/>
        <w:tabs>
          <w:tab w:val="right" w:leader="dot" w:pos="9350"/>
        </w:tabs>
        <w:rPr>
          <w:noProof/>
        </w:rPr>
      </w:pPr>
      <w:r>
        <w:rPr>
          <w:noProof/>
        </w:rPr>
        <w:t>plotting on plot a</w:t>
      </w:r>
      <w:r>
        <w:rPr>
          <w:noProof/>
        </w:rPr>
        <w:tab/>
      </w:r>
      <w:r>
        <w:rPr>
          <w:noProof/>
        </w:rPr>
        <w:fldChar w:fldCharType="begin"/>
      </w:r>
      <w:r>
        <w:rPr>
          <w:noProof/>
        </w:rPr>
        <w:instrText xml:space="preserve"> PAGEREF _Toc499659611 \h </w:instrText>
      </w:r>
      <w:r>
        <w:rPr>
          <w:noProof/>
        </w:rPr>
      </w:r>
      <w:r>
        <w:rPr>
          <w:noProof/>
        </w:rPr>
        <w:fldChar w:fldCharType="separate"/>
      </w:r>
      <w:r>
        <w:rPr>
          <w:noProof/>
        </w:rPr>
        <w:t>5</w:t>
      </w:r>
      <w:r>
        <w:rPr>
          <w:noProof/>
        </w:rPr>
        <w:fldChar w:fldCharType="end"/>
      </w:r>
    </w:p>
    <w:p w:rsidR="00F262A3" w:rsidRDefault="00F262A3" w:rsidP="00F262A3">
      <w:pPr>
        <w:pStyle w:val="Heading2"/>
      </w:pPr>
      <w:r>
        <w:fldChar w:fldCharType="end"/>
      </w:r>
      <w:bookmarkStart w:id="5" w:name="_Toc499659606"/>
      <w:r>
        <w:t>Part 2.1</w:t>
      </w:r>
      <w:bookmarkEnd w:id="5"/>
    </w:p>
    <w:p w:rsidR="00F262A3" w:rsidRDefault="00F262A3" w:rsidP="00F262A3">
      <w:pPr>
        <w:pStyle w:val="MATLABCode"/>
        <w:rPr>
          <w:color w:val="000000"/>
        </w:rPr>
      </w:pPr>
      <w:r>
        <w:t>subplot(2,2,1)</w:t>
      </w:r>
      <w:r>
        <w:br/>
        <w:t>plot(nodewave(:,1),nodewave(:,2))</w:t>
      </w:r>
      <w:r>
        <w:br/>
        <w:t>title(</w:t>
      </w:r>
      <w:r w:rsidRPr="00B006B8">
        <w:rPr>
          <w:color w:val="800000"/>
        </w:rPr>
        <w:t>'Node of 2nd Mode Waveform'</w:t>
      </w:r>
      <w:r>
        <w:rPr>
          <w:color w:val="000000"/>
        </w:rPr>
        <w:t>)</w:t>
      </w:r>
      <w:r>
        <w:rPr>
          <w:color w:val="000000"/>
        </w:rPr>
        <w:br/>
      </w:r>
      <w:r>
        <w:rPr>
          <w:color w:val="000000"/>
        </w:rPr>
        <w:lastRenderedPageBreak/>
        <w:t>xlabel(</w:t>
      </w:r>
      <w:r w:rsidRPr="00B006B8">
        <w:rPr>
          <w:color w:val="800000"/>
        </w:rPr>
        <w:t>'Time [s]'</w:t>
      </w:r>
      <w:r>
        <w:rPr>
          <w:color w:val="000000"/>
        </w:rPr>
        <w:t>)</w:t>
      </w:r>
      <w:r>
        <w:rPr>
          <w:color w:val="000000"/>
        </w:rPr>
        <w:br/>
        <w:t>ylabel(</w:t>
      </w:r>
      <w:r w:rsidRPr="00B006B8">
        <w:rPr>
          <w:color w:val="800000"/>
        </w:rPr>
        <w:t>'Amplitude [VDC]'</w:t>
      </w:r>
      <w:r>
        <w:rPr>
          <w:color w:val="000000"/>
        </w:rPr>
        <w:t>)</w:t>
      </w:r>
      <w:r>
        <w:rPr>
          <w:color w:val="000000"/>
        </w:rPr>
        <w:br/>
      </w:r>
      <w:r>
        <w:rPr>
          <w:color w:val="000000"/>
        </w:rPr>
        <w:br/>
        <w:t>subplot(2,2,2)</w:t>
      </w:r>
      <w:r>
        <w:rPr>
          <w:color w:val="000000"/>
        </w:rPr>
        <w:br/>
        <w:t>plot(nodespec(:,1),nodespec(:,2))</w:t>
      </w:r>
      <w:r>
        <w:rPr>
          <w:color w:val="000000"/>
        </w:rPr>
        <w:br/>
        <w:t>title(</w:t>
      </w:r>
      <w:r w:rsidRPr="00B006B8">
        <w:rPr>
          <w:color w:val="800000"/>
        </w:rPr>
        <w:t>'Node of 2nd Mode Spectrum'</w:t>
      </w:r>
      <w:r>
        <w:rPr>
          <w:color w:val="000000"/>
        </w:rPr>
        <w:t>)</w:t>
      </w:r>
      <w:r>
        <w:rPr>
          <w:color w:val="000000"/>
        </w:rPr>
        <w:br/>
        <w:t>xlabel(</w:t>
      </w:r>
      <w:r w:rsidRPr="00B006B8">
        <w:rPr>
          <w:color w:val="800000"/>
        </w:rPr>
        <w:t>'Frequency [Hz]'</w:t>
      </w:r>
      <w:r>
        <w:rPr>
          <w:color w:val="000000"/>
        </w:rPr>
        <w:t>)</w:t>
      </w:r>
      <w:r>
        <w:rPr>
          <w:color w:val="000000"/>
        </w:rPr>
        <w:br/>
        <w:t>ylabel(</w:t>
      </w:r>
      <w:r w:rsidRPr="00B006B8">
        <w:rPr>
          <w:color w:val="800000"/>
        </w:rPr>
        <w:t>'Amplitude Spectrum [VDC]'</w:t>
      </w:r>
      <w:r>
        <w:rPr>
          <w:color w:val="000000"/>
        </w:rPr>
        <w:t>)</w:t>
      </w:r>
      <w:r>
        <w:rPr>
          <w:color w:val="000000"/>
        </w:rPr>
        <w:br/>
      </w:r>
      <w:r>
        <w:rPr>
          <w:color w:val="000000"/>
        </w:rPr>
        <w:br/>
        <w:t>subplot(2,2,3)</w:t>
      </w:r>
      <w:r>
        <w:rPr>
          <w:color w:val="000000"/>
        </w:rPr>
        <w:br/>
        <w:t>plot(endwave(:,1),endwave(:,2))</w:t>
      </w:r>
      <w:r>
        <w:rPr>
          <w:color w:val="000000"/>
        </w:rPr>
        <w:br/>
        <w:t>title(</w:t>
      </w:r>
      <w:r w:rsidRPr="00B006B8">
        <w:rPr>
          <w:color w:val="800000"/>
        </w:rPr>
        <w:t>'End of Beam Waveform'</w:t>
      </w:r>
      <w:r>
        <w:rPr>
          <w:color w:val="000000"/>
        </w:rPr>
        <w:t>)</w:t>
      </w:r>
      <w:r>
        <w:rPr>
          <w:color w:val="000000"/>
        </w:rPr>
        <w:br/>
        <w:t>xlabel(</w:t>
      </w:r>
      <w:r w:rsidRPr="00B006B8">
        <w:rPr>
          <w:color w:val="800000"/>
        </w:rPr>
        <w:t>'Time [s]'</w:t>
      </w:r>
      <w:r>
        <w:rPr>
          <w:color w:val="000000"/>
        </w:rPr>
        <w:t>)</w:t>
      </w:r>
      <w:r>
        <w:rPr>
          <w:color w:val="000000"/>
        </w:rPr>
        <w:br/>
        <w:t>ylabel(</w:t>
      </w:r>
      <w:r w:rsidRPr="00B006B8">
        <w:rPr>
          <w:color w:val="800000"/>
        </w:rPr>
        <w:t>'Amplitude [VDC]'</w:t>
      </w:r>
      <w:r>
        <w:rPr>
          <w:color w:val="000000"/>
        </w:rPr>
        <w:t>)</w:t>
      </w:r>
      <w:r>
        <w:rPr>
          <w:color w:val="000000"/>
        </w:rPr>
        <w:br/>
      </w:r>
      <w:r>
        <w:rPr>
          <w:color w:val="000000"/>
        </w:rPr>
        <w:br/>
        <w:t>subplot(2,2,4)</w:t>
      </w:r>
      <w:r>
        <w:rPr>
          <w:color w:val="000000"/>
        </w:rPr>
        <w:br/>
        <w:t>plot(endspec(:,1),endspec(:,2))</w:t>
      </w:r>
      <w:r>
        <w:rPr>
          <w:color w:val="000000"/>
        </w:rPr>
        <w:br/>
        <w:t>title(</w:t>
      </w:r>
      <w:r w:rsidRPr="00B006B8">
        <w:rPr>
          <w:color w:val="800000"/>
        </w:rPr>
        <w:t>'End of Beam Spectrum'</w:t>
      </w:r>
      <w:r>
        <w:rPr>
          <w:color w:val="000000"/>
        </w:rPr>
        <w:t>)</w:t>
      </w:r>
      <w:r>
        <w:rPr>
          <w:color w:val="000000"/>
        </w:rPr>
        <w:br/>
        <w:t>xlabel(</w:t>
      </w:r>
      <w:r w:rsidRPr="00B006B8">
        <w:rPr>
          <w:color w:val="800000"/>
        </w:rPr>
        <w:t>'Frequency [Hz]'</w:t>
      </w:r>
      <w:r>
        <w:rPr>
          <w:color w:val="000000"/>
        </w:rPr>
        <w:t>)</w:t>
      </w:r>
      <w:r>
        <w:rPr>
          <w:color w:val="000000"/>
        </w:rPr>
        <w:br/>
        <w:t>ylabel(</w:t>
      </w:r>
      <w:r w:rsidRPr="00B006B8">
        <w:rPr>
          <w:color w:val="800000"/>
        </w:rPr>
        <w:t>'Amplitude Spectrum [VDC]'</w:t>
      </w:r>
      <w:r>
        <w:rPr>
          <w:color w:val="000000"/>
        </w:rPr>
        <w:t>)</w:t>
      </w:r>
    </w:p>
    <w:p w:rsidR="00F262A3" w:rsidRDefault="00F262A3" w:rsidP="00F262A3">
      <w:r w:rsidRPr="00512110">
        <w:rPr>
          <w:noProof/>
        </w:rPr>
        <w:drawing>
          <wp:inline distT="0" distB="0" distL="0" distR="0">
            <wp:extent cx="5334000" cy="400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62A3" w:rsidRDefault="00F262A3" w:rsidP="00F262A3">
      <w:pPr>
        <w:pStyle w:val="Heading2"/>
      </w:pPr>
      <w:bookmarkStart w:id="6" w:name="_Toc499659607"/>
      <w:r>
        <w:t>Part 2.2</w:t>
      </w:r>
      <w:bookmarkEnd w:id="6"/>
    </w:p>
    <w:p w:rsidR="00F262A3" w:rsidRDefault="00F262A3" w:rsidP="00F262A3">
      <w:r>
        <w:t>a) Theoretical Natural Freq</w:t>
      </w:r>
    </w:p>
    <w:p w:rsidR="00F262A3" w:rsidRDefault="00F262A3" w:rsidP="00F262A3">
      <w:pPr>
        <w:pStyle w:val="MATLABCode"/>
        <w:rPr>
          <w:color w:val="000000"/>
        </w:rPr>
      </w:pPr>
      <w:r>
        <w:t xml:space="preserve">I = 1/96; </w:t>
      </w:r>
      <w:r w:rsidRPr="00B006B8">
        <w:rPr>
          <w:color w:val="008000"/>
        </w:rPr>
        <w:t>% in^4</w:t>
      </w:r>
      <w:r>
        <w:rPr>
          <w:color w:val="000000"/>
        </w:rPr>
        <w:br/>
        <w:t xml:space="preserve">rho = 0.04875; </w:t>
      </w:r>
      <w:r w:rsidRPr="00B006B8">
        <w:rPr>
          <w:color w:val="008000"/>
        </w:rPr>
        <w:t>% lb/in</w:t>
      </w:r>
      <w:r>
        <w:rPr>
          <w:color w:val="000000"/>
        </w:rPr>
        <w:br/>
      </w:r>
      <w:r>
        <w:rPr>
          <w:color w:val="000000"/>
        </w:rPr>
        <w:lastRenderedPageBreak/>
        <w:t xml:space="preserve">E = 10^7; </w:t>
      </w:r>
      <w:r w:rsidRPr="00B006B8">
        <w:rPr>
          <w:color w:val="008000"/>
        </w:rPr>
        <w:t>% lb/in^2</w:t>
      </w:r>
      <w:r>
        <w:rPr>
          <w:color w:val="000000"/>
        </w:rPr>
        <w:br/>
        <w:t xml:space="preserve">L = 32; </w:t>
      </w:r>
      <w:r w:rsidRPr="00B006B8">
        <w:rPr>
          <w:color w:val="008000"/>
        </w:rPr>
        <w:t>% in</w:t>
      </w:r>
      <w:r>
        <w:rPr>
          <w:color w:val="000000"/>
        </w:rPr>
        <w:br/>
        <w:t>BL1 = 1.875; BL2 = 4.694; BL3 = 7.855;</w:t>
      </w:r>
      <w:r>
        <w:rPr>
          <w:color w:val="000000"/>
        </w:rPr>
        <w:br/>
      </w:r>
      <w:r>
        <w:rPr>
          <w:color w:val="000000"/>
        </w:rPr>
        <w:br/>
      </w:r>
      <w:r w:rsidRPr="00B006B8">
        <w:rPr>
          <w:color w:val="008000"/>
        </w:rPr>
        <w:t>% Metric:</w:t>
      </w:r>
      <w:r>
        <w:rPr>
          <w:color w:val="000000"/>
        </w:rPr>
        <w:br/>
        <w:t xml:space="preserve">mI = 4.33574402*10^(-9); </w:t>
      </w:r>
      <w:r w:rsidRPr="00B006B8">
        <w:rPr>
          <w:color w:val="008000"/>
        </w:rPr>
        <w:t>% m^4</w:t>
      </w:r>
      <w:r>
        <w:rPr>
          <w:color w:val="000000"/>
        </w:rPr>
        <w:br/>
        <w:t xml:space="preserve">h2 = 0.00016129; </w:t>
      </w:r>
      <w:r w:rsidRPr="00B006B8">
        <w:rPr>
          <w:color w:val="008000"/>
        </w:rPr>
        <w:t>% m^2 (height^2)</w:t>
      </w:r>
      <w:r>
        <w:rPr>
          <w:color w:val="000000"/>
        </w:rPr>
        <w:br/>
        <w:t xml:space="preserve">mrho = 2700; </w:t>
      </w:r>
      <w:r w:rsidRPr="00B006B8">
        <w:rPr>
          <w:color w:val="008000"/>
        </w:rPr>
        <w:t>% (kg/m^3)</w:t>
      </w:r>
      <w:r>
        <w:rPr>
          <w:color w:val="000000"/>
        </w:rPr>
        <w:br/>
        <w:t xml:space="preserve">mE = 68.9*(10^9); </w:t>
      </w:r>
      <w:r w:rsidRPr="00B006B8">
        <w:rPr>
          <w:color w:val="008000"/>
        </w:rPr>
        <w:t>% N/m^2 (Pa)</w:t>
      </w:r>
      <w:r>
        <w:rPr>
          <w:color w:val="000000"/>
        </w:rPr>
        <w:br/>
        <w:t xml:space="preserve">mL = 0.8128; </w:t>
      </w:r>
      <w:r w:rsidRPr="00B006B8">
        <w:rPr>
          <w:color w:val="008000"/>
        </w:rPr>
        <w:t>% m</w:t>
      </w:r>
      <w:r>
        <w:rPr>
          <w:color w:val="000000"/>
        </w:rPr>
        <w:br/>
      </w:r>
      <w:r w:rsidRPr="00B006B8">
        <w:rPr>
          <w:color w:val="008000"/>
        </w:rPr>
        <w:t>% (EI/rhoL^4) = (E*h^2)/(12*density*L^4)</w:t>
      </w:r>
      <w:r>
        <w:rPr>
          <w:color w:val="000000"/>
        </w:rPr>
        <w:br/>
        <w:t xml:space="preserve">w1 = (BL1^2)*sqrt(mE*h2/(12*mrho*mL^4))/(2*pi) </w:t>
      </w:r>
      <w:r w:rsidRPr="00B006B8">
        <w:rPr>
          <w:color w:val="008000"/>
        </w:rPr>
        <w:t>% [Hz]</w:t>
      </w:r>
      <w:r>
        <w:rPr>
          <w:color w:val="000000"/>
        </w:rPr>
        <w:br/>
        <w:t xml:space="preserve">w2 = (BL2^2)*sqrt(mE*h2/(12*mrho*mL^4))/(2*pi) </w:t>
      </w:r>
      <w:r w:rsidRPr="00B006B8">
        <w:rPr>
          <w:color w:val="008000"/>
        </w:rPr>
        <w:t>% [Hz]</w:t>
      </w:r>
      <w:r>
        <w:rPr>
          <w:color w:val="000000"/>
        </w:rPr>
        <w:br/>
        <w:t xml:space="preserve">w3 = (BL3^2)*sqrt(mE*h2/(12*mrho*mL^4))/(2*pi); </w:t>
      </w:r>
      <w:r w:rsidRPr="00B006B8">
        <w:rPr>
          <w:color w:val="008000"/>
        </w:rPr>
        <w:t>% [Hz]</w:t>
      </w:r>
      <w:r>
        <w:rPr>
          <w:color w:val="000000"/>
        </w:rPr>
        <w:br/>
      </w:r>
      <w:r>
        <w:rPr>
          <w:color w:val="000000"/>
        </w:rPr>
        <w:br/>
      </w:r>
      <w:r w:rsidRPr="00B006B8">
        <w:rPr>
          <w:color w:val="008000"/>
        </w:rPr>
        <w:t>% b) node freq = 1/(average period of 7 peaks)</w:t>
      </w:r>
      <w:r>
        <w:rPr>
          <w:color w:val="000000"/>
        </w:rPr>
        <w:br/>
        <w:t>T1b = (1.221238-0.795929)/6;</w:t>
      </w:r>
      <w:r>
        <w:rPr>
          <w:color w:val="000000"/>
        </w:rPr>
        <w:br/>
        <w:t>f1b = 1/T1b</w:t>
      </w:r>
      <w:r>
        <w:rPr>
          <w:color w:val="000000"/>
        </w:rPr>
        <w:br/>
      </w:r>
      <w:r>
        <w:rPr>
          <w:color w:val="000000"/>
        </w:rPr>
        <w:br/>
      </w:r>
      <w:r w:rsidRPr="00B006B8">
        <w:rPr>
          <w:color w:val="008000"/>
        </w:rPr>
        <w:t>% c) node spectrum peak frequency</w:t>
      </w:r>
      <w:r>
        <w:rPr>
          <w:color w:val="000000"/>
        </w:rPr>
        <w:br/>
        <w:t>f1c = 14.245975</w:t>
      </w:r>
      <w:r>
        <w:rPr>
          <w:color w:val="000000"/>
        </w:rPr>
        <w:br/>
      </w:r>
      <w:r>
        <w:rPr>
          <w:color w:val="000000"/>
        </w:rPr>
        <w:br/>
      </w:r>
      <w:r w:rsidRPr="00B006B8">
        <w:rPr>
          <w:color w:val="008000"/>
        </w:rPr>
        <w:t>% d) end spectrum 2nd peak frequency</w:t>
      </w:r>
      <w:r>
        <w:rPr>
          <w:color w:val="000000"/>
        </w:rPr>
        <w:br/>
        <w:t>f2d = 86.975426</w:t>
      </w:r>
      <w:r>
        <w:rPr>
          <w:color w:val="000000"/>
        </w:rPr>
        <w:br/>
      </w:r>
      <w:r>
        <w:rPr>
          <w:color w:val="000000"/>
        </w:rPr>
        <w:br/>
      </w:r>
      <w:r w:rsidRPr="00B006B8">
        <w:rPr>
          <w:color w:val="008000"/>
        </w:rPr>
        <w:t>% e) %-error</w:t>
      </w:r>
      <w:r>
        <w:rPr>
          <w:color w:val="000000"/>
        </w:rPr>
        <w:br/>
        <w:t>err1b = (w1-f1b)/w1</w:t>
      </w:r>
      <w:r>
        <w:rPr>
          <w:color w:val="000000"/>
        </w:rPr>
        <w:br/>
        <w:t>err1c = (w1-f1c)/w1</w:t>
      </w:r>
      <w:r>
        <w:rPr>
          <w:color w:val="000000"/>
        </w:rPr>
        <w:br/>
        <w:t>err2d = (w2-f2d)/w2</w:t>
      </w:r>
    </w:p>
    <w:p w:rsidR="00F262A3" w:rsidRDefault="00F262A3" w:rsidP="00F262A3">
      <w:pPr>
        <w:pStyle w:val="MATLABOutput"/>
      </w:pPr>
      <w:r>
        <w:br/>
        <w:t>w1 =</w:t>
      </w:r>
      <w:r>
        <w:br/>
      </w:r>
      <w:r>
        <w:br/>
        <w:t xml:space="preserve">   15.6854</w:t>
      </w:r>
      <w:r>
        <w:br/>
      </w:r>
      <w:r>
        <w:br/>
      </w:r>
      <w:r>
        <w:br/>
        <w:t>w2 =</w:t>
      </w:r>
      <w:r>
        <w:br/>
      </w:r>
      <w:r>
        <w:br/>
        <w:t xml:space="preserve">   98.3059</w:t>
      </w:r>
      <w:r>
        <w:br/>
      </w:r>
      <w:r>
        <w:br/>
      </w:r>
      <w:r>
        <w:br/>
        <w:t>f1b =</w:t>
      </w:r>
      <w:r>
        <w:br/>
      </w:r>
      <w:r>
        <w:br/>
        <w:t xml:space="preserve">   14.1074</w:t>
      </w:r>
      <w:r>
        <w:br/>
      </w:r>
      <w:r>
        <w:br/>
      </w:r>
      <w:r>
        <w:br/>
        <w:t>f1c =</w:t>
      </w:r>
      <w:r>
        <w:br/>
      </w:r>
      <w:r>
        <w:br/>
        <w:t xml:space="preserve">   14.2460</w:t>
      </w:r>
      <w:r>
        <w:br/>
      </w:r>
      <w:r>
        <w:br/>
      </w:r>
      <w:r>
        <w:br/>
        <w:t>f2d =</w:t>
      </w:r>
      <w:r>
        <w:br/>
      </w:r>
      <w:r>
        <w:br/>
      </w:r>
      <w:r>
        <w:lastRenderedPageBreak/>
        <w:t xml:space="preserve">   86.9754</w:t>
      </w:r>
      <w:r>
        <w:br/>
      </w:r>
      <w:r>
        <w:br/>
      </w:r>
      <w:r>
        <w:br/>
        <w:t>err1b =</w:t>
      </w:r>
      <w:r>
        <w:br/>
      </w:r>
      <w:r>
        <w:br/>
        <w:t xml:space="preserve">    0.1006</w:t>
      </w:r>
      <w:r>
        <w:br/>
      </w:r>
      <w:r>
        <w:br/>
      </w:r>
      <w:r>
        <w:br/>
        <w:t>err1c =</w:t>
      </w:r>
      <w:r>
        <w:br/>
      </w:r>
      <w:r>
        <w:br/>
        <w:t xml:space="preserve">    0.0918</w:t>
      </w:r>
      <w:r>
        <w:br/>
      </w:r>
      <w:r>
        <w:br/>
      </w:r>
      <w:r>
        <w:br/>
        <w:t>err2d =</w:t>
      </w:r>
      <w:r>
        <w:br/>
      </w:r>
      <w:r>
        <w:br/>
        <w:t xml:space="preserve">    0.1153</w:t>
      </w:r>
      <w:r>
        <w:br/>
      </w:r>
    </w:p>
    <w:p w:rsidR="00F262A3" w:rsidRDefault="00F262A3" w:rsidP="00F262A3">
      <w:pPr>
        <w:pStyle w:val="Heading2"/>
      </w:pPr>
      <w:bookmarkStart w:id="7" w:name="_Toc499659608"/>
      <w:r>
        <w:t>2.3</w:t>
      </w:r>
      <w:bookmarkEnd w:id="7"/>
    </w:p>
    <w:p w:rsidR="00F262A3" w:rsidRDefault="00F262A3" w:rsidP="00F262A3">
      <w:r>
        <w:t>a) time/amplitude of 20 peaks</w:t>
      </w:r>
    </w:p>
    <w:p w:rsidR="00F262A3" w:rsidRDefault="00F262A3" w:rsidP="00F262A3">
      <w:pPr>
        <w:pStyle w:val="MATLABCode"/>
        <w:rPr>
          <w:color w:val="000000"/>
        </w:rPr>
      </w:pPr>
      <w:r>
        <w:t>plot(timeamp20peaks(:,1),timeamp20peaks(:,2),</w:t>
      </w:r>
      <w:r w:rsidRPr="00B006B8">
        <w:rPr>
          <w:color w:val="800000"/>
        </w:rPr>
        <w:t>'o-'</w:t>
      </w:r>
      <w:r>
        <w:rPr>
          <w:color w:val="000000"/>
        </w:rPr>
        <w:t>)</w:t>
      </w:r>
      <w:r>
        <w:rPr>
          <w:color w:val="000000"/>
        </w:rPr>
        <w:br/>
        <w:t>xlabel(</w:t>
      </w:r>
      <w:r w:rsidRPr="00B006B8">
        <w:rPr>
          <w:color w:val="800000"/>
        </w:rPr>
        <w:t>'Time [s]'</w:t>
      </w:r>
      <w:r>
        <w:rPr>
          <w:color w:val="000000"/>
        </w:rPr>
        <w:t>)</w:t>
      </w:r>
      <w:r>
        <w:rPr>
          <w:color w:val="000000"/>
        </w:rPr>
        <w:br/>
        <w:t>ylabel(</w:t>
      </w:r>
      <w:r w:rsidRPr="00B006B8">
        <w:rPr>
          <w:color w:val="800000"/>
        </w:rPr>
        <w:t>'Amplitude [VDC]'</w:t>
      </w:r>
      <w:r>
        <w:rPr>
          <w:color w:val="000000"/>
        </w:rPr>
        <w:t>)</w:t>
      </w:r>
      <w:r>
        <w:rPr>
          <w:color w:val="000000"/>
        </w:rPr>
        <w:br/>
        <w:t>legend(</w:t>
      </w:r>
      <w:r w:rsidRPr="00B006B8">
        <w:rPr>
          <w:color w:val="800000"/>
        </w:rPr>
        <w:t>'Peaks'</w:t>
      </w:r>
      <w:r>
        <w:rPr>
          <w:color w:val="000000"/>
        </w:rPr>
        <w:t>)</w:t>
      </w:r>
      <w:r>
        <w:rPr>
          <w:color w:val="000000"/>
        </w:rPr>
        <w:br/>
        <w:t>title(</w:t>
      </w:r>
      <w:r w:rsidRPr="00B006B8">
        <w:rPr>
          <w:color w:val="800000"/>
        </w:rPr>
        <w:t>'20 Peaks of Node Waveform'</w:t>
      </w:r>
      <w:r>
        <w:rPr>
          <w:color w:val="000000"/>
        </w:rPr>
        <w:t>)</w:t>
      </w:r>
      <w:r>
        <w:rPr>
          <w:color w:val="000000"/>
        </w:rPr>
        <w:br/>
      </w:r>
      <w:r w:rsidRPr="00B006B8">
        <w:rPr>
          <w:color w:val="008000"/>
        </w:rPr>
        <w:t>% plot should look like logorithmic decay</w:t>
      </w:r>
    </w:p>
    <w:p w:rsidR="00F262A3" w:rsidRDefault="00F262A3" w:rsidP="00F262A3">
      <w:r w:rsidRPr="00512110">
        <w:rPr>
          <w:noProof/>
        </w:rPr>
        <w:lastRenderedPageBreak/>
        <w:drawing>
          <wp:inline distT="0" distB="0" distL="0" distR="0">
            <wp:extent cx="53340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62A3" w:rsidRDefault="00F262A3" w:rsidP="00F262A3">
      <w:pPr>
        <w:pStyle w:val="Heading2"/>
      </w:pPr>
      <w:bookmarkStart w:id="8" w:name="_Toc499659609"/>
      <w:r>
        <w:t>b) s(peak #),decrement, q(t)and q(t+1)="response", T,damping-factor</w:t>
      </w:r>
      <w:bookmarkEnd w:id="8"/>
    </w:p>
    <w:p w:rsidR="00F262A3" w:rsidRDefault="00F262A3" w:rsidP="00F262A3">
      <w:pPr>
        <w:pStyle w:val="MATLABCode"/>
        <w:rPr>
          <w:color w:val="000000"/>
        </w:rPr>
      </w:pPr>
      <w:r>
        <w:t>decrement = 1:9;</w:t>
      </w:r>
      <w:r>
        <w:br/>
      </w:r>
      <w:r w:rsidRPr="00B006B8">
        <w:rPr>
          <w:color w:val="0000FF"/>
        </w:rPr>
        <w:t>for</w:t>
      </w:r>
      <w:r>
        <w:rPr>
          <w:color w:val="000000"/>
        </w:rPr>
        <w:t xml:space="preserve"> i=1:9;</w:t>
      </w:r>
      <w:r>
        <w:rPr>
          <w:color w:val="000000"/>
        </w:rPr>
        <w:br/>
        <w:t xml:space="preserve">    decrement(i) = timeamp20peaks(i+1,2) - timeamp20peaks(i,2);</w:t>
      </w:r>
      <w:r>
        <w:rPr>
          <w:color w:val="000000"/>
        </w:rPr>
        <w:br/>
      </w:r>
      <w:r w:rsidRPr="00B006B8">
        <w:rPr>
          <w:color w:val="0000FF"/>
        </w:rPr>
        <w:t>end</w:t>
      </w:r>
      <w:r>
        <w:rPr>
          <w:color w:val="000000"/>
        </w:rPr>
        <w:br/>
        <w:t>delta = decrement';</w:t>
      </w:r>
      <w:r>
        <w:rPr>
          <w:color w:val="000000"/>
        </w:rPr>
        <w:br/>
        <w:t>q = timeamp20peaks(1:10,2);</w:t>
      </w:r>
      <w:r>
        <w:rPr>
          <w:color w:val="000000"/>
        </w:rPr>
        <w:br/>
        <w:t>period = 1:9;</w:t>
      </w:r>
      <w:r>
        <w:rPr>
          <w:color w:val="000000"/>
        </w:rPr>
        <w:br/>
      </w:r>
      <w:r w:rsidRPr="00B006B8">
        <w:rPr>
          <w:color w:val="0000FF"/>
        </w:rPr>
        <w:t>for</w:t>
      </w:r>
      <w:r>
        <w:rPr>
          <w:color w:val="000000"/>
        </w:rPr>
        <w:t xml:space="preserve"> i=1:9;</w:t>
      </w:r>
      <w:r>
        <w:rPr>
          <w:color w:val="000000"/>
        </w:rPr>
        <w:br/>
        <w:t xml:space="preserve">    period(i) = timeamp20peaks(i+1,1)-timeamp20peaks(i,1);</w:t>
      </w:r>
      <w:r>
        <w:rPr>
          <w:color w:val="000000"/>
        </w:rPr>
        <w:br/>
      </w:r>
      <w:r w:rsidRPr="00B006B8">
        <w:rPr>
          <w:color w:val="0000FF"/>
        </w:rPr>
        <w:t>end</w:t>
      </w:r>
      <w:r>
        <w:rPr>
          <w:color w:val="000000"/>
        </w:rPr>
        <w:br/>
        <w:t>T23b = period';</w:t>
      </w:r>
      <w:r>
        <w:rPr>
          <w:color w:val="000000"/>
        </w:rPr>
        <w:br/>
        <w:t>damping = delta./(2*pi);</w:t>
      </w:r>
    </w:p>
    <w:p w:rsidR="00F262A3" w:rsidRDefault="00F262A3" w:rsidP="00F262A3">
      <w:pPr>
        <w:pStyle w:val="Heading2"/>
      </w:pPr>
      <w:bookmarkStart w:id="9" w:name="_Toc499659610"/>
      <w:r>
        <w:t>2.3 c)</w:t>
      </w:r>
      <w:bookmarkEnd w:id="9"/>
    </w:p>
    <w:p w:rsidR="00F262A3" w:rsidRDefault="00F262A3" w:rsidP="00F262A3">
      <w:pPr>
        <w:pStyle w:val="MATLABCode"/>
        <w:rPr>
          <w:color w:val="000000"/>
        </w:rPr>
      </w:pPr>
      <w:r>
        <w:t>yfit = 1:20;</w:t>
      </w:r>
      <w:r>
        <w:br/>
      </w:r>
      <w:r w:rsidRPr="00B006B8">
        <w:rPr>
          <w:color w:val="0000FF"/>
        </w:rPr>
        <w:t>for</w:t>
      </w:r>
      <w:r>
        <w:rPr>
          <w:color w:val="000000"/>
        </w:rPr>
        <w:t xml:space="preserve"> i = 1:20</w:t>
      </w:r>
      <w:r>
        <w:rPr>
          <w:color w:val="000000"/>
        </w:rPr>
        <w:br/>
        <w:t xml:space="preserve">    yfit(i)=-log(timeamp20peaks(i,2)/2.5812)/(2*pi);</w:t>
      </w:r>
      <w:r>
        <w:rPr>
          <w:color w:val="000000"/>
        </w:rPr>
        <w:br/>
      </w:r>
      <w:r w:rsidRPr="00B006B8">
        <w:rPr>
          <w:color w:val="0000FF"/>
        </w:rPr>
        <w:t>end</w:t>
      </w:r>
      <w:r>
        <w:rPr>
          <w:color w:val="000000"/>
        </w:rPr>
        <w:br/>
        <w:t>yfit2=yfit;</w:t>
      </w:r>
      <w:r>
        <w:rPr>
          <w:color w:val="000000"/>
        </w:rPr>
        <w:br/>
        <w:t>x23 = 0:19;</w:t>
      </w:r>
      <w:r>
        <w:rPr>
          <w:color w:val="000000"/>
        </w:rPr>
        <w:br/>
        <w:t>y23 = timeamp20peaks(:,2);</w:t>
      </w:r>
      <w:r>
        <w:rPr>
          <w:color w:val="000000"/>
        </w:rPr>
        <w:br/>
      </w:r>
      <w:r w:rsidRPr="00B006B8">
        <w:rPr>
          <w:color w:val="0000FF"/>
        </w:rPr>
        <w:t>for</w:t>
      </w:r>
      <w:r>
        <w:rPr>
          <w:color w:val="000000"/>
        </w:rPr>
        <w:t xml:space="preserve"> i=1:20;</w:t>
      </w:r>
      <w:r>
        <w:rPr>
          <w:color w:val="000000"/>
        </w:rPr>
        <w:br/>
        <w:t>yfit2(i) = 2.5812*exp(-0.0042*2*pi*x23(i));</w:t>
      </w:r>
      <w:r>
        <w:rPr>
          <w:color w:val="000000"/>
        </w:rPr>
        <w:br/>
      </w:r>
      <w:r w:rsidRPr="00B006B8">
        <w:rPr>
          <w:color w:val="0000FF"/>
        </w:rPr>
        <w:lastRenderedPageBreak/>
        <w:t>end</w:t>
      </w:r>
      <w:r>
        <w:rPr>
          <w:color w:val="000000"/>
        </w:rPr>
        <w:br/>
        <w:t>plot(x23,y23,</w:t>
      </w:r>
      <w:r w:rsidRPr="00B006B8">
        <w:rPr>
          <w:color w:val="800000"/>
        </w:rPr>
        <w:t>'r'</w:t>
      </w:r>
      <w:r>
        <w:rPr>
          <w:color w:val="000000"/>
        </w:rPr>
        <w:t>,x23,yfit2,</w:t>
      </w:r>
      <w:r w:rsidRPr="00B006B8">
        <w:rPr>
          <w:color w:val="800000"/>
        </w:rPr>
        <w:t>'bo'</w:t>
      </w:r>
      <w:r>
        <w:rPr>
          <w:color w:val="000000"/>
        </w:rPr>
        <w:t>)</w:t>
      </w:r>
      <w:r>
        <w:rPr>
          <w:color w:val="000000"/>
        </w:rPr>
        <w:br/>
        <w:t>legend(</w:t>
      </w:r>
      <w:r w:rsidRPr="00B006B8">
        <w:rPr>
          <w:color w:val="800000"/>
        </w:rPr>
        <w:t>'q(t) = Response'</w:t>
      </w:r>
      <w:r>
        <w:rPr>
          <w:color w:val="000000"/>
        </w:rPr>
        <w:t>,</w:t>
      </w:r>
      <w:r w:rsidRPr="00B006B8">
        <w:rPr>
          <w:color w:val="800000"/>
        </w:rPr>
        <w:t>'Estimate'</w:t>
      </w:r>
      <w:r>
        <w:rPr>
          <w:color w:val="000000"/>
        </w:rPr>
        <w:t>)</w:t>
      </w:r>
      <w:r>
        <w:rPr>
          <w:color w:val="000000"/>
        </w:rPr>
        <w:br/>
        <w:t>xlabel(</w:t>
      </w:r>
      <w:r w:rsidRPr="00B006B8">
        <w:rPr>
          <w:color w:val="800000"/>
        </w:rPr>
        <w:t>'T (period)'</w:t>
      </w:r>
      <w:r>
        <w:rPr>
          <w:color w:val="000000"/>
        </w:rPr>
        <w:t>)</w:t>
      </w:r>
      <w:r>
        <w:rPr>
          <w:color w:val="000000"/>
        </w:rPr>
        <w:br/>
        <w:t>ylabel(</w:t>
      </w:r>
      <w:r w:rsidRPr="00B006B8">
        <w:rPr>
          <w:color w:val="800000"/>
        </w:rPr>
        <w:t>'Amplitude [VDC]'</w:t>
      </w:r>
      <w:r>
        <w:rPr>
          <w:color w:val="000000"/>
        </w:rPr>
        <w:t>)</w:t>
      </w:r>
      <w:r>
        <w:rPr>
          <w:color w:val="000000"/>
        </w:rPr>
        <w:br/>
        <w:t>title(</w:t>
      </w:r>
      <w:r w:rsidRPr="00B006B8">
        <w:rPr>
          <w:color w:val="800000"/>
        </w:rPr>
        <w:t>'20 Peaks of Node Waveform'</w:t>
      </w:r>
      <w:r>
        <w:rPr>
          <w:color w:val="000000"/>
        </w:rPr>
        <w:t>)</w:t>
      </w:r>
      <w:r>
        <w:rPr>
          <w:color w:val="000000"/>
        </w:rPr>
        <w:br/>
      </w:r>
      <w:r w:rsidRPr="00B006B8">
        <w:rPr>
          <w:color w:val="008000"/>
        </w:rPr>
        <w:t>% Estimated Damping Factor = 0.0042</w:t>
      </w:r>
      <w:r>
        <w:rPr>
          <w:color w:val="000000"/>
        </w:rPr>
        <w:br/>
      </w:r>
      <w:r w:rsidRPr="00B006B8">
        <w:rPr>
          <w:color w:val="008000"/>
        </w:rPr>
        <w:t>% Estimated D = 2.5812</w:t>
      </w:r>
    </w:p>
    <w:p w:rsidR="00F262A3" w:rsidRDefault="00F262A3" w:rsidP="00F262A3">
      <w:r w:rsidRPr="00512110">
        <w:rPr>
          <w:noProof/>
        </w:rPr>
        <w:drawing>
          <wp:inline distT="0" distB="0" distL="0" distR="0">
            <wp:extent cx="533400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62A3" w:rsidRDefault="00F262A3" w:rsidP="00F262A3">
      <w:pPr>
        <w:pStyle w:val="Heading2"/>
      </w:pPr>
      <w:bookmarkStart w:id="10" w:name="_Toc499659611"/>
      <w:r>
        <w:t>plotting on plot a</w:t>
      </w:r>
      <w:bookmarkEnd w:id="10"/>
    </w:p>
    <w:p w:rsidR="00F262A3" w:rsidRDefault="00F262A3" w:rsidP="00F262A3">
      <w:pPr>
        <w:pStyle w:val="MATLABCode"/>
        <w:rPr>
          <w:color w:val="000000"/>
        </w:rPr>
      </w:pPr>
      <w:r>
        <w:t>plot(timeamp20peaks(:,1),timeamp20peaks(:,2),</w:t>
      </w:r>
      <w:r w:rsidRPr="00B006B8">
        <w:rPr>
          <w:color w:val="800000"/>
        </w:rPr>
        <w:t>'bo-'</w:t>
      </w:r>
      <w:r>
        <w:rPr>
          <w:color w:val="000000"/>
        </w:rPr>
        <w:t>,timeamp20peaks(:,1),yfit2,</w:t>
      </w:r>
      <w:r w:rsidRPr="00B006B8">
        <w:rPr>
          <w:color w:val="800000"/>
        </w:rPr>
        <w:t>'ro-'</w:t>
      </w:r>
      <w:r>
        <w:rPr>
          <w:color w:val="000000"/>
        </w:rPr>
        <w:t>)</w:t>
      </w:r>
      <w:r>
        <w:rPr>
          <w:color w:val="000000"/>
        </w:rPr>
        <w:br/>
        <w:t>legend(</w:t>
      </w:r>
      <w:r w:rsidRPr="00B006B8">
        <w:rPr>
          <w:color w:val="800000"/>
        </w:rPr>
        <w:t>'q(t) = Response'</w:t>
      </w:r>
      <w:r>
        <w:rPr>
          <w:color w:val="000000"/>
        </w:rPr>
        <w:t>,</w:t>
      </w:r>
      <w:r w:rsidRPr="00B006B8">
        <w:rPr>
          <w:color w:val="800000"/>
        </w:rPr>
        <w:t>'Estimate'</w:t>
      </w:r>
      <w:r>
        <w:rPr>
          <w:color w:val="000000"/>
        </w:rPr>
        <w:t>)</w:t>
      </w:r>
      <w:r>
        <w:rPr>
          <w:color w:val="000000"/>
        </w:rPr>
        <w:br/>
        <w:t>xlabel(</w:t>
      </w:r>
      <w:r w:rsidRPr="00B006B8">
        <w:rPr>
          <w:color w:val="800000"/>
        </w:rPr>
        <w:t>'Time [s]'</w:t>
      </w:r>
      <w:r>
        <w:rPr>
          <w:color w:val="000000"/>
        </w:rPr>
        <w:t>)</w:t>
      </w:r>
      <w:r>
        <w:rPr>
          <w:color w:val="000000"/>
        </w:rPr>
        <w:br/>
        <w:t>ylabel(</w:t>
      </w:r>
      <w:r w:rsidRPr="00B006B8">
        <w:rPr>
          <w:color w:val="800000"/>
        </w:rPr>
        <w:t>'Amplitude [VDC]'</w:t>
      </w:r>
      <w:r>
        <w:rPr>
          <w:color w:val="000000"/>
        </w:rPr>
        <w:t>)</w:t>
      </w:r>
      <w:r>
        <w:rPr>
          <w:color w:val="000000"/>
        </w:rPr>
        <w:br/>
        <w:t>title(</w:t>
      </w:r>
      <w:r w:rsidRPr="00B006B8">
        <w:rPr>
          <w:color w:val="800000"/>
        </w:rPr>
        <w:t>'20 Peaks of Node Waveform'</w:t>
      </w:r>
      <w:r>
        <w:rPr>
          <w:color w:val="000000"/>
        </w:rPr>
        <w:t>)</w:t>
      </w:r>
    </w:p>
    <w:p w:rsidR="00F262A3" w:rsidRDefault="00F262A3" w:rsidP="00F262A3">
      <w:r w:rsidRPr="00512110">
        <w:rPr>
          <w:noProof/>
        </w:rPr>
        <w:lastRenderedPageBreak/>
        <w:drawing>
          <wp:inline distT="0" distB="0" distL="0" distR="0">
            <wp:extent cx="5334000" cy="400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62A3" w:rsidRPr="00B006B8" w:rsidRDefault="00F262A3" w:rsidP="00F262A3">
      <w:pPr>
        <w:rPr>
          <w:i/>
          <w:noProof/>
          <w:color w:val="808080"/>
        </w:rPr>
      </w:pPr>
      <w:hyperlink r:id="rId34" w:tooltip="http://www.mathworks.com/products/matlab" w:history="1">
        <w:r w:rsidRPr="00B006B8">
          <w:rPr>
            <w:rStyle w:val="Hyperlink"/>
            <w:noProof/>
          </w:rPr>
          <w:t>Published with MATLAB® R2017b</w:t>
        </w:r>
      </w:hyperlink>
    </w:p>
    <w:p w:rsidR="00F262A3" w:rsidRDefault="00F262A3" w:rsidP="00F262A3">
      <w:pPr>
        <w:pStyle w:val="TOC2"/>
        <w:tabs>
          <w:tab w:val="right" w:leader="dot" w:pos="9350"/>
        </w:tabs>
        <w:rPr>
          <w:noProof/>
        </w:rPr>
      </w:pPr>
      <w:r>
        <w:fldChar w:fldCharType="begin"/>
      </w:r>
      <w:r>
        <w:instrText xml:space="preserve"> TOC \o "2-2" </w:instrText>
      </w:r>
      <w:r>
        <w:fldChar w:fldCharType="separate"/>
      </w:r>
      <w:r>
        <w:rPr>
          <w:noProof/>
        </w:rPr>
        <w:t>Part 3 - Ratios</w:t>
      </w:r>
      <w:r>
        <w:rPr>
          <w:noProof/>
        </w:rPr>
        <w:tab/>
      </w:r>
      <w:r>
        <w:rPr>
          <w:noProof/>
        </w:rPr>
        <w:fldChar w:fldCharType="begin"/>
      </w:r>
      <w:r>
        <w:rPr>
          <w:noProof/>
        </w:rPr>
        <w:instrText xml:space="preserve"> PAGEREF _Toc499659650 \h </w:instrText>
      </w:r>
      <w:r>
        <w:rPr>
          <w:noProof/>
        </w:rPr>
      </w:r>
      <w:r>
        <w:rPr>
          <w:noProof/>
        </w:rPr>
        <w:fldChar w:fldCharType="separate"/>
      </w:r>
      <w:r>
        <w:rPr>
          <w:noProof/>
        </w:rPr>
        <w:t>1</w:t>
      </w:r>
      <w:r>
        <w:rPr>
          <w:noProof/>
        </w:rPr>
        <w:fldChar w:fldCharType="end"/>
      </w:r>
    </w:p>
    <w:p w:rsidR="00F262A3" w:rsidRDefault="00F262A3" w:rsidP="00F262A3">
      <w:pPr>
        <w:pStyle w:val="TOC2"/>
        <w:tabs>
          <w:tab w:val="right" w:leader="dot" w:pos="9350"/>
        </w:tabs>
        <w:rPr>
          <w:noProof/>
        </w:rPr>
      </w:pPr>
      <w:r>
        <w:rPr>
          <w:noProof/>
        </w:rPr>
        <w:t>Waveform</w:t>
      </w:r>
      <w:r>
        <w:rPr>
          <w:noProof/>
        </w:rPr>
        <w:tab/>
      </w:r>
      <w:r>
        <w:rPr>
          <w:noProof/>
        </w:rPr>
        <w:fldChar w:fldCharType="begin"/>
      </w:r>
      <w:r>
        <w:rPr>
          <w:noProof/>
        </w:rPr>
        <w:instrText xml:space="preserve"> PAGEREF _Toc499659651 \h </w:instrText>
      </w:r>
      <w:r>
        <w:rPr>
          <w:noProof/>
        </w:rPr>
      </w:r>
      <w:r>
        <w:rPr>
          <w:noProof/>
        </w:rPr>
        <w:fldChar w:fldCharType="separate"/>
      </w:r>
      <w:r>
        <w:rPr>
          <w:noProof/>
        </w:rPr>
        <w:t>1</w:t>
      </w:r>
      <w:r>
        <w:rPr>
          <w:noProof/>
        </w:rPr>
        <w:fldChar w:fldCharType="end"/>
      </w:r>
    </w:p>
    <w:p w:rsidR="00F262A3" w:rsidRDefault="00F262A3" w:rsidP="00F262A3">
      <w:pPr>
        <w:pStyle w:val="Heading2"/>
      </w:pPr>
      <w:r>
        <w:fldChar w:fldCharType="end"/>
      </w:r>
      <w:bookmarkStart w:id="11" w:name="_Toc499659650"/>
      <w:r>
        <w:t>Part 3 - Ratios</w:t>
      </w:r>
      <w:bookmarkEnd w:id="11"/>
    </w:p>
    <w:p w:rsidR="00F262A3" w:rsidRDefault="00F262A3" w:rsidP="00F262A3">
      <w:pPr>
        <w:pStyle w:val="MATLABCode"/>
        <w:rPr>
          <w:color w:val="000000"/>
        </w:rPr>
      </w:pPr>
      <w:r>
        <w:t>expratio=((Aout.*Ain(40))./(Aout(40).*Ain));</w:t>
      </w:r>
      <w:r>
        <w:br/>
        <w:t>wwr = freq3/freq3(24);</w:t>
      </w:r>
      <w:r>
        <w:br/>
        <w:t xml:space="preserve">damp3 = 0.0116; </w:t>
      </w:r>
      <w:r w:rsidRPr="00CF35FD">
        <w:rPr>
          <w:color w:val="008000"/>
        </w:rPr>
        <w:t>% (rad/sec)</w:t>
      </w:r>
      <w:r>
        <w:rPr>
          <w:color w:val="000000"/>
        </w:rPr>
        <w:br/>
        <w:t>Griw = ((1-wwr.^2).^2+(2*damp3*wwr).^2).^(-0.5);</w:t>
      </w:r>
      <w:r>
        <w:rPr>
          <w:color w:val="000000"/>
        </w:rPr>
        <w:br/>
        <w:t>theory = (wwr.^2).*Griw;</w:t>
      </w:r>
      <w:r>
        <w:rPr>
          <w:color w:val="000000"/>
        </w:rPr>
        <w:br/>
        <w:t>plot(wwr,theory,</w:t>
      </w:r>
      <w:r w:rsidRPr="00CF35FD">
        <w:rPr>
          <w:color w:val="800000"/>
        </w:rPr>
        <w:t>'r'</w:t>
      </w:r>
      <w:r>
        <w:rPr>
          <w:color w:val="000000"/>
        </w:rPr>
        <w:t>,wwr,expratio,</w:t>
      </w:r>
      <w:r w:rsidRPr="00CF35FD">
        <w:rPr>
          <w:color w:val="800000"/>
        </w:rPr>
        <w:t>'b'</w:t>
      </w:r>
      <w:r>
        <w:rPr>
          <w:color w:val="000000"/>
        </w:rPr>
        <w:t>)</w:t>
      </w:r>
      <w:r>
        <w:rPr>
          <w:color w:val="000000"/>
        </w:rPr>
        <w:br/>
        <w:t>legend(</w:t>
      </w:r>
      <w:r w:rsidRPr="00CF35FD">
        <w:rPr>
          <w:color w:val="800000"/>
        </w:rPr>
        <w:t>'Theoretical'</w:t>
      </w:r>
      <w:r>
        <w:rPr>
          <w:color w:val="000000"/>
        </w:rPr>
        <w:t>,</w:t>
      </w:r>
      <w:r w:rsidRPr="00CF35FD">
        <w:rPr>
          <w:color w:val="800000"/>
        </w:rPr>
        <w:t>'Experimental'</w:t>
      </w:r>
      <w:r>
        <w:rPr>
          <w:color w:val="000000"/>
        </w:rPr>
        <w:t>)</w:t>
      </w:r>
      <w:r>
        <w:rPr>
          <w:color w:val="000000"/>
        </w:rPr>
        <w:br/>
        <w:t>xlabel(</w:t>
      </w:r>
      <w:r w:rsidRPr="00CF35FD">
        <w:rPr>
          <w:color w:val="800000"/>
        </w:rPr>
        <w:t>'w/w_r'</w:t>
      </w:r>
      <w:r>
        <w:rPr>
          <w:color w:val="000000"/>
        </w:rPr>
        <w:t>)</w:t>
      </w:r>
      <w:r>
        <w:rPr>
          <w:color w:val="000000"/>
        </w:rPr>
        <w:br/>
        <w:t>ylabel(</w:t>
      </w:r>
      <w:r w:rsidRPr="00CF35FD">
        <w:rPr>
          <w:color w:val="800000"/>
        </w:rPr>
        <w:t>'(w/w_r)^2|G(iw)|'</w:t>
      </w:r>
      <w:r>
        <w:rPr>
          <w:color w:val="000000"/>
        </w:rPr>
        <w:t>)</w:t>
      </w:r>
      <w:r>
        <w:rPr>
          <w:color w:val="000000"/>
        </w:rPr>
        <w:br/>
        <w:t>title(</w:t>
      </w:r>
      <w:r w:rsidRPr="00CF35FD">
        <w:rPr>
          <w:color w:val="800000"/>
        </w:rPr>
        <w:t>'Frequency Response Ratio (Acceleration)'</w:t>
      </w:r>
      <w:r>
        <w:rPr>
          <w:color w:val="000000"/>
        </w:rPr>
        <w:t>)</w:t>
      </w:r>
      <w:r>
        <w:rPr>
          <w:color w:val="000000"/>
        </w:rPr>
        <w:br/>
        <w:t xml:space="preserve">damp3Hz = damp3/(2*pi); </w:t>
      </w:r>
      <w:r w:rsidRPr="00CF35FD">
        <w:rPr>
          <w:color w:val="008000"/>
        </w:rPr>
        <w:t>% 0.00183</w:t>
      </w:r>
    </w:p>
    <w:p w:rsidR="00F262A3" w:rsidRDefault="00F262A3" w:rsidP="00F262A3">
      <w:r w:rsidRPr="00827D0A">
        <w:rPr>
          <w:noProof/>
        </w:rPr>
        <w:lastRenderedPageBreak/>
        <w:drawing>
          <wp:inline distT="0" distB="0" distL="0" distR="0">
            <wp:extent cx="5334000"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62A3" w:rsidRDefault="00F262A3" w:rsidP="00F262A3">
      <w:pPr>
        <w:pStyle w:val="Heading2"/>
      </w:pPr>
      <w:bookmarkStart w:id="12" w:name="_Toc499659651"/>
      <w:r>
        <w:t>Waveform</w:t>
      </w:r>
      <w:bookmarkEnd w:id="12"/>
    </w:p>
    <w:p w:rsidR="00F262A3" w:rsidRDefault="00F262A3" w:rsidP="00F262A3">
      <w:r>
        <w:t>wave3 = [time,input,output] spec3 = [freq,input,output]</w:t>
      </w:r>
    </w:p>
    <w:p w:rsidR="00F262A3" w:rsidRDefault="00F262A3" w:rsidP="00F262A3">
      <w:pPr>
        <w:pStyle w:val="MATLABCode"/>
        <w:rPr>
          <w:color w:val="000000"/>
        </w:rPr>
        <w:sectPr w:rsidR="00F262A3" w:rsidSect="00F262A3">
          <w:type w:val="continuous"/>
          <w:pgSz w:w="12240" w:h="15840"/>
          <w:pgMar w:top="1440" w:right="1440" w:bottom="1440" w:left="1440" w:header="720" w:footer="720" w:gutter="0"/>
          <w:cols w:space="288"/>
          <w:formProt w:val="0"/>
          <w:docGrid w:linePitch="360" w:charSpace="-6145"/>
        </w:sectPr>
      </w:pPr>
      <w:r>
        <w:t>subplot(2,1,1)</w:t>
      </w:r>
      <w:r>
        <w:br/>
        <w:t>plot(wave3(:,1),wave3(:,2),</w:t>
      </w:r>
      <w:r w:rsidRPr="00CF35FD">
        <w:rPr>
          <w:color w:val="800000"/>
        </w:rPr>
        <w:t>'r'</w:t>
      </w:r>
      <w:r>
        <w:rPr>
          <w:color w:val="000000"/>
        </w:rPr>
        <w:t>,wave3(:,1),wave3(:,3),</w:t>
      </w:r>
      <w:r w:rsidRPr="00CF35FD">
        <w:rPr>
          <w:color w:val="800000"/>
        </w:rPr>
        <w:t>'b'</w:t>
      </w:r>
      <w:r>
        <w:rPr>
          <w:color w:val="000000"/>
        </w:rPr>
        <w:t>)</w:t>
      </w:r>
      <w:r>
        <w:rPr>
          <w:color w:val="000000"/>
        </w:rPr>
        <w:br/>
        <w:t>legend(</w:t>
      </w:r>
      <w:r w:rsidRPr="00CF35FD">
        <w:rPr>
          <w:color w:val="800000"/>
        </w:rPr>
        <w:t>'Excitation/Input'</w:t>
      </w:r>
      <w:r>
        <w:rPr>
          <w:color w:val="000000"/>
        </w:rPr>
        <w:t>,</w:t>
      </w:r>
      <w:r w:rsidRPr="00CF35FD">
        <w:rPr>
          <w:color w:val="800000"/>
        </w:rPr>
        <w:t>'Response/Output'</w:t>
      </w:r>
      <w:r>
        <w:rPr>
          <w:color w:val="000000"/>
        </w:rPr>
        <w:t>)</w:t>
      </w:r>
      <w:r>
        <w:rPr>
          <w:color w:val="000000"/>
        </w:rPr>
        <w:br/>
        <w:t>xlabel(</w:t>
      </w:r>
      <w:r w:rsidRPr="00CF35FD">
        <w:rPr>
          <w:color w:val="800000"/>
        </w:rPr>
        <w:t>'Time [s]'</w:t>
      </w:r>
      <w:r>
        <w:rPr>
          <w:color w:val="000000"/>
        </w:rPr>
        <w:t>)</w:t>
      </w:r>
      <w:r>
        <w:rPr>
          <w:color w:val="000000"/>
        </w:rPr>
        <w:br/>
        <w:t>ylabel(</w:t>
      </w:r>
      <w:r w:rsidRPr="00CF35FD">
        <w:rPr>
          <w:color w:val="800000"/>
        </w:rPr>
        <w:t>'Amplitude [VDC]'</w:t>
      </w:r>
      <w:r>
        <w:rPr>
          <w:color w:val="000000"/>
        </w:rPr>
        <w:t>)</w:t>
      </w:r>
      <w:r>
        <w:rPr>
          <w:color w:val="000000"/>
        </w:rPr>
        <w:br/>
        <w:t>title(</w:t>
      </w:r>
      <w:r w:rsidRPr="00CF35FD">
        <w:rPr>
          <w:color w:val="800000"/>
        </w:rPr>
        <w:t>'Resonance Waveform'</w:t>
      </w:r>
      <w:r>
        <w:rPr>
          <w:color w:val="000000"/>
        </w:rPr>
        <w:t>)</w:t>
      </w:r>
    </w:p>
    <w:p w:rsidR="00F262A3" w:rsidRDefault="00F262A3" w:rsidP="00F262A3">
      <w:pPr>
        <w:pStyle w:val="MATLABCode"/>
        <w:rPr>
          <w:color w:val="000000"/>
        </w:rPr>
      </w:pPr>
      <w:r>
        <w:rPr>
          <w:color w:val="000000"/>
        </w:rPr>
        <w:br/>
        <w:t>subplot(2,1,2)</w:t>
      </w:r>
      <w:r>
        <w:rPr>
          <w:color w:val="000000"/>
        </w:rPr>
        <w:br/>
        <w:t>plot(spec3(:,1),spec3(:,2),</w:t>
      </w:r>
      <w:r w:rsidRPr="00CF35FD">
        <w:rPr>
          <w:color w:val="800000"/>
        </w:rPr>
        <w:t>'r'</w:t>
      </w:r>
      <w:r>
        <w:rPr>
          <w:color w:val="000000"/>
        </w:rPr>
        <w:t>,spec3(:,1),spec3(:,3),</w:t>
      </w:r>
      <w:r w:rsidRPr="00CF35FD">
        <w:rPr>
          <w:color w:val="800000"/>
        </w:rPr>
        <w:t>'b'</w:t>
      </w:r>
      <w:r>
        <w:rPr>
          <w:color w:val="000000"/>
        </w:rPr>
        <w:t>)</w:t>
      </w:r>
      <w:r>
        <w:rPr>
          <w:color w:val="000000"/>
        </w:rPr>
        <w:br/>
        <w:t>legend(</w:t>
      </w:r>
      <w:r w:rsidRPr="00CF35FD">
        <w:rPr>
          <w:color w:val="800000"/>
        </w:rPr>
        <w:t>'Excitation/Input'</w:t>
      </w:r>
      <w:r>
        <w:rPr>
          <w:color w:val="000000"/>
        </w:rPr>
        <w:t>,</w:t>
      </w:r>
      <w:r w:rsidRPr="00CF35FD">
        <w:rPr>
          <w:color w:val="800000"/>
        </w:rPr>
        <w:t>'Response/Output'</w:t>
      </w:r>
      <w:r>
        <w:rPr>
          <w:color w:val="000000"/>
        </w:rPr>
        <w:t>)</w:t>
      </w:r>
      <w:r>
        <w:rPr>
          <w:color w:val="000000"/>
        </w:rPr>
        <w:br/>
        <w:t>xlabel(</w:t>
      </w:r>
      <w:r w:rsidRPr="00CF35FD">
        <w:rPr>
          <w:color w:val="800000"/>
        </w:rPr>
        <w:t>'Frequency [Hz]'</w:t>
      </w:r>
      <w:r>
        <w:rPr>
          <w:color w:val="000000"/>
        </w:rPr>
        <w:t>)</w:t>
      </w:r>
      <w:r>
        <w:rPr>
          <w:color w:val="000000"/>
        </w:rPr>
        <w:br/>
        <w:t>ylabel(</w:t>
      </w:r>
      <w:r w:rsidRPr="00CF35FD">
        <w:rPr>
          <w:color w:val="800000"/>
        </w:rPr>
        <w:t>'Amplitude [VDC]'</w:t>
      </w:r>
      <w:r>
        <w:rPr>
          <w:color w:val="000000"/>
        </w:rPr>
        <w:t>)</w:t>
      </w:r>
      <w:r>
        <w:rPr>
          <w:color w:val="000000"/>
        </w:rPr>
        <w:br/>
        <w:t>title(</w:t>
      </w:r>
      <w:r w:rsidRPr="00CF35FD">
        <w:rPr>
          <w:color w:val="800000"/>
        </w:rPr>
        <w:t>'Resonance Spectra'</w:t>
      </w:r>
      <w:r>
        <w:rPr>
          <w:color w:val="000000"/>
        </w:rPr>
        <w:t>)</w:t>
      </w:r>
    </w:p>
    <w:p w:rsidR="00F262A3" w:rsidRDefault="00F262A3" w:rsidP="00F262A3">
      <w:r w:rsidRPr="00827D0A">
        <w:rPr>
          <w:noProof/>
        </w:rPr>
        <w:lastRenderedPageBreak/>
        <w:drawing>
          <wp:inline distT="0" distB="0" distL="0" distR="0">
            <wp:extent cx="5334000" cy="400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262A3" w:rsidRPr="00CF35FD" w:rsidRDefault="00F262A3" w:rsidP="00F262A3">
      <w:pPr>
        <w:rPr>
          <w:i/>
          <w:noProof/>
          <w:color w:val="808080"/>
        </w:rPr>
      </w:pPr>
      <w:hyperlink r:id="rId37" w:tooltip="http://www.mathworks.com/products/matlab" w:history="1">
        <w:r w:rsidRPr="00CF35FD">
          <w:rPr>
            <w:rStyle w:val="Hyperlink"/>
            <w:noProof/>
          </w:rPr>
          <w:t>Published with MATLAB® R2017b</w:t>
        </w:r>
      </w:hyperlink>
    </w:p>
    <w:p w:rsidR="00F262A3" w:rsidRDefault="00F262A3">
      <w:pPr>
        <w:jc w:val="both"/>
      </w:pPr>
    </w:p>
    <w:p w:rsidR="00F262A3" w:rsidRDefault="00F262A3">
      <w:pPr>
        <w:jc w:val="both"/>
      </w:pPr>
    </w:p>
    <w:tbl>
      <w:tblPr>
        <w:tblW w:w="6280" w:type="dxa"/>
        <w:tblLook w:val="04A0" w:firstRow="1" w:lastRow="0" w:firstColumn="1" w:lastColumn="0" w:noHBand="0" w:noVBand="1"/>
      </w:tblPr>
      <w:tblGrid>
        <w:gridCol w:w="520"/>
        <w:gridCol w:w="1053"/>
        <w:gridCol w:w="1053"/>
        <w:gridCol w:w="1053"/>
        <w:gridCol w:w="1053"/>
        <w:gridCol w:w="1053"/>
        <w:gridCol w:w="1053"/>
      </w:tblGrid>
      <w:tr w:rsidR="00F262A3" w:rsidRPr="00F262A3" w:rsidTr="00F262A3">
        <w:trPr>
          <w:trHeight w:val="465"/>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center"/>
              <w:rPr>
                <w:color w:val="000000"/>
                <w:szCs w:val="24"/>
                <w:lang w:eastAsia="en-US"/>
              </w:rPr>
            </w:pPr>
            <w:r w:rsidRPr="00F262A3">
              <w:rPr>
                <w:color w:val="000000"/>
                <w:szCs w:val="24"/>
                <w:lang w:eastAsia="en-US"/>
              </w:rPr>
              <w:t>s</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center"/>
              <w:rPr>
                <w:color w:val="000000"/>
                <w:szCs w:val="24"/>
                <w:lang w:eastAsia="en-US"/>
              </w:rPr>
            </w:pPr>
            <w:r w:rsidRPr="00F262A3">
              <w:rPr>
                <w:color w:val="000000"/>
                <w:szCs w:val="24"/>
                <w:lang w:eastAsia="en-US"/>
              </w:rPr>
              <w:t>q(t</w:t>
            </w:r>
            <w:r w:rsidRPr="00F262A3">
              <w:rPr>
                <w:color w:val="000000"/>
                <w:szCs w:val="24"/>
                <w:vertAlign w:val="subscript"/>
                <w:lang w:eastAsia="en-US"/>
              </w:rPr>
              <w:t>s</w:t>
            </w:r>
            <w:r w:rsidRPr="00F262A3">
              <w:rPr>
                <w:color w:val="000000"/>
                <w:szCs w:val="24"/>
                <w:lang w:eastAsia="en-US"/>
              </w:rPr>
              <w:t>)</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center"/>
              <w:rPr>
                <w:color w:val="000000"/>
                <w:szCs w:val="24"/>
                <w:lang w:eastAsia="en-US"/>
              </w:rPr>
            </w:pPr>
            <w:r w:rsidRPr="00F262A3">
              <w:rPr>
                <w:color w:val="000000"/>
                <w:szCs w:val="24"/>
                <w:lang w:eastAsia="en-US"/>
              </w:rPr>
              <w:t>q(t</w:t>
            </w:r>
            <w:r w:rsidRPr="00F262A3">
              <w:rPr>
                <w:color w:val="000000"/>
                <w:sz w:val="32"/>
                <w:szCs w:val="32"/>
                <w:vertAlign w:val="subscript"/>
                <w:lang w:eastAsia="en-US"/>
              </w:rPr>
              <w:t>s+1</w:t>
            </w:r>
            <w:r w:rsidRPr="00F262A3">
              <w:rPr>
                <w:color w:val="000000"/>
                <w:szCs w:val="24"/>
                <w:lang w:eastAsia="en-US"/>
              </w:rPr>
              <w:t>)</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center"/>
              <w:rPr>
                <w:color w:val="000000"/>
                <w:szCs w:val="24"/>
                <w:lang w:eastAsia="en-US"/>
              </w:rPr>
            </w:pPr>
            <w:r w:rsidRPr="00F262A3">
              <w:rPr>
                <w:color w:val="000000"/>
                <w:szCs w:val="24"/>
                <w:lang w:eastAsia="en-US"/>
              </w:rPr>
              <w:t>T</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center"/>
              <w:rPr>
                <w:color w:val="000000"/>
                <w:szCs w:val="24"/>
                <w:lang w:eastAsia="en-US"/>
              </w:rPr>
            </w:pPr>
            <w:r w:rsidRPr="00F262A3">
              <w:rPr>
                <w:color w:val="000000"/>
                <w:szCs w:val="24"/>
                <w:lang w:eastAsia="en-US"/>
              </w:rPr>
              <w:t>δ</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center"/>
              <w:rPr>
                <w:color w:val="000000"/>
                <w:szCs w:val="24"/>
                <w:lang w:eastAsia="en-US"/>
              </w:rPr>
            </w:pPr>
            <w:r w:rsidRPr="00F262A3">
              <w:rPr>
                <w:color w:val="000000"/>
                <w:szCs w:val="24"/>
                <w:lang w:eastAsia="en-US"/>
              </w:rPr>
              <w:t>ζ</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center"/>
              <w:rPr>
                <w:color w:val="000000"/>
                <w:szCs w:val="24"/>
                <w:lang w:eastAsia="en-US"/>
              </w:rPr>
            </w:pPr>
          </w:p>
        </w:tc>
      </w:tr>
      <w:tr w:rsidR="00F262A3" w:rsidRPr="00F262A3" w:rsidTr="00F262A3">
        <w:trPr>
          <w:trHeight w:val="315"/>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2.954102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2.856445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0.063479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0.033617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0.00535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15"/>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2.856445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2.426758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0.07471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0.163022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0.025946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15"/>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2.426758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2.37793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0.066897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0.020326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0.003235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15"/>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2.37793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2.236328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0.071292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0.061395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0.009771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2.236328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2.167969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0.070803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0.031044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0.004941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2.167969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2.099609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0.070804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0.03204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0.005099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2.099609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2.036133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0.070803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0.030699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0.004886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2.036133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1.938477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0.071781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0.04915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0.007822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1.938477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1.928711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0.070315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0.005051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0.000804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0.007539</w:t>
            </w: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10</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1.928711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1.889648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0.071292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0.020461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0.003257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1.889648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1.855469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0.070315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0.018253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0.002905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1.855469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1.835937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0.070803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0.010583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0.001684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1.835937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1.791992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0.070804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0.024227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0.003856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1.791992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1.777344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0.070803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0.008208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0.001306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1.777344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1.738281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0.071292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0.022223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0.003537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1.738281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1.723633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0.070315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0.008462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0.001347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1.723633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1.694336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0.071292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0.017143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0.002728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1.694336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1.674805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0.070315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0.011594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0.001845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1.674805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1.650391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0.070804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0.014685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0.002337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0.004877</w:t>
            </w: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20</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1.650391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1.630859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0.070315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0.011905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0.001895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0.004728</w:t>
            </w: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1.630859</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1.611328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0.070803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0.012048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0.001918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1.611328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1.586914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0.070316</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0.015267</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0.00243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1.586914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1.577148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0.070315</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0.006173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0.000982</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p>
        </w:tc>
      </w:tr>
      <w:tr w:rsidR="00F262A3" w:rsidRPr="00F262A3" w:rsidTr="00F262A3">
        <w:trPr>
          <w:trHeight w:val="300"/>
        </w:trPr>
        <w:tc>
          <w:tcPr>
            <w:tcW w:w="52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24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1.577148</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1.552734</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0.070803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0.015601</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0.002483</w:t>
            </w:r>
          </w:p>
        </w:tc>
        <w:tc>
          <w:tcPr>
            <w:tcW w:w="960" w:type="dxa"/>
            <w:tcBorders>
              <w:top w:val="nil"/>
              <w:left w:val="nil"/>
              <w:bottom w:val="nil"/>
              <w:right w:val="nil"/>
            </w:tcBorders>
            <w:shd w:val="clear" w:color="auto" w:fill="auto"/>
            <w:noWrap/>
            <w:vAlign w:val="bottom"/>
            <w:hideMark/>
          </w:tcPr>
          <w:p w:rsidR="00F262A3" w:rsidRPr="00F262A3" w:rsidRDefault="00F262A3" w:rsidP="00F262A3">
            <w:pPr>
              <w:jc w:val="right"/>
              <w:rPr>
                <w:rFonts w:ascii="Calibri" w:hAnsi="Calibri"/>
                <w:color w:val="000000"/>
                <w:sz w:val="22"/>
                <w:szCs w:val="22"/>
                <w:lang w:eastAsia="en-US"/>
              </w:rPr>
            </w:pPr>
            <w:r w:rsidRPr="00F262A3">
              <w:rPr>
                <w:rFonts w:ascii="Calibri" w:hAnsi="Calibri"/>
                <w:color w:val="000000"/>
                <w:sz w:val="22"/>
                <w:szCs w:val="22"/>
                <w:lang w:eastAsia="en-US"/>
              </w:rPr>
              <w:t>0.004265</w:t>
            </w:r>
          </w:p>
        </w:tc>
      </w:tr>
    </w:tbl>
    <w:p w:rsidR="00F262A3" w:rsidRDefault="00F262A3">
      <w:pPr>
        <w:jc w:val="both"/>
      </w:pPr>
    </w:p>
    <w:sectPr w:rsidR="00F262A3" w:rsidSect="00F262A3">
      <w:type w:val="continuous"/>
      <w:pgSz w:w="12240" w:h="15840"/>
      <w:pgMar w:top="1440" w:right="1440" w:bottom="1440" w:left="1440" w:header="720" w:footer="720" w:gutter="0"/>
      <w:cols w:num="2" w:space="288"/>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3F0" w:rsidRDefault="00DE23F0">
      <w:r>
        <w:separator/>
      </w:r>
    </w:p>
  </w:endnote>
  <w:endnote w:type="continuationSeparator" w:id="0">
    <w:p w:rsidR="00DE23F0" w:rsidRDefault="00DE2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roman"/>
    <w:pitch w:val="variable"/>
  </w:font>
  <w:font w:name="Noto Sans CJK SC Regular">
    <w:charset w:val="00"/>
    <w:family w:val="auto"/>
    <w:pitch w:val="variable"/>
  </w:font>
  <w:font w:name="FreeSans">
    <w:altName w:val="Calibri"/>
    <w:charset w:val="00"/>
    <w:family w:val="auto"/>
    <w:pitch w:val="variable"/>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eiryo">
    <w:altName w:val="MS Gothic"/>
    <w:charset w:val="80"/>
    <w:family w:val="swiss"/>
    <w:pitch w:val="variable"/>
    <w:sig w:usb0="E10102FF" w:usb1="EAC7FFFF" w:usb2="0001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3F0C" w:rsidRDefault="009A3F0C">
    <w:pPr>
      <w:pStyle w:val="Footer"/>
      <w:ind w:right="360"/>
      <w:rPr>
        <w:smallCaps/>
        <w:sz w:val="20"/>
      </w:rPr>
    </w:pPr>
    <w:r>
      <w:rPr>
        <w:noProof/>
      </w:rPr>
      <mc:AlternateContent>
        <mc:Choice Requires="wps">
          <w:drawing>
            <wp:anchor distT="0" distB="0" distL="0" distR="0" simplePos="0" relativeHeight="5" behindDoc="1" locked="0" layoutInCell="1" allowOverlap="1">
              <wp:simplePos x="0" y="0"/>
              <wp:positionH relativeFrom="margin">
                <wp:align>right</wp:align>
              </wp:positionH>
              <wp:positionV relativeFrom="paragraph">
                <wp:posOffset>-101600</wp:posOffset>
              </wp:positionV>
              <wp:extent cx="250825" cy="282575"/>
              <wp:effectExtent l="0" t="0" r="0" b="3175"/>
              <wp:wrapSquare wrapText="largest"/>
              <wp:docPr id="6" name="Frame1"/>
              <wp:cNvGraphicFramePr/>
              <a:graphic xmlns:a="http://schemas.openxmlformats.org/drawingml/2006/main">
                <a:graphicData uri="http://schemas.microsoft.com/office/word/2010/wordprocessingShape">
                  <wps:wsp>
                    <wps:cNvSpPr/>
                    <wps:spPr>
                      <a:xfrm>
                        <a:off x="0" y="0"/>
                        <a:ext cx="250825" cy="282575"/>
                      </a:xfrm>
                      <a:prstGeom prst="rect">
                        <a:avLst/>
                      </a:prstGeom>
                      <a:noFill/>
                      <a:ln>
                        <a:noFill/>
                      </a:ln>
                    </wps:spPr>
                    <wps:style>
                      <a:lnRef idx="0">
                        <a:scrgbClr r="0" g="0" b="0"/>
                      </a:lnRef>
                      <a:fillRef idx="0">
                        <a:scrgbClr r="0" g="0" b="0"/>
                      </a:fillRef>
                      <a:effectRef idx="0">
                        <a:scrgbClr r="0" g="0" b="0"/>
                      </a:effectRef>
                      <a:fontRef idx="minor"/>
                    </wps:style>
                    <wps:txbx>
                      <w:txbxContent>
                        <w:p w:rsidR="009A3F0C" w:rsidRDefault="009A3F0C">
                          <w:pPr>
                            <w:pStyle w:val="Footer"/>
                            <w:rPr>
                              <w:color w:val="000000"/>
                            </w:rPr>
                          </w:pPr>
                          <w:r>
                            <w:rPr>
                              <w:color w:val="000000"/>
                            </w:rPr>
                            <w:fldChar w:fldCharType="begin"/>
                          </w:r>
                          <w:r>
                            <w:instrText>PAGE</w:instrText>
                          </w:r>
                          <w:r>
                            <w:fldChar w:fldCharType="separate"/>
                          </w:r>
                          <w:r w:rsidR="00DB30C6">
                            <w:rPr>
                              <w:noProof/>
                            </w:rPr>
                            <w:t>8</w:t>
                          </w:r>
                          <w:r>
                            <w:fldChar w:fldCharType="end"/>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Frame1" o:spid="_x0000_s1026" style="position:absolute;margin-left:-31.45pt;margin-top:-8pt;width:19.75pt;height:22.25pt;z-index:-503316475;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" filled="f" stroked="f">
              <v:textbox>
                <w:txbxContent>
                  <w:p w:rsidR="009A3F0C" w:rsidRDefault="009A3F0C">
                    <w:pPr>
                      <w:pStyle w:val="Footer"/>
                      <w:rPr>
                        <w:color w:val="000000"/>
                      </w:rPr>
                    </w:pPr>
                    <w:r>
                      <w:rPr>
                        <w:color w:val="000000"/>
                      </w:rPr>
                      <w:fldChar w:fldCharType="begin"/>
                    </w:r>
                    <w:r>
                      <w:instrText>PAGE</w:instrText>
                    </w:r>
                    <w:r>
                      <w:fldChar w:fldCharType="separate"/>
                    </w:r>
                    <w:r w:rsidR="00DB30C6">
                      <w:rPr>
                        <w:noProof/>
                      </w:rPr>
                      <w:t>8</w:t>
                    </w:r>
                    <w:r>
                      <w:fldChar w:fldCharType="end"/>
                    </w:r>
                  </w:p>
                </w:txbxContent>
              </v:textbox>
              <w10:wrap type="square" side="largest" anchorx="margin"/>
            </v:rect>
          </w:pict>
        </mc:Fallback>
      </mc:AlternateContent>
    </w:r>
    <w:r>
      <w:rPr>
        <w:smallCaps/>
        <w:sz w:val="20"/>
      </w:rPr>
      <w:t>Ryan Kim</w:t>
    </w:r>
    <w:r>
      <w:rPr>
        <w:smallCaps/>
        <w:sz w:val="20"/>
      </w:rPr>
      <w:tab/>
    </w:r>
    <w:r>
      <w:rPr>
        <w:smallCaps/>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3F0" w:rsidRDefault="00DE23F0">
      <w:r>
        <w:separator/>
      </w:r>
    </w:p>
  </w:footnote>
  <w:footnote w:type="continuationSeparator" w:id="0">
    <w:p w:rsidR="00DE23F0" w:rsidRDefault="00DE23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3F0C" w:rsidRDefault="009A3F0C">
    <w:pPr>
      <w:pStyle w:val="Header"/>
      <w:jc w:val="right"/>
    </w:pPr>
    <w:r>
      <w:rPr>
        <w:smallCaps/>
        <w:sz w:val="20"/>
      </w:rPr>
      <w:tab/>
    </w:r>
    <w:r>
      <w:rPr>
        <w:smallCaps/>
        <w:sz w:val="20"/>
      </w:rPr>
      <w:fldChar w:fldCharType="begin"/>
    </w:r>
    <w:r>
      <w:instrText>DATE \@"MMMM\ d', 'yyyy"</w:instrText>
    </w:r>
    <w:r>
      <w:fldChar w:fldCharType="separate"/>
    </w:r>
    <w:r>
      <w:rPr>
        <w:noProof/>
      </w:rPr>
      <w:t>November 28, 2017</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8D0"/>
    <w:rsid w:val="00002A1C"/>
    <w:rsid w:val="00006282"/>
    <w:rsid w:val="00045012"/>
    <w:rsid w:val="00047746"/>
    <w:rsid w:val="00072193"/>
    <w:rsid w:val="0008209B"/>
    <w:rsid w:val="000C0F57"/>
    <w:rsid w:val="000D6AD1"/>
    <w:rsid w:val="000F2AF2"/>
    <w:rsid w:val="000F61AC"/>
    <w:rsid w:val="00112699"/>
    <w:rsid w:val="001172EB"/>
    <w:rsid w:val="0011798F"/>
    <w:rsid w:val="001A61F8"/>
    <w:rsid w:val="001A6326"/>
    <w:rsid w:val="001B4B30"/>
    <w:rsid w:val="001B4EA7"/>
    <w:rsid w:val="001C4AA1"/>
    <w:rsid w:val="001C4BC8"/>
    <w:rsid w:val="00204576"/>
    <w:rsid w:val="00204621"/>
    <w:rsid w:val="00207C12"/>
    <w:rsid w:val="00234A98"/>
    <w:rsid w:val="00242309"/>
    <w:rsid w:val="00277942"/>
    <w:rsid w:val="00285B3A"/>
    <w:rsid w:val="002972FC"/>
    <w:rsid w:val="002C3F5D"/>
    <w:rsid w:val="002C4D3D"/>
    <w:rsid w:val="002C64B5"/>
    <w:rsid w:val="002E25FF"/>
    <w:rsid w:val="002F12A9"/>
    <w:rsid w:val="00304920"/>
    <w:rsid w:val="003069CA"/>
    <w:rsid w:val="00332FFF"/>
    <w:rsid w:val="003771C3"/>
    <w:rsid w:val="00391B7D"/>
    <w:rsid w:val="00402457"/>
    <w:rsid w:val="00412F90"/>
    <w:rsid w:val="0041729A"/>
    <w:rsid w:val="004232D1"/>
    <w:rsid w:val="0043567B"/>
    <w:rsid w:val="00464B39"/>
    <w:rsid w:val="00467394"/>
    <w:rsid w:val="00481D0D"/>
    <w:rsid w:val="004B7079"/>
    <w:rsid w:val="005257E7"/>
    <w:rsid w:val="00546F36"/>
    <w:rsid w:val="00570BD1"/>
    <w:rsid w:val="00574DCC"/>
    <w:rsid w:val="005C0BC5"/>
    <w:rsid w:val="005C1432"/>
    <w:rsid w:val="005C2C5B"/>
    <w:rsid w:val="005D0332"/>
    <w:rsid w:val="005D490D"/>
    <w:rsid w:val="005F0327"/>
    <w:rsid w:val="00637B80"/>
    <w:rsid w:val="00651D0B"/>
    <w:rsid w:val="00673FCE"/>
    <w:rsid w:val="00694561"/>
    <w:rsid w:val="006B6B62"/>
    <w:rsid w:val="006D0690"/>
    <w:rsid w:val="006D11C9"/>
    <w:rsid w:val="006D2279"/>
    <w:rsid w:val="006F0909"/>
    <w:rsid w:val="00700DDF"/>
    <w:rsid w:val="00706DE0"/>
    <w:rsid w:val="0073206B"/>
    <w:rsid w:val="00740F95"/>
    <w:rsid w:val="00742539"/>
    <w:rsid w:val="0075799A"/>
    <w:rsid w:val="00764514"/>
    <w:rsid w:val="00767318"/>
    <w:rsid w:val="00770790"/>
    <w:rsid w:val="00796EA5"/>
    <w:rsid w:val="007C0164"/>
    <w:rsid w:val="007D57FD"/>
    <w:rsid w:val="007E26C6"/>
    <w:rsid w:val="00814147"/>
    <w:rsid w:val="008205CD"/>
    <w:rsid w:val="008269FC"/>
    <w:rsid w:val="00856A9D"/>
    <w:rsid w:val="00871079"/>
    <w:rsid w:val="00885153"/>
    <w:rsid w:val="008F68D5"/>
    <w:rsid w:val="009133D7"/>
    <w:rsid w:val="00920370"/>
    <w:rsid w:val="00922E94"/>
    <w:rsid w:val="00926AF0"/>
    <w:rsid w:val="00943A94"/>
    <w:rsid w:val="009515BE"/>
    <w:rsid w:val="00961217"/>
    <w:rsid w:val="00966944"/>
    <w:rsid w:val="009811D4"/>
    <w:rsid w:val="009A3F0C"/>
    <w:rsid w:val="009C1A26"/>
    <w:rsid w:val="009D2EFB"/>
    <w:rsid w:val="009E4DD0"/>
    <w:rsid w:val="009F57D0"/>
    <w:rsid w:val="00A144B5"/>
    <w:rsid w:val="00A1615A"/>
    <w:rsid w:val="00A64CCC"/>
    <w:rsid w:val="00A76F45"/>
    <w:rsid w:val="00A862EE"/>
    <w:rsid w:val="00AB4C6A"/>
    <w:rsid w:val="00B207A8"/>
    <w:rsid w:val="00B33489"/>
    <w:rsid w:val="00B41F77"/>
    <w:rsid w:val="00B629BC"/>
    <w:rsid w:val="00B677D6"/>
    <w:rsid w:val="00BA738E"/>
    <w:rsid w:val="00BB0CC1"/>
    <w:rsid w:val="00BD36F4"/>
    <w:rsid w:val="00BF0B1D"/>
    <w:rsid w:val="00C305E2"/>
    <w:rsid w:val="00C515ED"/>
    <w:rsid w:val="00C538E0"/>
    <w:rsid w:val="00C831FA"/>
    <w:rsid w:val="00CC508F"/>
    <w:rsid w:val="00CF11A8"/>
    <w:rsid w:val="00CF1877"/>
    <w:rsid w:val="00D2540A"/>
    <w:rsid w:val="00D40962"/>
    <w:rsid w:val="00D43FA2"/>
    <w:rsid w:val="00D84DBB"/>
    <w:rsid w:val="00D85135"/>
    <w:rsid w:val="00D876EE"/>
    <w:rsid w:val="00DB30C6"/>
    <w:rsid w:val="00DC5144"/>
    <w:rsid w:val="00DE23F0"/>
    <w:rsid w:val="00DF0E1A"/>
    <w:rsid w:val="00DF6CAE"/>
    <w:rsid w:val="00E00C90"/>
    <w:rsid w:val="00E278A5"/>
    <w:rsid w:val="00E36979"/>
    <w:rsid w:val="00E42AAA"/>
    <w:rsid w:val="00EA0DFF"/>
    <w:rsid w:val="00EA3BA4"/>
    <w:rsid w:val="00EC08D0"/>
    <w:rsid w:val="00ED62A6"/>
    <w:rsid w:val="00EE69B3"/>
    <w:rsid w:val="00EF2048"/>
    <w:rsid w:val="00EF7284"/>
    <w:rsid w:val="00F04172"/>
    <w:rsid w:val="00F17E78"/>
    <w:rsid w:val="00F24A9A"/>
    <w:rsid w:val="00F25C40"/>
    <w:rsid w:val="00F262A3"/>
    <w:rsid w:val="00F42EBD"/>
    <w:rsid w:val="00F530B6"/>
    <w:rsid w:val="00F606CD"/>
    <w:rsid w:val="00F626A2"/>
    <w:rsid w:val="00F76AF4"/>
    <w:rsid w:val="00F84352"/>
    <w:rsid w:val="00F93C4C"/>
    <w:rsid w:val="00FA48DA"/>
    <w:rsid w:val="00FA4C4F"/>
    <w:rsid w:val="00FB26CC"/>
    <w:rsid w:val="00FC4A8B"/>
    <w:rsid w:val="00FC4DC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11A6A"/>
  <w15:docId w15:val="{814F3E02-A021-45E6-96F9-35A73AFE4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color w:val="00000A"/>
      <w:sz w:val="24"/>
      <w:szCs w:val="20"/>
      <w:lang w:bidi="ar-SA"/>
    </w:rPr>
  </w:style>
  <w:style w:type="paragraph" w:styleId="Heading2">
    <w:name w:val="heading 2"/>
    <w:basedOn w:val="Normal"/>
    <w:next w:val="Normal"/>
    <w:link w:val="Heading2Char"/>
    <w:uiPriority w:val="9"/>
    <w:unhideWhenUsed/>
    <w:qFormat/>
    <w:rsid w:val="00F262A3"/>
    <w:pPr>
      <w:keepNext/>
      <w:keepLines/>
      <w:spacing w:before="40" w:line="259" w:lineRule="auto"/>
      <w:outlineLvl w:val="1"/>
    </w:pPr>
    <w:rPr>
      <w:rFonts w:ascii="Calibri Light" w:hAnsi="Calibri Light"/>
      <w:color w:val="2F5496"/>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rPr>
      <w:i w:val="0"/>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styleId="CommentReference">
    <w:name w:val="annotation reference"/>
    <w:qFormat/>
    <w:rPr>
      <w:sz w:val="16"/>
    </w:rPr>
  </w:style>
  <w:style w:type="character" w:customStyle="1" w:styleId="InternetLink">
    <w:name w:val="Internet Link"/>
    <w:rPr>
      <w:color w:val="0000FF"/>
      <w:u w:val="single"/>
    </w:rPr>
  </w:style>
  <w:style w:type="character" w:customStyle="1" w:styleId="FootnoteCharacters">
    <w:name w:val="Footnote Characters"/>
    <w:qFormat/>
    <w:rPr>
      <w:vertAlign w:val="superscript"/>
    </w:rPr>
  </w:style>
  <w:style w:type="character" w:styleId="PageNumber">
    <w:name w:val="page number"/>
    <w:basedOn w:val="DefaultParagraphFon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ind w:right="-36"/>
      <w:jc w:val="both"/>
    </w:pPr>
  </w:style>
  <w:style w:type="paragraph" w:styleId="List">
    <w:name w:val="List"/>
    <w:basedOn w:val="BodyText"/>
    <w:rPr>
      <w:rFonts w:cs="FreeSans"/>
    </w:rPr>
  </w:style>
  <w:style w:type="paragraph" w:styleId="Caption">
    <w:name w:val="caption"/>
    <w:basedOn w:val="Normal"/>
    <w:next w:val="Normal"/>
    <w:qFormat/>
    <w:pPr>
      <w:spacing w:before="120" w:after="120"/>
    </w:pPr>
    <w:rPr>
      <w:b/>
    </w:rPr>
  </w:style>
  <w:style w:type="paragraph" w:customStyle="1" w:styleId="Index">
    <w:name w:val="Index"/>
    <w:basedOn w:val="Normal"/>
    <w:qFormat/>
    <w:pPr>
      <w:suppressLineNumbers/>
    </w:pPr>
    <w:rPr>
      <w:rFonts w:cs="FreeSans"/>
    </w:rPr>
  </w:style>
  <w:style w:type="paragraph" w:styleId="BodyTextIndent">
    <w:name w:val="Body Text Indent"/>
    <w:basedOn w:val="Normal"/>
    <w:pPr>
      <w:ind w:right="-36" w:firstLine="360"/>
      <w:jc w:val="both"/>
    </w:pPr>
  </w:style>
  <w:style w:type="paragraph" w:styleId="BalloonText">
    <w:name w:val="Balloon Text"/>
    <w:basedOn w:val="Normal"/>
    <w:qFormat/>
    <w:rPr>
      <w:rFonts w:ascii="Tahoma" w:hAnsi="Tahoma" w:cs="Tahoma"/>
      <w:sz w:val="16"/>
    </w:rPr>
  </w:style>
  <w:style w:type="paragraph" w:styleId="CommentText">
    <w:name w:val="annotation text"/>
    <w:basedOn w:val="Normal"/>
    <w:qFormat/>
    <w:rPr>
      <w:sz w:val="20"/>
    </w:rPr>
  </w:style>
  <w:style w:type="paragraph" w:styleId="CommentSubject">
    <w:name w:val="annotation subject"/>
    <w:basedOn w:val="CommentText"/>
    <w:qFormat/>
    <w:rPr>
      <w:b/>
    </w:rPr>
  </w:style>
  <w:style w:type="paragraph" w:styleId="FootnoteText">
    <w:name w:val="footnote text"/>
    <w:basedOn w:val="Normal"/>
    <w:rPr>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paragraph" w:customStyle="1" w:styleId="Standard">
    <w:name w:val="Standard"/>
    <w:rsid w:val="006B6B62"/>
    <w:pPr>
      <w:suppressAutoHyphens/>
      <w:autoSpaceDN w:val="0"/>
      <w:textAlignment w:val="baseline"/>
    </w:pPr>
    <w:rPr>
      <w:rFonts w:ascii="Times New Roman" w:eastAsia="Times New Roman" w:hAnsi="Times New Roman" w:cs="Times New Roman"/>
      <w:color w:val="00000A"/>
      <w:sz w:val="24"/>
      <w:szCs w:val="20"/>
      <w:lang w:bidi="ar-SA"/>
    </w:rPr>
  </w:style>
  <w:style w:type="character" w:styleId="PlaceholderText">
    <w:name w:val="Placeholder Text"/>
    <w:basedOn w:val="DefaultParagraphFont"/>
    <w:uiPriority w:val="99"/>
    <w:semiHidden/>
    <w:rsid w:val="00B629BC"/>
    <w:rPr>
      <w:color w:val="808080"/>
    </w:rPr>
  </w:style>
  <w:style w:type="character" w:customStyle="1" w:styleId="Heading2Char">
    <w:name w:val="Heading 2 Char"/>
    <w:basedOn w:val="DefaultParagraphFont"/>
    <w:link w:val="Heading2"/>
    <w:uiPriority w:val="9"/>
    <w:rsid w:val="00F262A3"/>
    <w:rPr>
      <w:rFonts w:ascii="Calibri Light" w:eastAsia="Times New Roman" w:hAnsi="Calibri Light" w:cs="Times New Roman"/>
      <w:color w:val="2F5496"/>
      <w:sz w:val="26"/>
      <w:szCs w:val="26"/>
      <w:lang w:eastAsia="en-US" w:bidi="ar-SA"/>
    </w:rPr>
  </w:style>
  <w:style w:type="paragraph" w:customStyle="1" w:styleId="MATLABCode">
    <w:name w:val="MATLAB Code"/>
    <w:basedOn w:val="Normal"/>
    <w:link w:val="MATLABCodeChar"/>
    <w:rsid w:val="00F262A3"/>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pPr>
    <w:rPr>
      <w:rFonts w:ascii="Lucida Console" w:eastAsia="Calibri" w:hAnsi="Lucida Console"/>
      <w:noProof/>
      <w:color w:val="auto"/>
      <w:sz w:val="16"/>
      <w:szCs w:val="22"/>
      <w:lang w:eastAsia="en-US"/>
    </w:rPr>
  </w:style>
  <w:style w:type="character" w:customStyle="1" w:styleId="MATLABCodeChar">
    <w:name w:val="MATLAB Code Char"/>
    <w:link w:val="MATLABCode"/>
    <w:rsid w:val="00F262A3"/>
    <w:rPr>
      <w:rFonts w:ascii="Lucida Console" w:eastAsia="Calibri" w:hAnsi="Lucida Console" w:cs="Times New Roman"/>
      <w:noProof/>
      <w:sz w:val="16"/>
      <w:szCs w:val="22"/>
      <w:shd w:val="clear" w:color="auto" w:fill="F3F3F3"/>
      <w:lang w:eastAsia="en-US" w:bidi="ar-SA"/>
    </w:rPr>
  </w:style>
  <w:style w:type="character" w:styleId="Hyperlink">
    <w:name w:val="Hyperlink"/>
    <w:uiPriority w:val="99"/>
    <w:unhideWhenUsed/>
    <w:rsid w:val="00F262A3"/>
    <w:rPr>
      <w:color w:val="0563C1"/>
      <w:u w:val="single"/>
    </w:rPr>
  </w:style>
  <w:style w:type="paragraph" w:styleId="TOC2">
    <w:name w:val="toc 2"/>
    <w:basedOn w:val="Normal"/>
    <w:next w:val="Normal"/>
    <w:autoRedefine/>
    <w:uiPriority w:val="39"/>
    <w:unhideWhenUsed/>
    <w:rsid w:val="00F262A3"/>
    <w:pPr>
      <w:spacing w:after="100" w:line="259" w:lineRule="auto"/>
      <w:ind w:left="220"/>
    </w:pPr>
    <w:rPr>
      <w:rFonts w:ascii="Calibri" w:eastAsia="Calibri" w:hAnsi="Calibri"/>
      <w:color w:val="auto"/>
      <w:sz w:val="22"/>
      <w:szCs w:val="22"/>
      <w:lang w:eastAsia="en-US"/>
    </w:rPr>
  </w:style>
  <w:style w:type="paragraph" w:customStyle="1" w:styleId="MATLABOutput">
    <w:name w:val="MATLAB Output"/>
    <w:basedOn w:val="Normal"/>
    <w:link w:val="MATLABOutputChar"/>
    <w:rsid w:val="00F262A3"/>
    <w:pPr>
      <w:spacing w:after="160" w:line="360" w:lineRule="auto"/>
    </w:pPr>
    <w:rPr>
      <w:rFonts w:ascii="Lucida Console" w:eastAsia="Calibri" w:hAnsi="Lucida Console"/>
      <w:noProof/>
      <w:color w:val="808080"/>
      <w:sz w:val="16"/>
      <w:szCs w:val="22"/>
      <w:lang w:eastAsia="en-US"/>
    </w:rPr>
  </w:style>
  <w:style w:type="character" w:customStyle="1" w:styleId="MATLABOutputChar">
    <w:name w:val="MATLAB Output Char"/>
    <w:link w:val="MATLABOutput"/>
    <w:rsid w:val="00F262A3"/>
    <w:rPr>
      <w:rFonts w:ascii="Lucida Console" w:eastAsia="Calibri" w:hAnsi="Lucida Console" w:cs="Times New Roman"/>
      <w:noProof/>
      <w:color w:val="808080"/>
      <w:sz w:val="16"/>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995125">
      <w:bodyDiv w:val="1"/>
      <w:marLeft w:val="0"/>
      <w:marRight w:val="0"/>
      <w:marTop w:val="0"/>
      <w:marBottom w:val="0"/>
      <w:divBdr>
        <w:top w:val="none" w:sz="0" w:space="0" w:color="auto"/>
        <w:left w:val="none" w:sz="0" w:space="0" w:color="auto"/>
        <w:bottom w:val="none" w:sz="0" w:space="0" w:color="auto"/>
        <w:right w:val="none" w:sz="0" w:space="0" w:color="auto"/>
      </w:divBdr>
    </w:div>
    <w:div w:id="226107835">
      <w:bodyDiv w:val="1"/>
      <w:marLeft w:val="0"/>
      <w:marRight w:val="0"/>
      <w:marTop w:val="0"/>
      <w:marBottom w:val="0"/>
      <w:divBdr>
        <w:top w:val="none" w:sz="0" w:space="0" w:color="auto"/>
        <w:left w:val="none" w:sz="0" w:space="0" w:color="auto"/>
        <w:bottom w:val="none" w:sz="0" w:space="0" w:color="auto"/>
        <w:right w:val="none" w:sz="0" w:space="0" w:color="auto"/>
      </w:divBdr>
    </w:div>
    <w:div w:id="872694639">
      <w:bodyDiv w:val="1"/>
      <w:marLeft w:val="0"/>
      <w:marRight w:val="0"/>
      <w:marTop w:val="0"/>
      <w:marBottom w:val="0"/>
      <w:divBdr>
        <w:top w:val="none" w:sz="0" w:space="0" w:color="auto"/>
        <w:left w:val="none" w:sz="0" w:space="0" w:color="auto"/>
        <w:bottom w:val="none" w:sz="0" w:space="0" w:color="auto"/>
        <w:right w:val="none" w:sz="0" w:space="0" w:color="auto"/>
      </w:divBdr>
    </w:div>
    <w:div w:id="960651431">
      <w:bodyDiv w:val="1"/>
      <w:marLeft w:val="0"/>
      <w:marRight w:val="0"/>
      <w:marTop w:val="0"/>
      <w:marBottom w:val="0"/>
      <w:divBdr>
        <w:top w:val="none" w:sz="0" w:space="0" w:color="auto"/>
        <w:left w:val="none" w:sz="0" w:space="0" w:color="auto"/>
        <w:bottom w:val="none" w:sz="0" w:space="0" w:color="auto"/>
        <w:right w:val="none" w:sz="0" w:space="0" w:color="auto"/>
      </w:divBdr>
    </w:div>
    <w:div w:id="1002859099">
      <w:bodyDiv w:val="1"/>
      <w:marLeft w:val="0"/>
      <w:marRight w:val="0"/>
      <w:marTop w:val="0"/>
      <w:marBottom w:val="0"/>
      <w:divBdr>
        <w:top w:val="none" w:sz="0" w:space="0" w:color="auto"/>
        <w:left w:val="none" w:sz="0" w:space="0" w:color="auto"/>
        <w:bottom w:val="none" w:sz="0" w:space="0" w:color="auto"/>
        <w:right w:val="none" w:sz="0" w:space="0" w:color="auto"/>
      </w:divBdr>
    </w:div>
    <w:div w:id="1105349558">
      <w:bodyDiv w:val="1"/>
      <w:marLeft w:val="0"/>
      <w:marRight w:val="0"/>
      <w:marTop w:val="0"/>
      <w:marBottom w:val="0"/>
      <w:divBdr>
        <w:top w:val="none" w:sz="0" w:space="0" w:color="auto"/>
        <w:left w:val="none" w:sz="0" w:space="0" w:color="auto"/>
        <w:bottom w:val="none" w:sz="0" w:space="0" w:color="auto"/>
        <w:right w:val="none" w:sz="0" w:space="0" w:color="auto"/>
      </w:divBdr>
    </w:div>
    <w:div w:id="1203907036">
      <w:bodyDiv w:val="1"/>
      <w:marLeft w:val="0"/>
      <w:marRight w:val="0"/>
      <w:marTop w:val="0"/>
      <w:marBottom w:val="0"/>
      <w:divBdr>
        <w:top w:val="none" w:sz="0" w:space="0" w:color="auto"/>
        <w:left w:val="none" w:sz="0" w:space="0" w:color="auto"/>
        <w:bottom w:val="none" w:sz="0" w:space="0" w:color="auto"/>
        <w:right w:val="none" w:sz="0" w:space="0" w:color="auto"/>
      </w:divBdr>
    </w:div>
    <w:div w:id="2070683789">
      <w:bodyDiv w:val="1"/>
      <w:marLeft w:val="0"/>
      <w:marRight w:val="0"/>
      <w:marTop w:val="0"/>
      <w:marBottom w:val="0"/>
      <w:divBdr>
        <w:top w:val="none" w:sz="0" w:space="0" w:color="auto"/>
        <w:left w:val="none" w:sz="0" w:space="0" w:color="auto"/>
        <w:bottom w:val="none" w:sz="0" w:space="0" w:color="auto"/>
        <w:right w:val="none" w:sz="0" w:space="0" w:color="auto"/>
      </w:divBdr>
    </w:div>
    <w:div w:id="2119253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hyperlink" Target="http://www.mathworks.com/products/matla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footer" Target="footer1.xm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hyperlink" Target="http://www.mathworks.com/products/matlab"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hyperlink" Target="http://www.mathworks.com/products/matlab" TargetMode="Externa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emf"/><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B608C-AA5F-4FF4-A081-3F0F5CDDC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18</Pages>
  <Words>3599</Words>
  <Characters>20519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Active Control of a Sonic Transverse Jet in Supersonic Cross Flow Using a</vt:lpstr>
    </vt:vector>
  </TitlesOfParts>
  <Company/>
  <LinksUpToDate>false</LinksUpToDate>
  <CharactersWithSpaces>24070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Control of a Sonic Transverse Jet in Supersonic Cross Flow Using a</dc:title>
  <dc:subject/>
  <dc:creator>Marc</dc:creator>
  <dc:description/>
  <cp:lastModifiedBy>Ryan</cp:lastModifiedBy>
  <cp:revision>42</cp:revision>
  <cp:lastPrinted>2008-02-26T09:55:00Z</cp:lastPrinted>
  <dcterms:created xsi:type="dcterms:W3CDTF">2017-11-25T04:09:00Z</dcterms:created>
  <dcterms:modified xsi:type="dcterms:W3CDTF">2017-11-29T04:53:00Z</dcterms:modified>
  <dc:language>en-US</dc:language>
</cp:coreProperties>
</file>