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color w:val="4A1C6E"/>
          <w:sz w:val="30"/>
          <w:szCs w:val="30"/>
        </w:rPr>
        <w:t xml:space="preserve">VERTEX SHELTER SYSTEMS, INC.</w:t>
      </w:r>
    </w:p>
    <w:p>
      <w:pPr>
        <w:pBdr>
          <w:bottom w:val="single" w:color="C8A8E8" w:sz="4" w:space="1"/>
        </w:pBdr>
        <w:spacing w:after="180" w:before="0"/>
        <w:jc w:val="center"/>
      </w:pPr>
      <w:r>
        <w:rPr>
          <w:rFonts w:ascii="Arial" w:cs="Arial" w:eastAsia="Arial" w:hAnsi="Arial"/>
          <w:color w:val="666666"/>
          <w:sz w:val="19"/>
          <w:szCs w:val="19"/>
        </w:rPr>
        <w:t xml:space="preserve">4820 Research Park Drive SW, Huntsville, AL 35806</w:t>
      </w:r>
    </w:p>
    <w:p>
      <w:pPr>
        <w:spacing w:after="60" w:before="60"/>
      </w:pPr>
      <w:r>
        <w:t xml:space="preserve"/>
      </w:r>
    </w:p>
    <w:p>
      <w:pPr>
        <w:spacing w:after="40" w:before="0"/>
        <w:jc w:val="center"/>
      </w:pPr>
      <w:r>
        <w:rPr>
          <w:rFonts w:ascii="Arial" w:cs="Arial" w:eastAsia="Arial" w:hAnsi="Arial"/>
          <w:b/>
          <w:bCs/>
          <w:color w:val="4A1C6E"/>
          <w:sz w:val="28"/>
          <w:szCs w:val="28"/>
        </w:rPr>
        <w:t xml:space="preserve">TECHNICAL REPORT</w:t>
      </w:r>
    </w:p>
    <w:p>
      <w:pPr>
        <w:spacing w:after="40" w:before="0"/>
        <w:jc w:val="center"/>
      </w:pPr>
      <w:r>
        <w:rPr>
          <w:rFonts w:ascii="Arial" w:cs="Arial" w:eastAsia="Arial" w:hAnsi="Arial"/>
          <w:b/>
          <w:bCs/>
          <w:color w:val="333333"/>
          <w:sz w:val="24"/>
          <w:szCs w:val="24"/>
        </w:rPr>
        <w:t xml:space="preserve">X-Hangar System Architecture and Assembly Description</w:t>
      </w:r>
    </w:p>
    <w:p>
      <w:pPr>
        <w:spacing w:after="240" w:before="0"/>
        <w:jc w:val="center"/>
      </w:pPr>
      <w:r>
        <w:rPr>
          <w:rFonts w:ascii="Arial" w:cs="Arial" w:eastAsia="Arial" w:hAnsi="Arial"/>
          <w:color w:val="555555"/>
          <w:sz w:val="20"/>
          <w:szCs w:val="20"/>
        </w:rPr>
        <w:t xml:space="preserve">CDRL A003 | Contract N0017325RDH03 | Rev 1.0 | 28 February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56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Contract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N0017325RDH03</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CDRL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A003 — Technical Reports</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X-Hangar System Architecture and Assembly Description</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 1.0</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28 February 2025</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Engineering Team, Vertex Shelter Systems, Inc.</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Thomas Gruber, PMP — Program Manager</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Nicole Jacobs, NRL Code 5009 (COR/PM); NRL Code 5009 Head; Government Purpose Rights</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Bdr>
          <w:bottom w:val="single" w:color="C8A8E8" w:sz="3" w:space="1"/>
        </w:pBdr>
        <w:spacing w:after="120" w:before="280"/>
      </w:pPr>
      <w:r>
        <w:rPr>
          <w:rFonts w:ascii="Arial" w:cs="Arial" w:eastAsia="Arial" w:hAnsi="Arial"/>
          <w:b/>
          <w:bCs/>
          <w:color w:val="4A1C6E"/>
          <w:sz w:val="26"/>
          <w:szCs w:val="26"/>
        </w:rPr>
        <w:t xml:space="preserve">1. Introduction</w:t>
      </w:r>
    </w:p>
    <w:p>
      <w:pPr>
        <w:spacing w:after="100" w:before="80"/>
      </w:pPr>
      <w:r>
        <w:rPr>
          <w:rFonts w:ascii="Arial" w:cs="Arial" w:eastAsia="Arial" w:hAnsi="Arial"/>
          <w:b w:val="false"/>
          <w:bCs w:val="false"/>
          <w:color w:val="000000"/>
          <w:sz w:val="22"/>
          <w:szCs w:val="22"/>
        </w:rPr>
        <w:t xml:space="preserve">This technical report describes the system architecture, major subsystem components, and assembly sequence of the 3rd Generation Expeditionary Hangar (X-Hangar) system developed by Vertex Shelter Systems, Inc. under contract N0017325RDH03 for the Naval Research Laboratory. The X-Hangar is a man-portable, rapidly deployable camouflage hangar system designed to conceal fixed-wing and rotary-wing aircraft from aerial and ground-based observation. The system is configured for both USAF and USMC aircraft footprints in an open-wing configuration with a dual-sided urban/tropical camouflage pattern.</w:t>
      </w:r>
    </w:p>
    <w:p>
      <w:pPr>
        <w:spacing w:after="100" w:before="80"/>
      </w:pPr>
      <w:r>
        <w:rPr>
          <w:rFonts w:ascii="Arial" w:cs="Arial" w:eastAsia="Arial" w:hAnsi="Arial"/>
          <w:b w:val="false"/>
          <w:bCs w:val="false"/>
          <w:color w:val="000000"/>
          <w:sz w:val="22"/>
          <w:szCs w:val="22"/>
        </w:rPr>
        <w:t xml:space="preserve">This report covers the system as designed following the IPR 1 Design Review (14 January 2025). It reflects the production-intent configuration for the CDRL A007 first production deliveries.</w:t>
      </w:r>
    </w:p>
    <w:p>
      <w:pPr>
        <w:spacing w:after="60" w:before="60"/>
      </w:pPr>
      <w:r>
        <w:t xml:space="preserve"/>
      </w:r>
    </w:p>
    <w:p>
      <w:pPr>
        <w:pStyle w:val="Heading1"/>
        <w:pBdr>
          <w:bottom w:val="single" w:color="C8A8E8" w:sz="3" w:space="1"/>
        </w:pBdr>
        <w:spacing w:after="120" w:before="280"/>
      </w:pPr>
      <w:r>
        <w:rPr>
          <w:rFonts w:ascii="Arial" w:cs="Arial" w:eastAsia="Arial" w:hAnsi="Arial"/>
          <w:b/>
          <w:bCs/>
          <w:color w:val="4A1C6E"/>
          <w:sz w:val="26"/>
          <w:szCs w:val="26"/>
        </w:rPr>
        <w:t xml:space="preserve">2. System Overview</w:t>
      </w:r>
    </w:p>
    <w:p>
      <w:pPr>
        <w:pStyle w:val="Heading2"/>
        <w:spacing w:after="80" w:before="180"/>
      </w:pPr>
      <w:r>
        <w:rPr>
          <w:rFonts w:ascii="Arial" w:cs="Arial" w:eastAsia="Arial" w:hAnsi="Arial"/>
          <w:b/>
          <w:bCs/>
          <w:color w:val="4A1C6E"/>
          <w:sz w:val="23"/>
          <w:szCs w:val="23"/>
        </w:rPr>
        <w:t xml:space="preserve">2.1 Design Objectives</w:t>
      </w:r>
    </w:p>
    <w:p>
      <w:pPr>
        <w:spacing w:after="100" w:before="80"/>
      </w:pPr>
      <w:r>
        <w:rPr>
          <w:rFonts w:ascii="Arial" w:cs="Arial" w:eastAsia="Arial" w:hAnsi="Arial"/>
          <w:b w:val="false"/>
          <w:bCs w:val="false"/>
          <w:color w:val="000000"/>
          <w:sz w:val="22"/>
          <w:szCs w:val="22"/>
        </w:rPr>
        <w:t xml:space="preserve">The X-Hangar system was designed to meet the following primary requirements:</w:t>
      </w:r>
    </w:p>
    <w:p>
      <w:pPr>
        <w:pStyle w:val="ListParagraph"/>
        <w:numPr>
          <w:ilvl w:val="0"/>
          <w:numId w:val="2"/>
        </w:numPr>
        <w:spacing w:after="40" w:before="40"/>
      </w:pPr>
      <w:r>
        <w:rPr>
          <w:rFonts w:ascii="Arial" w:cs="Arial" w:eastAsia="Arial" w:hAnsi="Arial"/>
          <w:color w:val="000000"/>
          <w:sz w:val="22"/>
          <w:szCs w:val="22"/>
        </w:rPr>
        <w:t xml:space="preserve">Erection time: 30 minutes or less by a trained 6-person crew</w:t>
      </w:r>
    </w:p>
    <w:p>
      <w:pPr>
        <w:pStyle w:val="ListParagraph"/>
        <w:numPr>
          <w:ilvl w:val="0"/>
          <w:numId w:val="2"/>
        </w:numPr>
        <w:spacing w:after="40" w:before="40"/>
      </w:pPr>
      <w:r>
        <w:rPr>
          <w:rFonts w:ascii="Arial" w:cs="Arial" w:eastAsia="Arial" w:hAnsi="Arial"/>
          <w:color w:val="000000"/>
          <w:sz w:val="22"/>
          <w:szCs w:val="22"/>
        </w:rPr>
        <w:t xml:space="preserve">Aircraft coverage: open-wing fixed or rotary-wing aircraft, USAF and USMC configurations</w:t>
      </w:r>
    </w:p>
    <w:p>
      <w:pPr>
        <w:pStyle w:val="ListParagraph"/>
        <w:numPr>
          <w:ilvl w:val="0"/>
          <w:numId w:val="2"/>
        </w:numPr>
        <w:spacing w:after="40" w:before="40"/>
      </w:pPr>
      <w:r>
        <w:rPr>
          <w:rFonts w:ascii="Arial" w:cs="Arial" w:eastAsia="Arial" w:hAnsi="Arial"/>
          <w:color w:val="000000"/>
          <w:sz w:val="22"/>
          <w:szCs w:val="22"/>
        </w:rPr>
        <w:t xml:space="preserve">Camouflage: dual-sided pattern (urban and tropical), consistent pattern continuity at panel seams</w:t>
      </w:r>
    </w:p>
    <w:p>
      <w:pPr>
        <w:pStyle w:val="ListParagraph"/>
        <w:numPr>
          <w:ilvl w:val="0"/>
          <w:numId w:val="2"/>
        </w:numPr>
        <w:spacing w:after="40" w:before="40"/>
      </w:pPr>
      <w:r>
        <w:rPr>
          <w:rFonts w:ascii="Arial" w:cs="Arial" w:eastAsia="Arial" w:hAnsi="Arial"/>
          <w:color w:val="000000"/>
          <w:sz w:val="22"/>
          <w:szCs w:val="22"/>
        </w:rPr>
        <w:t xml:space="preserve">Survivability: structural integrity at sustained 25 mph wind, survival at 40 mph with panel retention</w:t>
      </w:r>
    </w:p>
    <w:p>
      <w:pPr>
        <w:pStyle w:val="ListParagraph"/>
        <w:numPr>
          <w:ilvl w:val="0"/>
          <w:numId w:val="2"/>
        </w:numPr>
        <w:spacing w:after="40" w:before="40"/>
      </w:pPr>
      <w:r>
        <w:rPr>
          <w:rFonts w:ascii="Arial" w:cs="Arial" w:eastAsia="Arial" w:hAnsi="Arial"/>
          <w:color w:val="000000"/>
          <w:sz w:val="22"/>
          <w:szCs w:val="22"/>
        </w:rPr>
        <w:t xml:space="preserve">Portability: complete system transport in provided transport cases, helicopter-sling-loadable</w:t>
      </w:r>
    </w:p>
    <w:p>
      <w:pPr>
        <w:pStyle w:val="ListParagraph"/>
        <w:numPr>
          <w:ilvl w:val="0"/>
          <w:numId w:val="2"/>
        </w:numPr>
        <w:spacing w:after="40" w:before="40"/>
      </w:pPr>
      <w:r>
        <w:rPr>
          <w:rFonts w:ascii="Arial" w:cs="Arial" w:eastAsia="Arial" w:hAnsi="Arial"/>
          <w:color w:val="000000"/>
          <w:sz w:val="22"/>
          <w:szCs w:val="22"/>
        </w:rPr>
        <w:t xml:space="preserve">Deployability: no power tools required for erection or striking</w:t>
      </w:r>
    </w:p>
    <w:p>
      <w:pPr>
        <w:spacing w:after="60" w:before="60"/>
      </w:pPr>
      <w:r>
        <w:t xml:space="preserve"/>
      </w:r>
    </w:p>
    <w:p>
      <w:pPr>
        <w:pStyle w:val="Heading2"/>
        <w:spacing w:after="80" w:before="180"/>
      </w:pPr>
      <w:r>
        <w:rPr>
          <w:rFonts w:ascii="Arial" w:cs="Arial" w:eastAsia="Arial" w:hAnsi="Arial"/>
          <w:b/>
          <w:bCs/>
          <w:color w:val="4A1C6E"/>
          <w:sz w:val="23"/>
          <w:szCs w:val="23"/>
        </w:rPr>
        <w:t xml:space="preserve">2.2 System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Deployed Footprint (USAF config)</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18m (length) x 14m (width)</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Deployed Footprint (USMC config)</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16m (length) x 12m (width)</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Apex Height (deployed)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8.4m (7-section pole, each 1.2m extended)</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Number of Main Poles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 (USAF) / 10 (USMC) — 7 sections each</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Number of Ridge Poles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 per configuration</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Number of Camouflage Panels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 (USAF) / 20 (USMC) — each 3m x 2m, dual-sided</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Panel Material</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Solution-dyed polyester scrim, 340 g/m², printed both sides</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Pole Material</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6061-T6 Aluminum, hard-anodized, channel extrusion profile</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Panel Attachment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Continuous 10mm bead channel extrusion — panel edge bead slides into pole channel</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Ground Anchor System</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Driven spike + lateral cable retention, 8 spikes per configuration</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System Weight (USAF)</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~312 kg (poles + panels + hardware + stakes)</w:t>
            </w:r>
          </w:p>
        </w:tc>
      </w:tr>
      <w:tr>
        <w:tc>
          <w:tcPr>
            <w:tcW w:type="dxa" w:w="312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Transport Configuration</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transport cases (poles), 2 transport cases (panels/hardware) — all NATO standard pallet-compatible</w:t>
            </w:r>
          </w:p>
        </w:tc>
      </w:tr>
    </w:tbl>
    <w:p>
      <w:pPr>
        <w:spacing w:after="60" w:before="60"/>
      </w:pPr>
      <w:r>
        <w:t xml:space="preserve"/>
      </w:r>
    </w:p>
    <w:p>
      <w:pPr>
        <w:pStyle w:val="Heading1"/>
        <w:pBdr>
          <w:bottom w:val="single" w:color="C8A8E8" w:sz="3" w:space="1"/>
        </w:pBdr>
        <w:spacing w:after="120" w:before="280"/>
      </w:pPr>
      <w:r>
        <w:rPr>
          <w:rFonts w:ascii="Arial" w:cs="Arial" w:eastAsia="Arial" w:hAnsi="Arial"/>
          <w:b/>
          <w:bCs/>
          <w:color w:val="4A1C6E"/>
          <w:sz w:val="26"/>
          <w:szCs w:val="26"/>
        </w:rPr>
        <w:t xml:space="preserve">3. Subsystem Architecture</w:t>
      </w:r>
    </w:p>
    <w:p>
      <w:pPr>
        <w:pStyle w:val="Heading2"/>
        <w:spacing w:after="80" w:before="180"/>
      </w:pPr>
      <w:r>
        <w:rPr>
          <w:rFonts w:ascii="Arial" w:cs="Arial" w:eastAsia="Arial" w:hAnsi="Arial"/>
          <w:b/>
          <w:bCs/>
          <w:color w:val="4A1C6E"/>
          <w:sz w:val="23"/>
          <w:szCs w:val="23"/>
        </w:rPr>
        <w:t xml:space="preserve">3.1 Structural Frame Subsystem</w:t>
      </w:r>
    </w:p>
    <w:p>
      <w:pPr>
        <w:spacing w:after="100" w:before="80"/>
      </w:pPr>
      <w:r>
        <w:rPr>
          <w:rFonts w:ascii="Arial" w:cs="Arial" w:eastAsia="Arial" w:hAnsi="Arial"/>
          <w:b w:val="false"/>
          <w:bCs w:val="false"/>
          <w:color w:val="000000"/>
          <w:sz w:val="22"/>
          <w:szCs w:val="22"/>
        </w:rPr>
        <w:t xml:space="preserve">The structural frame is the load-bearing skeleton of the X-Hangar. It consists of main vertical/apex poles, horizontal ridge poles, and base anchor assemblies connected by a cable tensioning system.</w:t>
      </w:r>
    </w:p>
    <w:p>
      <w:pPr>
        <w:spacing w:after="100" w:before="80"/>
      </w:pPr>
      <w:r>
        <w:rPr>
          <w:rFonts w:ascii="Arial" w:cs="Arial" w:eastAsia="Arial" w:hAnsi="Arial"/>
          <w:b w:val="false"/>
          <w:bCs w:val="false"/>
          <w:color w:val="000000"/>
          <w:sz w:val="22"/>
          <w:szCs w:val="22"/>
        </w:rPr>
        <w:t xml:space="preserve">Main Poles (Vertical/Apex): Each main pole is a 7-section telescoping assembly fabricated from 6061-T6 aluminum extrusion. The pole cross-section is a modified I-beam profile with two continuous channels on the outer faces for camouflage panel attachment. Each section is 1.2 meters in extended length (0.45m collapsed); sections telescope and lock with a spring-loaded detent mechanism. Total deployed height is 8.4m from base plate to apex. The base of each pole seats into a cast aluminum base plate that is ground-anchored.</w:t>
      </w:r>
    </w:p>
    <w:p>
      <w:pPr>
        <w:spacing w:after="100" w:before="80"/>
      </w:pPr>
      <w:r>
        <w:rPr>
          <w:rFonts w:ascii="Arial" w:cs="Arial" w:eastAsia="Arial" w:hAnsi="Arial"/>
          <w:b w:val="false"/>
          <w:bCs w:val="false"/>
          <w:color w:val="000000"/>
          <w:sz w:val="22"/>
          <w:szCs w:val="22"/>
        </w:rPr>
        <w:t xml:space="preserve">Ridge Poles (Horizontal): Four ridge poles per configuration provide the horizontal spanning members connecting the apex poles at mid-height and providing the roof slope geometry. Ridge poles are single-piece aluminum tubes, 6061-T6, 4m (USAF) or 3m (USMC) length, with clevis end fittings that pin into the main pole at a dedicated mid-height collar fitting. The mid-height collar is a separate aluminum casting that clamps onto the main pole body at the 4.2m height position.</w:t>
      </w:r>
    </w:p>
    <w:p>
      <w:pPr>
        <w:spacing w:after="100" w:before="80"/>
      </w:pPr>
      <w:r>
        <w:rPr>
          <w:rFonts w:ascii="Arial" w:cs="Arial" w:eastAsia="Arial" w:hAnsi="Arial"/>
          <w:b w:val="false"/>
          <w:bCs w:val="false"/>
          <w:color w:val="000000"/>
          <w:sz w:val="22"/>
          <w:szCs w:val="22"/>
        </w:rPr>
        <w:t xml:space="preserve">Base Anchor Assembly: Each main pole base plate is secured by a ground spike assembly consisting of a 450mm aluminum spike driven at a 15-degree forward angle and connected to the base plate by a swaged cable with a cam-lock tensioner. Lateral stability is provided by 4mm stainless steel guy cables from each pole at the 2.5m height, anchored to dedicated lateral stake points spaced at 3m from the pole base.</w:t>
      </w:r>
    </w:p>
    <w:p>
      <w:pPr>
        <w:pStyle w:val="Heading2"/>
        <w:spacing w:after="80" w:before="180"/>
      </w:pPr>
      <w:r>
        <w:rPr>
          <w:rFonts w:ascii="Arial" w:cs="Arial" w:eastAsia="Arial" w:hAnsi="Arial"/>
          <w:b/>
          <w:bCs/>
          <w:color w:val="4A1C6E"/>
          <w:sz w:val="23"/>
          <w:szCs w:val="23"/>
        </w:rPr>
        <w:t xml:space="preserve">3.2 Camouflage Panel Subsystem</w:t>
      </w:r>
    </w:p>
    <w:p>
      <w:pPr>
        <w:spacing w:after="100" w:before="80"/>
      </w:pPr>
      <w:r>
        <w:rPr>
          <w:rFonts w:ascii="Arial" w:cs="Arial" w:eastAsia="Arial" w:hAnsi="Arial"/>
          <w:b w:val="false"/>
          <w:bCs w:val="false"/>
          <w:color w:val="000000"/>
          <w:sz w:val="22"/>
          <w:szCs w:val="22"/>
        </w:rPr>
        <w:t xml:space="preserve">The camouflage panel subsystem provides the concealment function. It consists of dual-sided printed fabric panels that attach to the structural frame via the channel extrusion system.</w:t>
      </w:r>
    </w:p>
    <w:p>
      <w:pPr>
        <w:spacing w:after="100" w:before="80"/>
      </w:pPr>
      <w:r>
        <w:rPr>
          <w:rFonts w:ascii="Arial" w:cs="Arial" w:eastAsia="Arial" w:hAnsi="Arial"/>
          <w:b w:val="false"/>
          <w:bCs w:val="false"/>
          <w:color w:val="000000"/>
          <w:sz w:val="22"/>
          <w:szCs w:val="22"/>
        </w:rPr>
        <w:t xml:space="preserve">Panel Construction: Each panel is 3.0m x 2.0m, fabricated from 340 g/m² solution-dyed polyester scrim. Both faces are printed using a rotary screen process with a 12-color print run. The urban side uses a grey/brown/black pattern calibrated for concealment against built-environment backgrounds. The tropical side uses a green/brown/black multi-tone pattern for jungle and mixed-vegetation environments. Color matching between adjacent panels on each side is controlled to a Delta-E tolerance of 2.0 maximum, requiring a defined process control sequence at Chromatic Fabrics, LLC (subcontractor).</w:t>
      </w:r>
    </w:p>
    <w:p>
      <w:pPr>
        <w:spacing w:after="100" w:before="80"/>
      </w:pPr>
      <w:r>
        <w:rPr>
          <w:rFonts w:ascii="Arial" w:cs="Arial" w:eastAsia="Arial" w:hAnsi="Arial"/>
          <w:b w:val="false"/>
          <w:bCs w:val="false"/>
          <w:color w:val="000000"/>
          <w:sz w:val="22"/>
          <w:szCs w:val="22"/>
        </w:rPr>
        <w:t xml:space="preserve">Panel Edge System: Each panel edge incorporates a 12mm-diameter rope bead sewn into a hem channel. The bead profile is matched to the 10mm channel extrusion in the main poles, with a slight interference fit that provides the retention force required for panel retention at 40 mph survival wind loading. The interference fit generates approximately 8N/m retention force per panel edge, which analysis confirms is sufficient for the 40 mph survival condition with a safety factor of 1.4.</w:t>
      </w:r>
    </w:p>
    <w:p>
      <w:pPr>
        <w:spacing w:after="100" w:before="80"/>
      </w:pPr>
      <w:r>
        <w:rPr>
          <w:rFonts w:ascii="Arial" w:cs="Arial" w:eastAsia="Arial" w:hAnsi="Arial"/>
          <w:b w:val="false"/>
          <w:bCs w:val="false"/>
          <w:color w:val="000000"/>
          <w:sz w:val="22"/>
          <w:szCs w:val="22"/>
        </w:rPr>
        <w:t xml:space="preserve">Panel-to-Panel Seams: Adjacent panels connect at their vertical edges via a dual-run hook-and-loop tape system (38mm width per side). Panel-to-panel seam alignment in the erect configuration depends on both the consistency of the panel edge bead installation and the tension state of the panel within the pole channel. Seam gap specification is 10mm maximum gap at any point along the seam height.</w:t>
      </w:r>
    </w:p>
    <w:p>
      <w:pPr>
        <w:pStyle w:val="Heading2"/>
        <w:spacing w:after="80" w:before="180"/>
      </w:pPr>
      <w:r>
        <w:rPr>
          <w:rFonts w:ascii="Arial" w:cs="Arial" w:eastAsia="Arial" w:hAnsi="Arial"/>
          <w:b/>
          <w:bCs/>
          <w:color w:val="4A1C6E"/>
          <w:sz w:val="23"/>
          <w:szCs w:val="23"/>
        </w:rPr>
        <w:t xml:space="preserve">3.3 Camouflage Pattern Architecture — Dual-Sided Layout</w:t>
      </w:r>
    </w:p>
    <w:p>
      <w:pPr>
        <w:spacing w:after="100" w:before="80"/>
      </w:pPr>
      <w:r>
        <w:rPr>
          <w:rFonts w:ascii="Arial" w:cs="Arial" w:eastAsia="Arial" w:hAnsi="Arial"/>
          <w:b w:val="false"/>
          <w:bCs w:val="false"/>
          <w:color w:val="000000"/>
          <w:sz w:val="22"/>
          <w:szCs w:val="22"/>
        </w:rPr>
        <w:t xml:space="preserve">The panel layout for the USAF open-wing configuration is described below as viewed from the exterior of the erected hangar. The USMC configuration follows the same layout with 4 fewer panels on the long axis.</w:t>
      </w:r>
    </w:p>
    <w:p>
      <w:pPr>
        <w:spacing w:after="60" w:before="60"/>
      </w:pPr>
      <w:r>
        <w:t xml:space="preserve"/>
      </w:r>
    </w:p>
    <w:p>
      <w:pPr>
        <w:spacing w:after="40" w:before="60"/>
      </w:pPr>
      <w:r>
        <w:rPr>
          <w:rFonts w:ascii="Arial" w:cs="Arial" w:eastAsia="Arial" w:hAnsi="Arial"/>
          <w:b/>
          <w:bCs/>
          <w:color w:val="4A1C6E"/>
          <w:sz w:val="20"/>
          <w:szCs w:val="20"/>
        </w:rPr>
        <w:t xml:space="preserve">Figure 1: X-Hangar Panel Layout Schematic (USAF Configuration, Exterior View — Long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APEX (8.4m)</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RIDGE POLE</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RIDGE POLE</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RIDGE POLE</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APEX</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A1</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A2</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A3</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A4</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A5</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A6</w:t>
            </w:r>
          </w:p>
        </w:tc>
      </w:tr>
      <w:tr>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B1</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B2</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B3</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B4</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B5</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B6</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C1</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C2</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C3</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C4</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C5</w:t>
            </w:r>
          </w:p>
        </w:tc>
        <w:tc>
          <w:tcPr>
            <w:tcW w:type="dxa" w:w="156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tcPr>
          <w:p>
            <w:pPr>
              <w:jc w:val="center"/>
            </w:pPr>
            <w:r>
              <w:rPr>
                <w:rFonts w:ascii="Arial" w:cs="Arial" w:eastAsia="Arial" w:hAnsi="Arial"/>
                <w:color w:val="000000"/>
                <w:sz w:val="17"/>
                <w:szCs w:val="17"/>
              </w:rPr>
              <w:t xml:space="preserve">Panel C6</w:t>
            </w:r>
          </w:p>
        </w:tc>
      </w:tr>
      <w:tr>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D1</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D2</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D3</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D4</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D5</w:t>
            </w:r>
          </w:p>
        </w:tc>
        <w:tc>
          <w:tcPr>
            <w:tcW w:type="dxa" w:w="1560"/>
            <w:tcBorders>
              <w:top w:val="single" w:color="AAAAAA" w:sz="1"/>
              <w:left w:val="single" w:color="AAAAAA" w:sz="1"/>
              <w:bottom w:val="single" w:color="AAAAAA" w:sz="1"/>
              <w:right w:val="single" w:color="AAAAAA" w:sz="1"/>
            </w:tcBorders>
            <w:shd w:fill="EDE5F5" w:val="clear"/>
            <w:tcMar>
              <w:top w:type="dxa" w:w="60"/>
              <w:left w:type="dxa" w:w="60"/>
              <w:bottom w:type="dxa" w:w="60"/>
              <w:right w:type="dxa" w:w="60"/>
            </w:tcMar>
          </w:tcPr>
          <w:p>
            <w:pPr>
              <w:jc w:val="center"/>
            </w:pPr>
            <w:r>
              <w:rPr>
                <w:rFonts w:ascii="Arial" w:cs="Arial" w:eastAsia="Arial" w:hAnsi="Arial"/>
                <w:color w:val="000000"/>
                <w:sz w:val="17"/>
                <w:szCs w:val="17"/>
              </w:rPr>
              <w:t xml:space="preserve">Panel D6</w:t>
            </w:r>
          </w:p>
        </w:tc>
      </w:tr>
      <w:tr>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GROUND (0.0m)</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STAKE</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STAKE</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STAKE</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STAKE</w:t>
            </w:r>
          </w:p>
        </w:tc>
        <w:tc>
          <w:tcPr>
            <w:tcW w:type="dxa" w:w="1560"/>
            <w:tcBorders>
              <w:top w:val="single" w:color="AAAAAA" w:sz="1"/>
              <w:left w:val="single" w:color="AAAAAA" w:sz="1"/>
              <w:bottom w:val="single" w:color="AAAAAA" w:sz="1"/>
              <w:right w:val="single" w:color="AAAAAA" w:sz="1"/>
            </w:tcBorders>
            <w:shd w:fill="4A1C6E" w:val="clear"/>
            <w:tcMar>
              <w:top w:type="dxa" w:w="60"/>
              <w:left w:type="dxa" w:w="60"/>
              <w:bottom w:type="dxa" w:w="60"/>
              <w:right w:type="dxa" w:w="60"/>
            </w:tcMar>
          </w:tcPr>
          <w:p>
            <w:pPr>
              <w:jc w:val="center"/>
            </w:pPr>
            <w:r>
              <w:rPr>
                <w:rFonts w:ascii="Arial" w:cs="Arial" w:eastAsia="Arial" w:hAnsi="Arial"/>
                <w:color w:val="FFFFFF"/>
                <w:sz w:val="17"/>
                <w:szCs w:val="17"/>
              </w:rPr>
              <w:t xml:space="preserve">GROUND</w:t>
            </w:r>
          </w:p>
        </w:tc>
      </w:tr>
    </w:tbl>
    <w:p>
      <w:pPr>
        <w:spacing w:after="60" w:before="60"/>
      </w:pPr>
      <w:r>
        <w:t xml:space="preserve"/>
      </w:r>
    </w:p>
    <w:p>
      <w:pPr>
        <w:spacing w:after="100" w:before="80"/>
      </w:pPr>
      <w:r>
        <w:rPr>
          <w:rFonts w:ascii="Arial" w:cs="Arial" w:eastAsia="Arial" w:hAnsi="Arial"/>
          <w:b w:val="false"/>
          <w:bCs w:val="false"/>
          <w:color w:val="000000"/>
          <w:sz w:val="22"/>
          <w:szCs w:val="22"/>
        </w:rPr>
        <w:t xml:space="preserve">Note: Panels are designated by row (A = top, D = bottom) and column (1-6 left to right). Row A panels are closest to the apex ridge and have a trapezoidal geometry to accommodate the roof slope. Rows B, C, and D are rectangular. Each panel is printed identically on both sides (urban and tropical) with the pattern oriented so that when the panel is reversed (hangar interior becomes exterior), the pattern reads correctly from the outside.</w:t>
      </w:r>
    </w:p>
    <w:p>
      <w:pPr>
        <w:pStyle w:val="Heading2"/>
        <w:spacing w:after="80" w:before="180"/>
      </w:pPr>
      <w:r>
        <w:rPr>
          <w:rFonts w:ascii="Arial" w:cs="Arial" w:eastAsia="Arial" w:hAnsi="Arial"/>
          <w:b/>
          <w:bCs/>
          <w:color w:val="4A1C6E"/>
          <w:sz w:val="23"/>
          <w:szCs w:val="23"/>
        </w:rPr>
        <w:t xml:space="preserve">3.4 Transport and Packaging Subsystem</w:t>
      </w:r>
    </w:p>
    <w:p>
      <w:pPr>
        <w:spacing w:after="100" w:before="80"/>
      </w:pPr>
      <w:r>
        <w:rPr>
          <w:rFonts w:ascii="Arial" w:cs="Arial" w:eastAsia="Arial" w:hAnsi="Arial"/>
          <w:b w:val="false"/>
          <w:bCs w:val="false"/>
          <w:color w:val="000000"/>
          <w:sz w:val="22"/>
          <w:szCs w:val="22"/>
        </w:rPr>
        <w:t xml:space="preserve">The complete X-Hangar system packs into five transport cases designed for NATO standard pallet compatibility and helicopter sling-load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tcW w:type="dxa" w:w="120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40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40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Dimensions (mm)</w:t>
            </w:r>
          </w:p>
        </w:tc>
        <w:tc>
          <w:tcPr>
            <w:tcW w:type="dxa" w:w="168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Weight (kg)</w:t>
            </w:r>
          </w:p>
        </w:tc>
        <w:tc>
          <w:tcPr>
            <w:tcW w:type="dxa" w:w="168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Qty</w:t>
            </w:r>
          </w:p>
        </w:tc>
      </w:tr>
      <w:tr>
        <w:tc>
          <w:tcPr>
            <w:tcW w:type="dxa" w:w="12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TC-1</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Main poles (collapsed, 12 assemblies)</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1800 x 400 x 300</w:t>
            </w:r>
          </w:p>
        </w:tc>
        <w:tc>
          <w:tcPr>
            <w:tcW w:type="dxa" w:w="168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68</w:t>
            </w:r>
          </w:p>
        </w:tc>
        <w:tc>
          <w:tcPr>
            <w:tcW w:type="dxa" w:w="168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Ridge poles, mid-height collars, clevis hardware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1600 x 500 x 300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2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TC-3</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Camouflage panels (folded, 24 panels)</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800 x 600 x 400</w:t>
            </w:r>
          </w:p>
        </w:tc>
        <w:tc>
          <w:tcPr>
            <w:tcW w:type="dxa" w:w="168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88</w:t>
            </w:r>
          </w:p>
        </w:tc>
        <w:tc>
          <w:tcPr>
            <w:tcW w:type="dxa" w:w="168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Ground anchors, stakes, guy cables, tensioners, repair kit, assembly manual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800 x 500 x 350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2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All subsystems</w:t>
            </w:r>
          </w:p>
        </w:tc>
        <w:tc>
          <w:tcPr>
            <w:tcW w:type="dxa" w:w="24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~312 kg</w:t>
            </w:r>
          </w:p>
        </w:tc>
        <w:tc>
          <w:tcPr>
            <w:tcW w:type="dxa" w:w="168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b/>
                <w:bCs/>
                <w:sz w:val="20"/>
                <w:szCs w:val="20"/>
              </w:rPr>
              <w:t xml:space="preserve">6 cases</w:t>
            </w:r>
          </w:p>
        </w:tc>
      </w:tr>
    </w:tbl>
    <w:p>
      <w:pPr>
        <w:spacing w:after="60" w:before="60"/>
      </w:pPr>
      <w:r>
        <w:t xml:space="preserve"/>
      </w:r>
    </w:p>
    <w:p>
      <w:pPr>
        <w:pStyle w:val="Heading1"/>
        <w:pBdr>
          <w:bottom w:val="single" w:color="C8A8E8" w:sz="3" w:space="1"/>
        </w:pBdr>
        <w:spacing w:after="120" w:before="280"/>
      </w:pPr>
      <w:r>
        <w:rPr>
          <w:rFonts w:ascii="Arial" w:cs="Arial" w:eastAsia="Arial" w:hAnsi="Arial"/>
          <w:b/>
          <w:bCs/>
          <w:color w:val="4A1C6E"/>
          <w:sz w:val="26"/>
          <w:szCs w:val="26"/>
        </w:rPr>
        <w:t xml:space="preserve">4. Assembly Sequence Overview</w:t>
      </w:r>
    </w:p>
    <w:p>
      <w:pPr>
        <w:spacing w:after="100" w:before="80"/>
      </w:pPr>
      <w:r>
        <w:rPr>
          <w:rFonts w:ascii="Arial" w:cs="Arial" w:eastAsia="Arial" w:hAnsi="Arial"/>
          <w:b w:val="false"/>
          <w:bCs w:val="false"/>
          <w:color w:val="000000"/>
          <w:sz w:val="22"/>
          <w:szCs w:val="22"/>
        </w:rPr>
        <w:t xml:space="preserve">The X-Hangar is erected by a 6-person crew following the assembly sequence documented in the X-Hangar Erection Manual (separate document). A high-level sequence summary is provided below:</w:t>
      </w:r>
    </w:p>
    <w:p>
      <w:pPr>
        <w:spacing w:after="100" w:before="80"/>
      </w:pPr>
      <w:r>
        <w:rPr>
          <w:rFonts w:ascii="Arial" w:cs="Arial" w:eastAsia="Arial" w:hAnsi="Arial"/>
          <w:b w:val="false"/>
          <w:bCs w:val="false"/>
          <w:color w:val="000000"/>
          <w:sz w:val="22"/>
          <w:szCs w:val="22"/>
        </w:rPr>
        <w:t xml:space="preserve">Phase 1 — Site Preparation (estimated 5 min): Crew marks aircraft footprint centerline and identifies pole base positions. Ground is cleared of debris at stake locations.</w:t>
      </w:r>
    </w:p>
    <w:p>
      <w:pPr>
        <w:spacing w:after="100" w:before="80"/>
      </w:pPr>
      <w:r>
        <w:rPr>
          <w:rFonts w:ascii="Arial" w:cs="Arial" w:eastAsia="Arial" w:hAnsi="Arial"/>
          <w:b w:val="false"/>
          <w:bCs w:val="false"/>
          <w:color w:val="000000"/>
          <w:sz w:val="22"/>
          <w:szCs w:val="22"/>
        </w:rPr>
        <w:t xml:space="preserve">Phase 2 — Base Plate Installation and Staking (estimated 6 min): Base plates are positioned and driven spikes installed at each main pole position. Lateral stake points are marked and stakes driven.</w:t>
      </w:r>
    </w:p>
    <w:p>
      <w:pPr>
        <w:spacing w:after="100" w:before="80"/>
      </w:pPr>
      <w:r>
        <w:rPr>
          <w:rFonts w:ascii="Arial" w:cs="Arial" w:eastAsia="Arial" w:hAnsi="Arial"/>
          <w:b w:val="false"/>
          <w:bCs w:val="false"/>
          <w:color w:val="000000"/>
          <w:sz w:val="22"/>
          <w:szCs w:val="22"/>
        </w:rPr>
        <w:t xml:space="preserve">Phase 3 — Main Pole Erection (estimated 8 min): Main poles are extended to full height (7 sections) and seated in base plates. Guy cables are attached at the 2.5m collar and tensioned to lateral stakes. Color-coded pole identification (Rev 1.0 assembly manual) identifies pole sequence from left-to-right along each axis.</w:t>
      </w:r>
    </w:p>
    <w:p>
      <w:pPr>
        <w:spacing w:after="100" w:before="80"/>
      </w:pPr>
      <w:r>
        <w:rPr>
          <w:rFonts w:ascii="Arial" w:cs="Arial" w:eastAsia="Arial" w:hAnsi="Arial"/>
          <w:b w:val="false"/>
          <w:bCs w:val="false"/>
          <w:color w:val="000000"/>
          <w:sz w:val="22"/>
          <w:szCs w:val="22"/>
        </w:rPr>
        <w:t xml:space="preserve">Phase 4 — Ridge Pole Installation (estimated 4 min): Ridge poles are installed between adjacent main poles at mid-height collar fittings and pinned. This step requires 2-person coordination at each ridge pole.</w:t>
      </w:r>
    </w:p>
    <w:p>
      <w:pPr>
        <w:spacing w:after="100" w:before="80"/>
      </w:pPr>
      <w:r>
        <w:rPr>
          <w:rFonts w:ascii="Arial" w:cs="Arial" w:eastAsia="Arial" w:hAnsi="Arial"/>
          <w:b w:val="false"/>
          <w:bCs w:val="false"/>
          <w:color w:val="000000"/>
          <w:sz w:val="22"/>
          <w:szCs w:val="22"/>
        </w:rPr>
        <w:t xml:space="preserve">Phase 5 — Camouflage Panel Installation (estimated 7 min): Panels are installed by sliding the edge bead into the pole channel from the base. Panels are installed bottom-to-top (D row first, A row last). Panel-to-panel hook-and-loop seams are engaged after each column is complete.</w:t>
      </w:r>
    </w:p>
    <w:p>
      <w:pPr>
        <w:spacing w:after="100" w:before="80"/>
      </w:pPr>
      <w:r>
        <w:rPr>
          <w:rFonts w:ascii="Arial" w:cs="Arial" w:eastAsia="Arial" w:hAnsi="Arial"/>
          <w:b w:val="false"/>
          <w:bCs w:val="false"/>
          <w:color w:val="000000"/>
          <w:sz w:val="22"/>
          <w:szCs w:val="22"/>
        </w:rPr>
        <w:t xml:space="preserve">Note: The Phase 3 main pole erection sequence, specifically the mid-height ridge pole collar engagement, has been identified as the primary contributor to erection time variability in Spin 1 testing and the Initial Demonstration. Vertex is evaluating a revised collar design to improve engagement speed.</w:t>
      </w:r>
    </w:p>
    <w:p>
      <w:pPr>
        <w:spacing w:after="60" w:before="60"/>
      </w:pPr>
      <w:r>
        <w:t xml:space="preserve"/>
      </w:r>
    </w:p>
    <w:p>
      <w:pPr>
        <w:pStyle w:val="Heading1"/>
        <w:pBdr>
          <w:bottom w:val="single" w:color="C8A8E8" w:sz="3" w:space="1"/>
        </w:pBdr>
        <w:spacing w:after="120" w:before="280"/>
      </w:pPr>
      <w:r>
        <w:rPr>
          <w:rFonts w:ascii="Arial" w:cs="Arial" w:eastAsia="Arial" w:hAnsi="Arial"/>
          <w:b/>
          <w:bCs/>
          <w:color w:val="4A1C6E"/>
          <w:sz w:val="26"/>
          <w:szCs w:val="26"/>
        </w:rPr>
        <w:t xml:space="preserve">5. Known Design Issues — Open Actions (as of Rev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160"/>
        <w:gridCol w:w="3000"/>
      </w:tblGrid>
      <w:tr>
        <w:tc>
          <w:tcPr>
            <w:tcW w:type="dxa" w:w="60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16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4A1C6E" w:sz="3"/>
              <w:left w:val="single" w:color="4A1C6E" w:sz="3"/>
              <w:bottom w:val="single" w:color="4A1C6E" w:sz="3"/>
              <w:right w:val="single" w:color="4A1C6E" w:sz="3"/>
            </w:tcBorders>
            <w:shd w:fill="4A1C6E" w:val="clear"/>
            <w:tcMar>
              <w:top w:type="dxa" w:w="80"/>
              <w:left w:type="dxa" w:w="120"/>
              <w:bottom w:type="dxa" w:w="80"/>
              <w:right w:type="dxa" w:w="120"/>
            </w:tcMar>
          </w:tcPr>
          <w:p>
            <w:r>
              <w:rPr>
                <w:rFonts w:ascii="Arial" w:cs="Arial" w:eastAsia="Arial" w:hAnsi="Arial"/>
                <w:b/>
                <w:bCs/>
                <w:color w:val="FFFFFF"/>
                <w:sz w:val="20"/>
                <w:szCs w:val="20"/>
              </w:rPr>
              <w:t xml:space="preserve">Planned Resolution</w:t>
            </w:r>
          </w:p>
        </w:tc>
      </w:tr>
      <w:tr>
        <w:tc>
          <w:tcPr>
            <w:tcW w:type="dxa" w:w="6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DA-01</w:t>
            </w:r>
          </w:p>
        </w:tc>
        <w:tc>
          <w:tcPr>
            <w:tcW w:type="dxa" w:w="36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Mid-height ridge pole collar engagement contributes ~8 min erection time at Phase 4</w:t>
            </w:r>
          </w:p>
        </w:tc>
        <w:tc>
          <w:tcPr>
            <w:tcW w:type="dxa" w:w="216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Open</w:t>
            </w:r>
          </w:p>
        </w:tc>
        <w:tc>
          <w:tcPr>
            <w:tcW w:type="dxa" w:w="30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Collar design revision under evaluation; Rev 2.0 CDRL A009 target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DA-02</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Tropical side panel seam gaps at 3 junctions (USMC config) exceed 10mm spec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Revised hem width specification and Chromatic Fabrics process controls; Rev 2.0 CDRL A009 target</w:t>
            </w:r>
          </w:p>
        </w:tc>
      </w:tr>
      <w:tr>
        <w:tc>
          <w:tcPr>
            <w:tcW w:type="dxa" w:w="6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DA-03</w:t>
            </w:r>
          </w:p>
        </w:tc>
        <w:tc>
          <w:tcPr>
            <w:tcW w:type="dxa" w:w="36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Panel retention force verification at 40 mph survival wind — test not yet executed</w:t>
            </w:r>
          </w:p>
        </w:tc>
        <w:tc>
          <w:tcPr>
            <w:tcW w:type="dxa" w:w="216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Open</w:t>
            </w:r>
          </w:p>
        </w:tc>
        <w:tc>
          <w:tcPr>
            <w:tcW w:type="dxa" w:w="3000"/>
            <w:tcBorders>
              <w:top w:val="single" w:color="AAAAAA" w:sz="1"/>
              <w:left w:val="single" w:color="AAAAAA" w:sz="1"/>
              <w:bottom w:val="single" w:color="AAAAAA" w:sz="1"/>
              <w:right w:val="single" w:color="AAAAAA" w:sz="1"/>
            </w:tcBorders>
            <w:shd w:fill="EDE5F5" w:val="clear"/>
            <w:tcMar>
              <w:top w:type="dxa" w:w="80"/>
              <w:left w:type="dxa" w:w="120"/>
              <w:bottom w:type="dxa" w:w="80"/>
              <w:right w:type="dxa" w:w="120"/>
            </w:tcMar>
          </w:tcPr>
          <w:p>
            <w:r>
              <w:rPr>
                <w:rFonts w:ascii="Arial" w:cs="Arial" w:eastAsia="Arial" w:hAnsi="Arial"/>
                <w:sz w:val="20"/>
                <w:szCs w:val="20"/>
              </w:rPr>
              <w:t xml:space="preserve">Test planned for Spin 2 (CDRL A009 cycle)</w:t>
            </w:r>
          </w:p>
        </w:tc>
      </w:tr>
    </w:tbl>
    <w:p>
      <w:pPr>
        <w:spacing w:after="60" w:before="60"/>
      </w:pPr>
      <w:r>
        <w:t xml:space="preserve"/>
      </w:r>
    </w:p>
    <w:p>
      <w:pPr>
        <w:pBdr>
          <w:top w:val="single" w:color="C8A8E8" w:sz="2" w:space="1"/>
        </w:pBdr>
        <w:spacing w:before="240"/>
        <w:jc w:val="center"/>
      </w:pPr>
      <w:r>
        <w:rPr>
          <w:rFonts w:ascii="Arial" w:cs="Arial" w:eastAsia="Arial" w:hAnsi="Arial"/>
          <w:color w:val="888888"/>
          <w:sz w:val="17"/>
          <w:szCs w:val="17"/>
        </w:rPr>
        <w:t xml:space="preserve">Vertex Shelter Systems, Inc.  |  CDRL A003 — Technical Report  |  N0017325RDH03  |  Rev 1.0  |  28 February 2025  |  Government Purpose Rights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2026-04-26T18:27:52.246Z</dcterms:created>
  <dcterms:modified xsi:type="dcterms:W3CDTF">2026-04-26T18:27:52.246Z</dcterms:modified>
</cp:coreProperties>
</file>

<file path=docProps/custom.xml><?xml version="1.0" encoding="utf-8"?>
<Properties xmlns="http://schemas.openxmlformats.org/officeDocument/2006/custom-properties" xmlns:vt="http://schemas.openxmlformats.org/officeDocument/2006/docPropsVTypes"/>
</file>