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0"/>
        </w:pBdr>
        <w:spacing w:after="80" w:before="0"/>
        <w:jc w:val="center"/>
      </w:pPr>
      <w:r>
        <w:rPr>
          <w:rFonts w:ascii="Arial" w:cs="Arial" w:eastAsia="Arial" w:hAnsi="Arial"/>
          <w:b/>
          <w:bCs/>
          <w:color w:val="1F3864"/>
          <w:sz w:val="28"/>
          <w:szCs w:val="28"/>
        </w:rPr>
        <w:t xml:space="preserve">QUARTERLY PROGRESS REPORT — Q1</w:t>
      </w:r>
    </w:p>
    <w:p>
      <w:pPr>
        <w:spacing w:after="40" w:before="60"/>
        <w:jc w:val="center"/>
      </w:pPr>
      <w:r>
        <w:rPr>
          <w:rFonts w:ascii="Arial" w:cs="Arial" w:eastAsia="Arial" w:hAnsi="Arial"/>
          <w:color w:val="555555"/>
          <w:sz w:val="18"/>
          <w:szCs w:val="18"/>
        </w:rPr>
        <w:t xml:space="preserve">Contract N0024426C0087 | ClearOps Systems LLC | NPS NATO VM Support Services</w:t>
      </w:r>
    </w:p>
    <w:p>
      <w:pPr>
        <w:spacing w:after="8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Reporting Period:</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01 April 2026 – 30 June 2026</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Date Submitted:</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07 July 2026</w:t>
            </w:r>
          </w:p>
        </w:tc>
      </w:tr>
      <w:t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Program Manager:</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Nicole Jacobs</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PCO:</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Noni Arcilla</w:t>
            </w:r>
          </w:p>
        </w:tc>
      </w:tr>
      <w:t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COR:</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Dr. Raymond Castillo, NPS Faculty</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Overall Status:</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On Track</w:t>
            </w:r>
          </w:p>
        </w:tc>
      </w:tr>
    </w:tbl>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EXECUTIVE SUMMARY</w:t>
      </w:r>
    </w:p>
    <w:p>
      <w:pPr>
        <w:spacing w:after="80" w:before="80"/>
      </w:pPr>
      <w:r>
        <w:rPr>
          <w:rFonts w:ascii="Arial" w:cs="Arial" w:eastAsia="Arial" w:hAnsi="Arial"/>
          <w:b w:val="false"/>
          <w:bCs w:val="false"/>
          <w:i w:val="false"/>
          <w:iCs w:val="false"/>
          <w:color w:val="000000"/>
          <w:sz w:val="20"/>
          <w:szCs w:val="20"/>
        </w:rPr>
        <w:t xml:space="preserve">ClearOps Systems LLC made substantial progress in the first quarter of contract performance. The team focused primarily on initial infrastructure buildout, onboarding NPS faculty subject matter experts, and beginning VM environment development for the three priority courses: Network Traffic Analysis, Software Reverse Engineering, and Mobile Applications. All deliverables remain on schedule and within budget. ClearOps established a dedicated project management office and assigned eight senior engineers with the required technical qualifications to the program.</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KEY ACCOMPLISHMENTS – Q1</w:t>
      </w:r>
    </w:p>
    <w:p>
      <w:pPr>
        <w:spacing w:after="40" w:before="40"/>
        <w:ind w:left="480" w:hanging="240"/>
      </w:pPr>
      <w:r>
        <w:rPr>
          <w:rFonts w:ascii="Arial" w:cs="Arial" w:eastAsia="Arial" w:hAnsi="Arial"/>
          <w:sz w:val="20"/>
          <w:szCs w:val="20"/>
        </w:rPr>
        <w:t xml:space="preserve">•  Stood up cloud infrastructure across three geographically distributed data centers (Frankfurt, UAE, Singapore) to meet the 90ms latency requirement for NATO students.</w:t>
      </w:r>
    </w:p>
    <w:p>
      <w:pPr>
        <w:spacing w:after="40" w:before="40"/>
        <w:ind w:left="480" w:hanging="240"/>
      </w:pPr>
      <w:r>
        <w:rPr>
          <w:rFonts w:ascii="Arial" w:cs="Arial" w:eastAsia="Arial" w:hAnsi="Arial"/>
          <w:sz w:val="20"/>
          <w:szCs w:val="20"/>
        </w:rPr>
        <w:t xml:space="preserve">•  Completed initial architecture review and design documentation for all VM environments, reviewed and approved by NPS COR.</w:t>
      </w:r>
    </w:p>
    <w:p>
      <w:pPr>
        <w:spacing w:after="40" w:before="40"/>
        <w:ind w:left="480" w:hanging="240"/>
      </w:pPr>
      <w:r>
        <w:rPr>
          <w:rFonts w:ascii="Arial" w:cs="Arial" w:eastAsia="Arial" w:hAnsi="Arial"/>
          <w:sz w:val="20"/>
          <w:szCs w:val="20"/>
        </w:rPr>
        <w:t xml:space="preserve">•  Began development of Network Traffic Analysis VM (CLIN 0001/CDRL A001): integrated Elastic stack, Elastiflow, Wireshark, SiLK netflow, and Splunk. Environment is 60% complete.</w:t>
      </w:r>
    </w:p>
    <w:p>
      <w:pPr>
        <w:spacing w:after="40" w:before="40"/>
        <w:ind w:left="480" w:hanging="240"/>
      </w:pPr>
      <w:r>
        <w:rPr>
          <w:rFonts w:ascii="Arial" w:cs="Arial" w:eastAsia="Arial" w:hAnsi="Arial"/>
          <w:sz w:val="20"/>
          <w:szCs w:val="20"/>
        </w:rPr>
        <w:t xml:space="preserve">•  Initiated Software Reverse Engineering VM development (CDRL A002): Ghidra and IDA Pro integrated and functional; DRAKVUF sandbox installation in progress.</w:t>
      </w:r>
    </w:p>
    <w:p>
      <w:pPr>
        <w:spacing w:after="40" w:before="40"/>
        <w:ind w:left="480" w:hanging="240"/>
      </w:pPr>
      <w:r>
        <w:rPr>
          <w:rFonts w:ascii="Arial" w:cs="Arial" w:eastAsia="Arial" w:hAnsi="Arial"/>
          <w:sz w:val="20"/>
          <w:szCs w:val="20"/>
        </w:rPr>
        <w:t xml:space="preserve">•  Verified all eight assigned personnel hold current U.S. citizenship documentation on file.</w:t>
      </w:r>
    </w:p>
    <w:p>
      <w:pPr>
        <w:spacing w:after="40" w:before="40"/>
        <w:ind w:left="480" w:hanging="240"/>
      </w:pPr>
      <w:r>
        <w:rPr>
          <w:rFonts w:ascii="Arial" w:cs="Arial" w:eastAsia="Arial" w:hAnsi="Arial"/>
          <w:sz w:val="20"/>
          <w:szCs w:val="20"/>
        </w:rPr>
        <w:t xml:space="preserve">•  Held kickoff meeting with NPS and NATO School Oberammergau representatives on 05 April 2026 via video teleconference.</w:t>
      </w:r>
    </w:p>
    <w:p>
      <w:pPr>
        <w:spacing w:after="40" w:before="40"/>
        <w:ind w:left="480" w:hanging="240"/>
      </w:pPr>
      <w:r>
        <w:rPr>
          <w:rFonts w:ascii="Arial" w:cs="Arial" w:eastAsia="Arial" w:hAnsi="Arial"/>
          <w:sz w:val="20"/>
          <w:szCs w:val="20"/>
        </w:rPr>
        <w:t xml:space="preserve">•  Delivered draft project management plan and communications plan to COR for review.</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WORK IN PROGRESS</w:t>
      </w:r>
    </w:p>
    <w:p>
      <w:pPr>
        <w:spacing w:after="40" w:before="40"/>
        <w:ind w:left="480" w:hanging="240"/>
      </w:pPr>
      <w:r>
        <w:rPr>
          <w:rFonts w:ascii="Arial" w:cs="Arial" w:eastAsia="Arial" w:hAnsi="Arial"/>
          <w:sz w:val="20"/>
          <w:szCs w:val="20"/>
        </w:rPr>
        <w:t xml:space="preserve">•  Mobile Applications VM development (CDRL A003): Xcode and Android Studio environment setup underway; remote macOS environment provisioning ongoing.</w:t>
      </w:r>
    </w:p>
    <w:p>
      <w:pPr>
        <w:spacing w:after="40" w:before="40"/>
        <w:ind w:left="480" w:hanging="240"/>
      </w:pPr>
      <w:r>
        <w:rPr>
          <w:rFonts w:ascii="Arial" w:cs="Arial" w:eastAsia="Arial" w:hAnsi="Arial"/>
          <w:sz w:val="20"/>
          <w:szCs w:val="20"/>
        </w:rPr>
        <w:t xml:space="preserve">•  Development of student and instructional guides for Network Traffic Analysis course.</w:t>
      </w:r>
    </w:p>
    <w:p>
      <w:pPr>
        <w:spacing w:after="40" w:before="40"/>
        <w:ind w:left="480" w:hanging="240"/>
      </w:pPr>
      <w:r>
        <w:rPr>
          <w:rFonts w:ascii="Arial" w:cs="Arial" w:eastAsia="Arial" w:hAnsi="Arial"/>
          <w:sz w:val="20"/>
          <w:szCs w:val="20"/>
        </w:rPr>
        <w:t xml:space="preserve">•  Performance metrics collection module design: tool selection complete, integration scoping in progress.</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ISSUES / RISKS / CORRECTIVE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Issue:</w:t>
            </w:r>
          </w:p>
        </w:tc>
        <w:tc>
          <w:tcPr>
            <w:tcW w:type="dxa" w:w="7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Remote macOS provisioning for Mobile Apps VM has encountered licensing delays with Apple Developer Enterprise Program.</w:t>
            </w:r>
          </w:p>
        </w:tc>
      </w:tr>
      <w:tr>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Severity:</w:t>
            </w:r>
          </w:p>
        </w:tc>
        <w:tc>
          <w:tcPr>
            <w:tcW w:type="dxa" w:w="7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Minor</w:t>
            </w:r>
          </w:p>
        </w:tc>
      </w:tr>
      <w:tr>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Mitigation:</w:t>
            </w:r>
          </w:p>
        </w:tc>
        <w:tc>
          <w:tcPr>
            <w:tcW w:type="dxa" w:w="7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ClearOps is pursuing an alternate macOS-compatible cloud provider as a parallel path. NPS COR notified on 22 May 2026. Expected resolution by end of Q2.</w:t>
            </w:r>
          </w:p>
        </w:tc>
      </w:tr>
      <w:tr>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Status:</w:t>
            </w:r>
          </w:p>
        </w:tc>
        <w:tc>
          <w:tcPr>
            <w:tcW w:type="dxa" w:w="7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B71C1C"/>
                <w:sz w:val="18"/>
                <w:szCs w:val="18"/>
              </w:rPr>
              <w:t xml:space="preserve">Open</w:t>
            </w:r>
          </w:p>
        </w:tc>
      </w:tr>
    </w:tbl>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PLANNED ACTIVITIES – NEXT QUARTER</w:t>
      </w:r>
    </w:p>
    <w:p>
      <w:pPr>
        <w:spacing w:after="40" w:before="40"/>
        <w:ind w:left="480" w:hanging="240"/>
      </w:pPr>
      <w:r>
        <w:rPr>
          <w:rFonts w:ascii="Arial" w:cs="Arial" w:eastAsia="Arial" w:hAnsi="Arial"/>
          <w:sz w:val="20"/>
          <w:szCs w:val="20"/>
        </w:rPr>
        <w:t xml:space="preserve">•  Complete Network Traffic Analysis VM and deliver to NPS for three-week pre-class testing.</w:t>
      </w:r>
    </w:p>
    <w:p>
      <w:pPr>
        <w:spacing w:after="40" w:before="40"/>
        <w:ind w:left="480" w:hanging="240"/>
      </w:pPr>
      <w:r>
        <w:rPr>
          <w:rFonts w:ascii="Arial" w:cs="Arial" w:eastAsia="Arial" w:hAnsi="Arial"/>
          <w:sz w:val="20"/>
          <w:szCs w:val="20"/>
        </w:rPr>
        <w:t xml:space="preserve">•  Finalize Software Reverse Engineering VM; resolve DRAKVUF sandbox integration.</w:t>
      </w:r>
    </w:p>
    <w:p>
      <w:pPr>
        <w:spacing w:after="40" w:before="40"/>
        <w:ind w:left="480" w:hanging="240"/>
      </w:pPr>
      <w:r>
        <w:rPr>
          <w:rFonts w:ascii="Arial" w:cs="Arial" w:eastAsia="Arial" w:hAnsi="Arial"/>
          <w:sz w:val="20"/>
          <w:szCs w:val="20"/>
        </w:rPr>
        <w:t xml:space="preserve">•  Complete Mobile Applications VM pending macOS licensing resolution.</w:t>
      </w:r>
    </w:p>
    <w:p>
      <w:pPr>
        <w:spacing w:after="40" w:before="40"/>
        <w:ind w:left="480" w:hanging="240"/>
      </w:pPr>
      <w:r>
        <w:rPr>
          <w:rFonts w:ascii="Arial" w:cs="Arial" w:eastAsia="Arial" w:hAnsi="Arial"/>
          <w:sz w:val="20"/>
          <w:szCs w:val="20"/>
        </w:rPr>
        <w:t xml:space="preserve">•  Deliver first drafts of student and instructional guides for all three priority courses.</w:t>
      </w:r>
    </w:p>
    <w:p>
      <w:pPr>
        <w:spacing w:after="40" w:before="40"/>
        <w:ind w:left="480" w:hanging="240"/>
      </w:pPr>
      <w:r>
        <w:rPr>
          <w:rFonts w:ascii="Arial" w:cs="Arial" w:eastAsia="Arial" w:hAnsi="Arial"/>
          <w:sz w:val="20"/>
          <w:szCs w:val="20"/>
        </w:rPr>
        <w:t xml:space="preserve">•  Conduct first in-residence class week support (Network Traffic Analysis, NSO Oberammergau, August 2026).</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Milestone</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Planned Date</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Actual/Est.</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Status</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Kickoff Meeting</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05 Apr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05 Apr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Infra Architecture Review</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Apr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17 Apr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Traffic Analysis VM – 50% 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30 May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28 May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SRE VM – Ghidra/IDA Integration</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30 Jun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Jun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Mobile Apps VM – 50% 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30 Jun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Jul 2026 (est.)</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B71C1C"/>
                <w:sz w:val="18"/>
                <w:szCs w:val="18"/>
              </w:rPr>
              <w:t xml:space="preserve">At Risk</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FINANCIAL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560"/>
        <w:gridCol w:w="1560"/>
        <w:gridCol w:w="1560"/>
        <w:gridCol w:w="1800"/>
      </w:tblGrid>
      <w:tr>
        <w:tc>
          <w:tcPr>
            <w:tcW w:type="dxa" w:w="28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CLIN</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Budgeted</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Plan to Date</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Actual to Date</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Notes</w:t>
            </w:r>
          </w:p>
        </w:tc>
      </w:tr>
      <w:tr>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CLIN 0001 – VM Services</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$487,200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$121,800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$97,100</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Q1 activities front-loaded; infra buildout costs aligned to plan.</w:t>
            </w:r>
          </w:p>
        </w:tc>
      </w:tr>
      <w:tr>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CLIN 0002 – Travel</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$18,400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$0</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No travel in Q1; first trip planned Q2.</w:t>
            </w:r>
          </w:p>
        </w:tc>
      </w:tr>
      <w:tr>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Total (Base Year)</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$505,600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$121,800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$97,100</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
            </w:r>
          </w:p>
        </w:tc>
      </w:tr>
    </w:tbl>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CERTIFICATION</w:t>
      </w:r>
    </w:p>
    <w:p>
      <w:pPr>
        <w:spacing w:after="80" w:before="80"/>
      </w:pPr>
      <w:r>
        <w:rPr>
          <w:rFonts w:ascii="Arial" w:cs="Arial" w:eastAsia="Arial" w:hAnsi="Arial"/>
          <w:b w:val="false"/>
          <w:bCs w:val="false"/>
          <w:i w:val="false"/>
          <w:iCs w:val="false"/>
          <w:color w:val="000000"/>
          <w:sz w:val="20"/>
          <w:szCs w:val="20"/>
        </w:rPr>
        <w:t xml:space="preserve">I certify that the information contained in this Quarterly Progress Report is accurate and complete to the best of my knowledge.</w:t>
      </w:r>
    </w:p>
    <w:p>
      <w:pPr>
        <w:spacing w:after="8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20"/>
              <w:left w:type="dxa" w:w="0"/>
              <w:bottom w:type="dxa" w:w="200"/>
              <w:right w:type="dxa" w:w="120"/>
            </w:tcMar>
          </w:tcPr>
          <w:p>
            <w:pPr>
              <w:spacing w:after="80" w:before="80"/>
            </w:pPr>
            <w:r>
              <w:rPr>
                <w:rFonts w:ascii="Arial" w:cs="Arial" w:eastAsia="Arial" w:hAnsi="Arial"/>
                <w:b/>
                <w:bCs/>
                <w:i w:val="false"/>
                <w:iCs w:val="false"/>
                <w:color w:val="000000"/>
                <w:sz w:val="20"/>
                <w:szCs w:val="20"/>
              </w:rPr>
              <w:t xml:space="preserve">Nicole Jacobs</w:t>
            </w:r>
          </w:p>
          <w:p>
            <w:pPr>
              <w:spacing w:after="80" w:before="80"/>
            </w:pPr>
            <w:r>
              <w:rPr>
                <w:rFonts w:ascii="Arial" w:cs="Arial" w:eastAsia="Arial" w:hAnsi="Arial"/>
                <w:b w:val="false"/>
                <w:bCs w:val="false"/>
                <w:i w:val="false"/>
                <w:iCs w:val="false"/>
                <w:color w:val="000000"/>
                <w:sz w:val="20"/>
                <w:szCs w:val="20"/>
              </w:rPr>
              <w:t xml:space="preserve">Program Manager, ClearOps Systems LLC</w:t>
            </w:r>
          </w:p>
          <w:p>
            <w:pPr>
              <w:spacing w:after="80" w:before="80"/>
            </w:pPr>
            <w:r>
              <w:rPr>
                <w:rFonts w:ascii="Arial" w:cs="Arial" w:eastAsia="Arial" w:hAnsi="Arial"/>
                <w:b w:val="false"/>
                <w:bCs w:val="false"/>
                <w:i w:val="false"/>
                <w:iCs w:val="false"/>
                <w:color w:val="000000"/>
                <w:sz w:val="20"/>
                <w:szCs w:val="20"/>
              </w:rPr>
              <w:t xml:space="preserve">Date: 07 July 2026</w:t>
            </w:r>
          </w:p>
        </w:tc>
        <w:tc>
          <w:tcPr>
            <w:tcW w:type="dxa" w:w="4680"/>
            <w:tcBorders>
              <w:top w:val="none" w:color="FFFFFF" w:sz="0"/>
              <w:left w:val="none" w:color="FFFFFF" w:sz="0"/>
              <w:bottom w:val="none" w:color="FFFFFF" w:sz="0"/>
              <w:right w:val="none" w:color="FFFFFF" w:sz="0"/>
            </w:tcBorders>
            <w:tcMar>
              <w:top w:type="dxa" w:w="120"/>
              <w:left w:type="dxa" w:w="120"/>
              <w:bottom w:type="dxa" w:w="200"/>
              <w:right w:type="dxa" w:w="0"/>
            </w:tcMar>
          </w:tcPr>
          <w:p>
            <w:pPr>
              <w:spacing w:after="80" w:before="80"/>
            </w:pPr>
            <w:r>
              <w:rPr>
                <w:rFonts w:ascii="Arial" w:cs="Arial" w:eastAsia="Arial" w:hAnsi="Arial"/>
                <w:b/>
                <w:bCs/>
                <w:i w:val="false"/>
                <w:iCs w:val="false"/>
                <w:color w:val="000000"/>
                <w:sz w:val="20"/>
                <w:szCs w:val="20"/>
              </w:rPr>
              <w:t xml:space="preserve">Dr. Raymond Castillo</w:t>
            </w:r>
          </w:p>
          <w:p>
            <w:pPr>
              <w:spacing w:after="80" w:before="80"/>
            </w:pPr>
            <w:r>
              <w:rPr>
                <w:rFonts w:ascii="Arial" w:cs="Arial" w:eastAsia="Arial" w:hAnsi="Arial"/>
                <w:b w:val="false"/>
                <w:bCs w:val="false"/>
                <w:i w:val="false"/>
                <w:iCs w:val="false"/>
                <w:color w:val="000000"/>
                <w:sz w:val="20"/>
                <w:szCs w:val="20"/>
              </w:rPr>
              <w:t xml:space="preserve">Contracting Officer's Representative</w:t>
            </w:r>
          </w:p>
          <w:p>
            <w:pPr>
              <w:spacing w:after="80" w:before="80"/>
            </w:pPr>
            <w:r>
              <w:rPr>
                <w:rFonts w:ascii="Arial" w:cs="Arial" w:eastAsia="Arial" w:hAnsi="Arial"/>
                <w:b w:val="false"/>
                <w:bCs w:val="false"/>
                <w:i w:val="false"/>
                <w:iCs w:val="false"/>
                <w:color w:val="000000"/>
                <w:sz w:val="20"/>
                <w:szCs w:val="20"/>
              </w:rPr>
              <w:t xml:space="preserve">Naval Postgraduate School</w:t>
            </w:r>
          </w:p>
          <w:p>
            <w:pPr>
              <w:spacing w:after="80" w:before="80"/>
            </w:pPr>
            <w:r>
              <w:rPr>
                <w:rFonts w:ascii="Arial" w:cs="Arial" w:eastAsia="Arial" w:hAnsi="Arial"/>
                <w:b w:val="false"/>
                <w:bCs w:val="false"/>
                <w:i w:val="false"/>
                <w:iCs w:val="false"/>
                <w:color w:val="000000"/>
                <w:sz w:val="20"/>
                <w:szCs w:val="20"/>
              </w:rPr>
              <w:t xml:space="preserve">Date: 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2026-04-26T18:44:27.825Z</dcterms:created>
  <dcterms:modified xsi:type="dcterms:W3CDTF">2026-04-26T18:44:27.825Z</dcterms:modified>
</cp:coreProperties>
</file>

<file path=docProps/custom.xml><?xml version="1.0" encoding="utf-8"?>
<Properties xmlns="http://schemas.openxmlformats.org/officeDocument/2006/custom-properties" xmlns:vt="http://schemas.openxmlformats.org/officeDocument/2006/docPropsVTypes"/>
</file>