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4A1C6E"/>
          <w:sz w:val="28"/>
          <w:szCs w:val="28"/>
        </w:rPr>
        <w:t xml:space="preserve">VERTEX SHELTER SYSTEMS, INC.</w:t>
      </w:r>
    </w:p>
    <w:p>
      <w:pPr>
        <w:pBdr>
          <w:bottom w:val="single" w:color="4A1C6E" w:sz="6" w:space="1"/>
        </w:pBdr>
        <w:spacing w:after="160" w:before="0"/>
      </w:pPr>
      <w:r>
        <w:rPr>
          <w:rFonts w:ascii="Calibri" w:cs="Calibri" w:eastAsia="Calibri" w:hAnsi="Calibri"/>
          <w:color w:val="777777"/>
          <w:sz w:val="18"/>
          <w:szCs w:val="18"/>
        </w:rPr>
        <w:t xml:space="preserve">4820 Research Park Drive SW, Huntsville, AL 35806  |  www.vertexsheltersystems.com  |  256-555-0291</w:t>
      </w:r>
    </w:p>
    <w:p>
      <w:pPr>
        <w:spacing w:after="40" w:before="40"/>
      </w:pPr>
      <w:r>
        <w:t xml:space="preserve"/>
      </w:r>
    </w:p>
    <w:p>
      <w:pPr>
        <w:spacing w:after="40" w:before="0"/>
      </w:pPr>
      <w:r>
        <w:rPr>
          <w:rFonts w:ascii="Calibri" w:cs="Calibri" w:eastAsia="Calibri" w:hAnsi="Calibri"/>
          <w:b/>
          <w:bCs/>
          <w:color w:val="4A1C6E"/>
          <w:sz w:val="26"/>
          <w:szCs w:val="26"/>
        </w:rPr>
        <w:t xml:space="preserve">CONTRACT MONTHLY PROGRESS REPORT</w:t>
      </w:r>
    </w:p>
    <w:p>
      <w:pPr>
        <w:spacing w:after="180" w:before="0"/>
      </w:pPr>
      <w:r>
        <w:rPr>
          <w:rFonts w:ascii="Calibri" w:cs="Calibri" w:eastAsia="Calibri" w:hAnsi="Calibri"/>
          <w:color w:val="444444"/>
          <w:sz w:val="21"/>
          <w:szCs w:val="21"/>
        </w:rPr>
        <w:t xml:space="preserve">Month 1 of 12  |  01 October 2024 – 31 October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No.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N0017325RDH03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CDRL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A001 — Contract Monthly Progress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System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X-Hangar (3rd Gen Expeditionary Hangar)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Reporting Period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01 October 2024 – 31 October 2024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Submitted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12 November 2024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Contractor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Thomas Gruber, PMP — Vertex Shelter Systems, Inc.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Government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Nicole Jacobs, Program Manager — NRL Code 5009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Jason Calandruccio — NRL Code N00173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1. Technical Progress Summary</w:t>
      </w:r>
    </w:p>
    <w:p>
      <w:pPr>
        <w:spacing w:after="80" w:before="60"/>
      </w:pPr>
      <w:r>
        <w:rPr>
          <w:rFonts w:ascii="Calibri" w:cs="Calibri" w:eastAsia="Calibri" w:hAnsi="Calibri"/>
          <w:sz w:val="21"/>
          <w:szCs w:val="21"/>
        </w:rPr>
        <w:t xml:space="preserve">Contract N0017325RDH03 was awarded effective 01 October 2024. Month 1 performance was dedicated to contract mobilization, program planning, and preparation for the Kickoff Meeting (KOM) required under CDRL A005.</w:t>
      </w:r>
    </w:p>
    <w:p>
      <w:pPr>
        <w:spacing w:after="40" w:before="40"/>
      </w:pPr>
      <w:r>
        <w:t xml:space="preserve"/>
      </w:r>
    </w:p>
    <w:p>
      <w:pPr>
        <w:spacing w:after="80" w:before="60"/>
      </w:pPr>
      <w:r>
        <w:rPr>
          <w:rFonts w:ascii="Calibri" w:cs="Calibri" w:eastAsia="Calibri" w:hAnsi="Calibri"/>
          <w:sz w:val="21"/>
          <w:szCs w:val="21"/>
        </w:rPr>
        <w:t xml:space="preserve">The Kickoff Meeting was conducted on 28 October 2024 at Naval Research Laboratory, Washington DC. Vertex Shelter Systems presented the program overview, proposed schedule, work breakdown structure, subcontractor team, and preliminary design concept for the 3rd Generation Expeditionary Hangar (X-Hangar) system. Attendees included Thomas Gruber (Vertex PM), the Vertex engineering and design leads, Nicole Jacobs (NRL Program Manager), NRL Code 5009 technical staff, and representatives from USAF and USMC end-user communities.</w:t>
      </w:r>
    </w:p>
    <w:p>
      <w:pPr>
        <w:spacing w:after="40" w:before="40"/>
      </w:pPr>
      <w:r>
        <w:t xml:space="preserve"/>
      </w:r>
    </w:p>
    <w:p>
      <w:pPr>
        <w:spacing w:after="80" w:before="60"/>
      </w:pPr>
      <w:r>
        <w:rPr>
          <w:rFonts w:ascii="Calibri" w:cs="Calibri" w:eastAsia="Calibri" w:hAnsi="Calibri"/>
          <w:sz w:val="21"/>
          <w:szCs w:val="21"/>
        </w:rPr>
        <w:t xml:space="preserve">Design work was initiated in the final week of October 2024. The structural engineering team began preliminary sizing of the main frame poles and base anchor system. The camouflage material team coordinated with Chromatic Fabrics, LLC (camouflage panel subcontractor) on material specifications for the dual-sided urban/tropical pattern panels.</w:t>
      </w:r>
    </w:p>
    <w:p>
      <w:pPr>
        <w:spacing w:after="40" w:before="40"/>
      </w:pPr>
      <w:r>
        <w:t xml:space="preserve"/>
      </w:r>
    </w:p>
    <w:p>
      <w:pPr>
        <w:spacing w:after="80" w:before="60"/>
      </w:pPr>
      <w:r>
        <w:rPr>
          <w:rFonts w:ascii="Calibri" w:cs="Calibri" w:eastAsia="Calibri" w:hAnsi="Calibri"/>
          <w:sz w:val="21"/>
          <w:szCs w:val="21"/>
        </w:rPr>
        <w:t xml:space="preserve">Long-lead procurement planning was initiated for the aluminum pole extrusions and hardware.</w:t>
      </w:r>
    </w:p>
    <w:p>
      <w:pPr>
        <w:pBdr>
          <w:bottom w:val="single" w:color="C8A8E8" w:sz="2" w:space="1"/>
        </w:pBdr>
        <w:spacing w:after="80" w:before="200"/>
      </w:pPr>
      <w:r>
        <w:rPr>
          <w:rFonts w:ascii="Calibri" w:cs="Calibri" w:eastAsia="Calibri" w:hAnsi="Calibri"/>
          <w:b/>
          <w:bCs/>
          <w:color w:val="4A1C6E"/>
          <w:sz w:val="22"/>
          <w:szCs w:val="22"/>
        </w:rPr>
        <w:t xml:space="preserve">2.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Milestone / Deliverable</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Planned</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Contract Award / Mobilization</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01 Oct 2024</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Complete</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Kickoff Meeting (CDRL A005)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30 DAC (31 Oct)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Conducted 28 Oct 2024</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IPR 1 — Design Review (CDRL A006)</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15 Jan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Preparation underway</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First Production Delivery (CDRL A007)</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 Apr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Planned</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Initial Demonstration (CDRL A008)</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15 May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Planned</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3.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Amount / Status</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Expenditures This Period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$98,440.00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Cumulative Expenditures to 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$98,440.00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Ceiling (Base Year Labor + ODC)</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$2,847,300.00 (Base Year)</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 of Base Year Ceiling Expended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3.5%</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4. Issues and Risks</w:t>
      </w:r>
    </w:p>
    <w:p>
      <w:pPr>
        <w:spacing w:after="80" w:before="60"/>
      </w:pPr>
      <w:r>
        <w:rPr>
          <w:rFonts w:ascii="Calibri" w:cs="Calibri" w:eastAsia="Calibri" w:hAnsi="Calibri"/>
          <w:sz w:val="21"/>
          <w:szCs w:val="21"/>
        </w:rPr>
        <w:t xml:space="preserve">No significant issues or risks to report at this time. Kickoff meeting action items are being tracked. Subcontract with Chromatic Fabrics, LLC is under negotiation; execution is anticipated by 15 November 2024.</w:t>
      </w:r>
    </w:p>
    <w:p>
      <w:pPr>
        <w:pBdr>
          <w:bottom w:val="single" w:color="C8A8E8" w:sz="2" w:space="1"/>
        </w:pBdr>
        <w:spacing w:after="80" w:before="200"/>
      </w:pPr>
      <w:r>
        <w:rPr>
          <w:rFonts w:ascii="Calibri" w:cs="Calibri" w:eastAsia="Calibri" w:hAnsi="Calibri"/>
          <w:b/>
          <w:bCs/>
          <w:color w:val="4A1C6E"/>
          <w:sz w:val="22"/>
          <w:szCs w:val="22"/>
        </w:rPr>
        <w:t xml:space="preserve">5. Meetings and Correspondence</w:t>
      </w:r>
    </w:p>
    <w:p>
      <w:pPr>
        <w:spacing w:after="80" w:before="60"/>
      </w:pPr>
      <w:r>
        <w:rPr>
          <w:rFonts w:ascii="Calibri" w:cs="Calibri" w:eastAsia="Calibri" w:hAnsi="Calibri"/>
          <w:sz w:val="21"/>
          <w:szCs w:val="21"/>
        </w:rPr>
        <w:t xml:space="preserve">Kickoff Meeting: 28 October 2024, NRL Washington DC. KOM minutes to be distributed under CDRL A005.</w:t>
      </w:r>
    </w:p>
    <w:p>
      <w:pPr>
        <w:pBdr>
          <w:bottom w:val="single" w:color="C8A8E8" w:sz="2" w:space="1"/>
        </w:pBdr>
        <w:spacing w:after="80" w:before="200"/>
      </w:pPr>
      <w:r>
        <w:rPr>
          <w:rFonts w:ascii="Calibri" w:cs="Calibri" w:eastAsia="Calibri" w:hAnsi="Calibri"/>
          <w:b/>
          <w:bCs/>
          <w:color w:val="4A1C6E"/>
          <w:sz w:val="22"/>
          <w:szCs w:val="22"/>
        </w:rPr>
        <w:t xml:space="preserve">6. Plans for Next Month</w:t>
      </w:r>
    </w:p>
    <w:p>
      <w:pPr>
        <w:spacing w:after="80" w:before="60"/>
      </w:pPr>
      <w:r>
        <w:rPr>
          <w:rFonts w:ascii="Calibri" w:cs="Calibri" w:eastAsia="Calibri" w:hAnsi="Calibri"/>
          <w:sz w:val="21"/>
          <w:szCs w:val="21"/>
        </w:rPr>
        <w:t xml:space="preserve">Advance structural design; execute Chromatic Fabrics subcontract; initiate detailed design of camouflage panel attachment system; begin procurement of long-lead aluminum pole extrusions; prepare for IPR 1 Design Review.</w:t>
      </w:r>
    </w:p>
    <w:p>
      <w:pPr>
        <w:pBdr>
          <w:top w:val="single" w:color="C8A8E8" w:sz="2" w:space="1"/>
        </w:pBdr>
        <w:spacing w:before="240"/>
        <w:jc w:val="center"/>
      </w:pPr>
      <w:r>
        <w:rPr>
          <w:rFonts w:ascii="Calibri" w:cs="Calibri" w:eastAsia="Calibri" w:hAnsi="Calibri"/>
          <w:color w:val="888888"/>
          <w:sz w:val="17"/>
          <w:szCs w:val="17"/>
        </w:rPr>
        <w:t xml:space="preserve">N0017325RDH03  |  Vertex Shelter Systems, Inc.  |  Month 1 of 12  |  01 October 2024 – 31 October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2026-04-26T18:24:19.562Z</dcterms:created>
  <dcterms:modified xsi:type="dcterms:W3CDTF">2026-04-26T18:24:19.563Z</dcterms:modified>
</cp:coreProperties>
</file>

<file path=docProps/custom.xml><?xml version="1.0" encoding="utf-8"?>
<Properties xmlns="http://schemas.openxmlformats.org/officeDocument/2006/custom-properties" xmlns:vt="http://schemas.openxmlformats.org/officeDocument/2006/docPropsVTypes"/>
</file>