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61EA3" w14:textId="77777777" w:rsidR="00245C63" w:rsidRDefault="00000000">
      <w:pPr>
        <w:spacing w:before="1440" w:after="200"/>
        <w:jc w:val="center"/>
      </w:pPr>
      <w:r>
        <w:rPr>
          <w:caps/>
          <w:color w:val="2E5FA3"/>
          <w:spacing w:val="200"/>
          <w:sz w:val="24"/>
          <w:szCs w:val="24"/>
        </w:rPr>
        <w:t>RESEARCH PAPER</w:t>
      </w:r>
    </w:p>
    <w:p w14:paraId="58D61EA4" w14:textId="77777777" w:rsidR="00245C63" w:rsidRDefault="00000000">
      <w:pPr>
        <w:spacing w:before="120" w:after="120"/>
        <w:jc w:val="center"/>
      </w:pPr>
      <w:r>
        <w:rPr>
          <w:b/>
          <w:bCs/>
          <w:color w:val="1B2A4A"/>
          <w:sz w:val="64"/>
          <w:szCs w:val="64"/>
        </w:rPr>
        <w:t>Sentinel Prime</w:t>
      </w:r>
    </w:p>
    <w:p w14:paraId="58D61EA5" w14:textId="77777777" w:rsidR="00245C63" w:rsidRDefault="00000000">
      <w:pPr>
        <w:pBdr>
          <w:bottom w:val="single" w:sz="12" w:space="8" w:color="2E5FA3"/>
        </w:pBdr>
        <w:spacing w:before="60" w:after="400"/>
        <w:jc w:val="center"/>
      </w:pPr>
      <w:r>
        <w:rPr>
          <w:i/>
          <w:iCs/>
          <w:color w:val="2E5FA3"/>
          <w:sz w:val="36"/>
          <w:szCs w:val="36"/>
        </w:rPr>
        <w:t xml:space="preserve">AI-Powered Emergency Vehicle </w:t>
      </w:r>
      <w:proofErr w:type="spellStart"/>
      <w:r>
        <w:rPr>
          <w:i/>
          <w:iCs/>
          <w:color w:val="2E5FA3"/>
          <w:sz w:val="36"/>
          <w:szCs w:val="36"/>
        </w:rPr>
        <w:t>Preemption</w:t>
      </w:r>
      <w:proofErr w:type="spellEnd"/>
      <w:r>
        <w:rPr>
          <w:i/>
          <w:iCs/>
          <w:color w:val="2E5FA3"/>
          <w:sz w:val="36"/>
          <w:szCs w:val="36"/>
        </w:rPr>
        <w:t xml:space="preserve"> System</w:t>
      </w:r>
    </w:p>
    <w:p w14:paraId="58D61EA6" w14:textId="77777777" w:rsidR="00245C63" w:rsidRDefault="00245C63"/>
    <w:p w14:paraId="58D61EA7" w14:textId="77777777" w:rsidR="00245C63" w:rsidRDefault="00245C63"/>
    <w:p w14:paraId="58D61EA8" w14:textId="77777777" w:rsidR="00245C63" w:rsidRDefault="00000000">
      <w:pPr>
        <w:spacing w:before="200" w:after="80"/>
        <w:jc w:val="center"/>
      </w:pPr>
      <w:r>
        <w:rPr>
          <w:b/>
          <w:bCs/>
          <w:caps/>
          <w:color w:val="4A4A4A"/>
          <w:spacing w:val="100"/>
        </w:rPr>
        <w:t>Authors</w:t>
      </w:r>
    </w:p>
    <w:p w14:paraId="58D61EA9" w14:textId="2341C453" w:rsidR="00245C63" w:rsidRDefault="00000000">
      <w:pPr>
        <w:spacing w:before="40" w:after="40"/>
        <w:jc w:val="center"/>
      </w:pPr>
      <w:r>
        <w:rPr>
          <w:b/>
          <w:bCs/>
          <w:color w:val="1B2A4A"/>
          <w:sz w:val="26"/>
          <w:szCs w:val="26"/>
        </w:rPr>
        <w:t>Ryan Kukreti    Taranjot Singh</w:t>
      </w:r>
      <w:r w:rsidR="000655F7">
        <w:rPr>
          <w:b/>
          <w:bCs/>
          <w:color w:val="1B2A4A"/>
          <w:sz w:val="26"/>
          <w:szCs w:val="26"/>
        </w:rPr>
        <w:t xml:space="preserve">  Trinabh Thakur</w:t>
      </w:r>
    </w:p>
    <w:p w14:paraId="58D61EAA" w14:textId="77777777" w:rsidR="00245C63" w:rsidRDefault="00000000">
      <w:pPr>
        <w:spacing w:before="200" w:after="80"/>
        <w:jc w:val="center"/>
      </w:pPr>
      <w:r>
        <w:rPr>
          <w:b/>
          <w:bCs/>
          <w:caps/>
          <w:color w:val="4A4A4A"/>
          <w:spacing w:val="100"/>
        </w:rPr>
        <w:t>Submission Date</w:t>
      </w:r>
    </w:p>
    <w:p w14:paraId="58D61EAC" w14:textId="77777777" w:rsidR="00245C63" w:rsidRDefault="00000000">
      <w:pPr>
        <w:spacing w:before="200" w:after="80"/>
        <w:jc w:val="center"/>
      </w:pPr>
      <w:r>
        <w:rPr>
          <w:b/>
          <w:bCs/>
          <w:caps/>
          <w:color w:val="4A4A4A"/>
          <w:spacing w:val="100"/>
        </w:rPr>
        <w:t>Domain</w:t>
      </w:r>
    </w:p>
    <w:p w14:paraId="58D61EAD" w14:textId="77777777" w:rsidR="00245C63" w:rsidRDefault="00000000">
      <w:pPr>
        <w:spacing w:before="40" w:after="40"/>
        <w:jc w:val="center"/>
      </w:pPr>
      <w:r>
        <w:rPr>
          <w:color w:val="2E5FA3"/>
          <w:sz w:val="24"/>
          <w:szCs w:val="24"/>
        </w:rPr>
        <w:t>Artificial Intelligence  •  Computer Vision  •  IoT Systems</w:t>
      </w:r>
    </w:p>
    <w:p w14:paraId="58D61EAE" w14:textId="77777777" w:rsidR="00245C63" w:rsidRDefault="00000000">
      <w:r>
        <w:br w:type="page"/>
      </w:r>
    </w:p>
    <w:p w14:paraId="58D61EAF" w14:textId="77777777" w:rsidR="00245C63" w:rsidRDefault="00000000">
      <w:pPr>
        <w:pStyle w:val="Heading1"/>
        <w:pBdr>
          <w:bottom w:val="single" w:sz="8" w:space="6" w:color="2E5FA3"/>
        </w:pBdr>
      </w:pPr>
      <w:r>
        <w:lastRenderedPageBreak/>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C63" w14:paraId="58D61EB2" w14:textId="77777777">
        <w:tblPrEx>
          <w:tblCellMar>
            <w:top w:w="0" w:type="dxa"/>
            <w:bottom w:w="0" w:type="dxa"/>
          </w:tblCellMar>
        </w:tblPrEx>
        <w:tc>
          <w:tcPr>
            <w:tcW w:w="0" w:type="auto"/>
            <w:tcBorders>
              <w:top w:val="single" w:sz="4" w:space="0" w:color="2E5FA3"/>
              <w:left w:val="single" w:sz="4" w:space="0" w:color="2E5FA3"/>
              <w:bottom w:val="single" w:sz="4" w:space="0" w:color="2E5FA3"/>
              <w:right w:val="single" w:sz="4" w:space="0" w:color="2E5FA3"/>
            </w:tcBorders>
            <w:shd w:val="clear" w:color="auto" w:fill="D6E4F7"/>
            <w:tcMar>
              <w:top w:w="160" w:type="dxa"/>
              <w:left w:w="240" w:type="dxa"/>
              <w:bottom w:w="160" w:type="dxa"/>
              <w:right w:w="240" w:type="dxa"/>
            </w:tcMar>
          </w:tcPr>
          <w:p w14:paraId="58D61EB0" w14:textId="77777777" w:rsidR="00245C63" w:rsidRDefault="00000000">
            <w:pPr>
              <w:spacing w:before="40" w:after="40"/>
            </w:pPr>
            <w:r>
              <w:rPr>
                <w:b/>
                <w:bCs/>
                <w:color w:val="1B2A4A"/>
              </w:rPr>
              <w:t>Sentinel Prime</w:t>
            </w:r>
            <w:r>
              <w:rPr>
                <w:color w:val="4A4A4A"/>
              </w:rPr>
              <w:t xml:space="preserve"> is a full-stack, edge-to-cloud IoT system designed to reduce traffic delays for emergency responders in dense urban environments. The system leverages a fine-tuned YOLOv8 deep learning model, trained on a curated dataset of approximately 4,500 emergency vehicle images, to perform real-time detection from live video streams at the edge. A proprietary Anti-Flicker Persistence Logic module eliminates false positives by requiring sustained detection over 15 consecutive frames above a 65% confidence threshold before any traffic signal override is triggered.</w:t>
            </w:r>
          </w:p>
          <w:p w14:paraId="58D61EB1" w14:textId="77777777" w:rsidR="00245C63" w:rsidRDefault="00000000">
            <w:pPr>
              <w:spacing w:before="40" w:after="40"/>
            </w:pPr>
            <w:r>
              <w:rPr>
                <w:color w:val="4A4A4A"/>
              </w:rPr>
              <w:t>The backend architecture employs a Node.js/Express REST API connected to a MongoDB Atlas cloud database for persistent event logging. A React.js dashboard provides operators with a live feed and real-time alert panel polled at one-second intervals. Hardware acceleration via Apple MPS (Metal Performance Shaders) enables sub-second inference on edge hardware. This paper presents the system design, deep learning foundations, implementation methodology, and performance analysis of Sentinel Prime.</w:t>
            </w:r>
          </w:p>
        </w:tc>
      </w:tr>
    </w:tbl>
    <w:p w14:paraId="58D61EB3" w14:textId="77777777" w:rsidR="00245C63" w:rsidRDefault="00245C63"/>
    <w:p w14:paraId="58D61EB4" w14:textId="77777777" w:rsidR="00245C63" w:rsidRDefault="00000000">
      <w:pPr>
        <w:spacing w:before="80" w:after="80" w:line="360" w:lineRule="auto"/>
        <w:jc w:val="both"/>
      </w:pPr>
      <w:r>
        <w:rPr>
          <w:b/>
          <w:bCs/>
          <w:color w:val="1B2A4A"/>
        </w:rPr>
        <w:t xml:space="preserve">Keywords: </w:t>
      </w:r>
    </w:p>
    <w:p w14:paraId="58D61EB5" w14:textId="77777777" w:rsidR="00245C63" w:rsidRDefault="00000000">
      <w:pPr>
        <w:spacing w:before="80" w:after="80" w:line="360" w:lineRule="auto"/>
        <w:jc w:val="both"/>
      </w:pPr>
      <w:r>
        <w:rPr>
          <w:color w:val="4A4A4A"/>
        </w:rPr>
        <w:t xml:space="preserve">Emergency Vehicle </w:t>
      </w:r>
      <w:proofErr w:type="spellStart"/>
      <w:r>
        <w:rPr>
          <w:color w:val="4A4A4A"/>
        </w:rPr>
        <w:t>Preemption</w:t>
      </w:r>
      <w:proofErr w:type="spellEnd"/>
      <w:r>
        <w:rPr>
          <w:color w:val="4A4A4A"/>
        </w:rPr>
        <w:t>, YOLOv8, Object Detection, Anti-Flicker Logic, Edge Computing, IoT, Real-Time Systems, Traffic Management, MongoDB, React.js</w:t>
      </w:r>
    </w:p>
    <w:p w14:paraId="58D61EB6" w14:textId="77777777" w:rsidR="00245C63" w:rsidRDefault="00245C63"/>
    <w:p w14:paraId="58D61EB7" w14:textId="77777777" w:rsidR="00245C63" w:rsidRDefault="00000000">
      <w:pPr>
        <w:pStyle w:val="Heading1"/>
        <w:pBdr>
          <w:bottom w:val="single" w:sz="8" w:space="6" w:color="2E5FA3"/>
        </w:pBdr>
      </w:pPr>
      <w:r>
        <w:t>1. Introduction</w:t>
      </w:r>
    </w:p>
    <w:p w14:paraId="58D61EB8" w14:textId="77777777" w:rsidR="00245C63" w:rsidRDefault="00000000">
      <w:pPr>
        <w:spacing w:before="80" w:after="80" w:line="360" w:lineRule="auto"/>
        <w:jc w:val="both"/>
      </w:pPr>
      <w:r>
        <w:rPr>
          <w:color w:val="4A4A4A"/>
        </w:rPr>
        <w:t xml:space="preserve">Every second counts during an emergency response. Delayed ambulances, fire trucks, or police vehicles at congested intersections can have life-or-death consequences. Traditional traffic </w:t>
      </w:r>
      <w:proofErr w:type="spellStart"/>
      <w:r>
        <w:rPr>
          <w:color w:val="4A4A4A"/>
        </w:rPr>
        <w:t>preemption</w:t>
      </w:r>
      <w:proofErr w:type="spellEnd"/>
      <w:r>
        <w:rPr>
          <w:color w:val="4A4A4A"/>
        </w:rPr>
        <w:t xml:space="preserve"> systems rely on audio sensors or manual override, both of which suffer from latency, noise pollution interference, and high infrastructure costs.</w:t>
      </w:r>
    </w:p>
    <w:p w14:paraId="58D61EB9" w14:textId="77777777" w:rsidR="00245C63" w:rsidRDefault="00245C63"/>
    <w:p w14:paraId="58D61EBA" w14:textId="77777777" w:rsidR="00245C63" w:rsidRDefault="00000000">
      <w:pPr>
        <w:spacing w:before="80" w:after="80" w:line="360" w:lineRule="auto"/>
        <w:jc w:val="both"/>
      </w:pPr>
      <w:r>
        <w:rPr>
          <w:color w:val="4A4A4A"/>
        </w:rPr>
        <w:t>Sentinel Prime addresses these limitations through a computer vision-based approach. By mounting a camera at intersections and running a real-time deep learning pipeline at the edge, the system can autonomously detect approaching emergency vehicles and signal downstream traffic management systems without requiring any hardware modification to the vehicles themselves.</w:t>
      </w:r>
    </w:p>
    <w:p w14:paraId="58D61EBB" w14:textId="77777777" w:rsidR="00245C63" w:rsidRDefault="00245C63"/>
    <w:p w14:paraId="58D61EBC" w14:textId="77777777" w:rsidR="00245C63" w:rsidRDefault="00000000">
      <w:pPr>
        <w:spacing w:before="80" w:after="80" w:line="360" w:lineRule="auto"/>
        <w:jc w:val="both"/>
      </w:pPr>
      <w:r>
        <w:rPr>
          <w:color w:val="4A4A4A"/>
        </w:rPr>
        <w:t>This paper makes the following key contributions:</w:t>
      </w:r>
    </w:p>
    <w:p w14:paraId="58D61EBD" w14:textId="77777777" w:rsidR="00245C63" w:rsidRDefault="00000000">
      <w:pPr>
        <w:pStyle w:val="ListParagraph"/>
        <w:numPr>
          <w:ilvl w:val="0"/>
          <w:numId w:val="2"/>
        </w:numPr>
        <w:spacing w:before="60" w:after="60"/>
      </w:pPr>
      <w:r>
        <w:rPr>
          <w:b/>
          <w:bCs/>
          <w:color w:val="1B2A4A"/>
        </w:rPr>
        <w:t xml:space="preserve">1. Custom Anti-Flicker Logic: </w:t>
      </w:r>
      <w:r>
        <w:rPr>
          <w:color w:val="4A4A4A"/>
        </w:rPr>
        <w:t>A novel frame-persistence validation mechanism that achieves zero false positives in live testing.</w:t>
      </w:r>
    </w:p>
    <w:p w14:paraId="58D61EBE" w14:textId="77777777" w:rsidR="00245C63" w:rsidRDefault="00000000">
      <w:pPr>
        <w:pStyle w:val="ListParagraph"/>
        <w:numPr>
          <w:ilvl w:val="0"/>
          <w:numId w:val="2"/>
        </w:numPr>
        <w:spacing w:before="60" w:after="60"/>
      </w:pPr>
      <w:r>
        <w:rPr>
          <w:b/>
          <w:bCs/>
          <w:color w:val="1B2A4A"/>
        </w:rPr>
        <w:t xml:space="preserve">2. Edge-to-Cloud Architecture: </w:t>
      </w:r>
      <w:r>
        <w:rPr>
          <w:color w:val="4A4A4A"/>
        </w:rPr>
        <w:t>A four-layer system ensuring low-latency inference while maintaining cloud-persistent audit logs.</w:t>
      </w:r>
    </w:p>
    <w:p w14:paraId="58D61EBF" w14:textId="77777777" w:rsidR="00245C63" w:rsidRDefault="00000000">
      <w:pPr>
        <w:pStyle w:val="ListParagraph"/>
        <w:numPr>
          <w:ilvl w:val="0"/>
          <w:numId w:val="2"/>
        </w:numPr>
        <w:spacing w:before="60" w:after="60"/>
      </w:pPr>
      <w:r>
        <w:rPr>
          <w:b/>
          <w:bCs/>
          <w:color w:val="1B2A4A"/>
        </w:rPr>
        <w:lastRenderedPageBreak/>
        <w:t xml:space="preserve">3. Optimised YOLOv8 Pipeline: </w:t>
      </w:r>
      <w:r>
        <w:rPr>
          <w:color w:val="4A4A4A"/>
        </w:rPr>
        <w:t>Fine-tuned on a domain-specific dataset of emergency vehicles with mosaic augmentation.</w:t>
      </w:r>
    </w:p>
    <w:p w14:paraId="58D61EC0" w14:textId="77777777" w:rsidR="00245C63" w:rsidRDefault="00000000">
      <w:pPr>
        <w:pStyle w:val="ListParagraph"/>
        <w:numPr>
          <w:ilvl w:val="0"/>
          <w:numId w:val="2"/>
        </w:numPr>
        <w:spacing w:before="60" w:after="60"/>
      </w:pPr>
      <w:r>
        <w:rPr>
          <w:b/>
          <w:bCs/>
          <w:color w:val="1B2A4A"/>
        </w:rPr>
        <w:t xml:space="preserve">4. Operator Dashboard: </w:t>
      </w:r>
      <w:r>
        <w:rPr>
          <w:color w:val="4A4A4A"/>
        </w:rPr>
        <w:t>A real-time React.js interface for centralized monitoring.</w:t>
      </w:r>
    </w:p>
    <w:p w14:paraId="58D61EC1" w14:textId="77777777" w:rsidR="00245C63" w:rsidRDefault="00245C63"/>
    <w:p w14:paraId="58D61EC2" w14:textId="77777777" w:rsidR="00245C63" w:rsidRDefault="00000000">
      <w:pPr>
        <w:pStyle w:val="Heading1"/>
        <w:pBdr>
          <w:bottom w:val="single" w:sz="8" w:space="6" w:color="2E5FA3"/>
        </w:pBdr>
      </w:pPr>
      <w:r>
        <w:t>2. Deep Learning Foundations</w:t>
      </w:r>
    </w:p>
    <w:p w14:paraId="58D61EC3" w14:textId="77777777" w:rsidR="00245C63" w:rsidRDefault="00000000">
      <w:pPr>
        <w:spacing w:before="80" w:after="80" w:line="360" w:lineRule="auto"/>
        <w:jc w:val="both"/>
      </w:pPr>
      <w:r>
        <w:rPr>
          <w:color w:val="4A4A4A"/>
        </w:rPr>
        <w:t>This section provides the theoretical background underpinning the AI engine of Sentinel Prime.</w:t>
      </w:r>
    </w:p>
    <w:p w14:paraId="58D61EC4" w14:textId="77777777" w:rsidR="00245C63" w:rsidRDefault="00000000">
      <w:pPr>
        <w:pStyle w:val="Heading2"/>
      </w:pPr>
      <w:r>
        <w:t>2.1 Artificial Neural Networks</w:t>
      </w:r>
    </w:p>
    <w:p w14:paraId="58D61EC5" w14:textId="77777777" w:rsidR="00245C63" w:rsidRDefault="00000000">
      <w:pPr>
        <w:spacing w:before="80" w:after="80" w:line="360" w:lineRule="auto"/>
        <w:jc w:val="both"/>
      </w:pPr>
      <w:r>
        <w:rPr>
          <w:color w:val="4A4A4A"/>
        </w:rPr>
        <w:t>Artificial Neural Networks (ANNs) are computational models loosely inspired by the biological neural networks of the brain. An ANN is composed of interconnected nodes (neurons) organized in layers. Each connection carries a learnable weight, and neurons apply non-linear activation functions to introduce representational capacity beyond linear models.</w:t>
      </w:r>
    </w:p>
    <w:p w14:paraId="58D61EC6" w14:textId="77777777" w:rsidR="00245C63" w:rsidRDefault="00245C63"/>
    <w:p w14:paraId="58D61EC7" w14:textId="77777777" w:rsidR="00245C63" w:rsidRDefault="00000000">
      <w:pPr>
        <w:spacing w:before="80" w:after="80" w:line="360" w:lineRule="auto"/>
        <w:jc w:val="both"/>
      </w:pPr>
      <w:r>
        <w:rPr>
          <w:color w:val="4A4A4A"/>
        </w:rPr>
        <w:t>The standard ANN architecture used in Sentinel Prime consists of three layer types:</w:t>
      </w:r>
    </w:p>
    <w:p w14:paraId="58D61EC8" w14:textId="77777777" w:rsidR="00245C63" w:rsidRDefault="00000000">
      <w:pPr>
        <w:pStyle w:val="ListParagraph"/>
        <w:numPr>
          <w:ilvl w:val="0"/>
          <w:numId w:val="2"/>
        </w:numPr>
        <w:spacing w:before="60" w:after="60"/>
      </w:pPr>
      <w:r>
        <w:rPr>
          <w:b/>
          <w:bCs/>
          <w:color w:val="1B2A4A"/>
        </w:rPr>
        <w:t xml:space="preserve">Input Layer: </w:t>
      </w:r>
      <w:r>
        <w:rPr>
          <w:color w:val="4A4A4A"/>
        </w:rPr>
        <w:t>Receives the raw pixel values of each video frame (flattened or as tensors for CNNs).</w:t>
      </w:r>
    </w:p>
    <w:p w14:paraId="58D61EC9" w14:textId="77777777" w:rsidR="00245C63" w:rsidRDefault="00000000">
      <w:pPr>
        <w:pStyle w:val="ListParagraph"/>
        <w:numPr>
          <w:ilvl w:val="0"/>
          <w:numId w:val="2"/>
        </w:numPr>
        <w:spacing w:before="60" w:after="60"/>
      </w:pPr>
      <w:r>
        <w:rPr>
          <w:b/>
          <w:bCs/>
          <w:color w:val="1B2A4A"/>
        </w:rPr>
        <w:t xml:space="preserve">Hidden Layers: </w:t>
      </w:r>
      <w:r>
        <w:rPr>
          <w:color w:val="4A4A4A"/>
        </w:rPr>
        <w:t xml:space="preserve">Perform hierarchical feature extraction through a series of linear transformations followed by non-linear activations (e.g., </w:t>
      </w:r>
      <w:proofErr w:type="spellStart"/>
      <w:r>
        <w:rPr>
          <w:color w:val="4A4A4A"/>
        </w:rPr>
        <w:t>ReLU</w:t>
      </w:r>
      <w:proofErr w:type="spellEnd"/>
      <w:r>
        <w:rPr>
          <w:color w:val="4A4A4A"/>
        </w:rPr>
        <w:t>).</w:t>
      </w:r>
    </w:p>
    <w:p w14:paraId="58D61ECA" w14:textId="77777777" w:rsidR="00245C63" w:rsidRDefault="00000000">
      <w:pPr>
        <w:pStyle w:val="ListParagraph"/>
        <w:numPr>
          <w:ilvl w:val="0"/>
          <w:numId w:val="2"/>
        </w:numPr>
        <w:spacing w:before="60" w:after="60"/>
      </w:pPr>
      <w:r>
        <w:rPr>
          <w:b/>
          <w:bCs/>
          <w:color w:val="1B2A4A"/>
        </w:rPr>
        <w:t xml:space="preserve">Output Layer: </w:t>
      </w:r>
      <w:r>
        <w:rPr>
          <w:color w:val="4A4A4A"/>
        </w:rPr>
        <w:t>Produces bounding box coordinates and class probability scores for each detected object.</w:t>
      </w:r>
    </w:p>
    <w:p w14:paraId="58D61ECB" w14:textId="77777777" w:rsidR="00245C63" w:rsidRDefault="00000000">
      <w:pPr>
        <w:pStyle w:val="Heading2"/>
      </w:pPr>
      <w:r>
        <w:t>2.2 Convolutional Neural Networks (CNNs)</w:t>
      </w:r>
    </w:p>
    <w:p w14:paraId="58D61ECC" w14:textId="77777777" w:rsidR="00245C63" w:rsidRDefault="00000000">
      <w:pPr>
        <w:spacing w:before="80" w:after="80" w:line="360" w:lineRule="auto"/>
        <w:jc w:val="both"/>
      </w:pPr>
      <w:r>
        <w:rPr>
          <w:color w:val="4A4A4A"/>
        </w:rPr>
        <w:t>CNNs are the backbone of modern computer vision. Unlike fully-connected ANNs, CNNs exploit the spatial structure of images through parameter-sharing convolution operations, making them highly efficient for high-dimensional visual data.</w:t>
      </w:r>
    </w:p>
    <w:p w14:paraId="58D61ECD" w14:textId="77777777" w:rsidR="00245C63" w:rsidRDefault="00245C63"/>
    <w:p w14:paraId="58D61ECE" w14:textId="77777777" w:rsidR="00245C63" w:rsidRDefault="00000000">
      <w:pPr>
        <w:spacing w:before="80" w:after="80" w:line="360" w:lineRule="auto"/>
        <w:jc w:val="both"/>
      </w:pPr>
      <w:r>
        <w:rPr>
          <w:color w:val="4A4A4A"/>
        </w:rPr>
        <w:t>The convolutional pipeline proceeds as follows:</w:t>
      </w:r>
    </w:p>
    <w:p w14:paraId="58D61ECF" w14:textId="77777777" w:rsidR="00245C63" w:rsidRDefault="00245C63"/>
    <w:p w14:paraId="58D61ED0" w14:textId="77777777" w:rsidR="00245C63" w:rsidRDefault="00000000">
      <w:pPr>
        <w:spacing w:before="100" w:after="60"/>
        <w:jc w:val="center"/>
      </w:pPr>
      <w:r>
        <w:rPr>
          <w:b/>
          <w:bCs/>
          <w:color w:val="1B2A4A"/>
          <w:sz w:val="20"/>
          <w:szCs w:val="20"/>
        </w:rPr>
        <w:t>Figure 1: CNN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245C63" w14:paraId="58D61ED7"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D6E4F7"/>
            <w:tcMar>
              <w:top w:w="120" w:type="dxa"/>
              <w:left w:w="80" w:type="dxa"/>
              <w:bottom w:w="120" w:type="dxa"/>
              <w:right w:w="80" w:type="dxa"/>
            </w:tcMar>
            <w:vAlign w:val="center"/>
          </w:tcPr>
          <w:p w14:paraId="58D61ED1" w14:textId="77777777" w:rsidR="00245C63" w:rsidRDefault="00000000">
            <w:pPr>
              <w:jc w:val="center"/>
            </w:pPr>
            <w:r>
              <w:rPr>
                <w:b/>
                <w:bCs/>
                <w:color w:val="2E5FA3"/>
                <w:sz w:val="18"/>
                <w:szCs w:val="18"/>
              </w:rPr>
              <w:t>Input Frame</w:t>
            </w:r>
          </w:p>
        </w:tc>
        <w:tc>
          <w:tcPr>
            <w:tcW w:w="1560" w:type="dxa"/>
            <w:tcBorders>
              <w:top w:val="none" w:sz="0" w:space="0" w:color="FFFFFF"/>
              <w:left w:val="none" w:sz="0" w:space="0" w:color="FFFFFF"/>
              <w:bottom w:val="none" w:sz="0" w:space="0" w:color="FFFFFF"/>
              <w:right w:val="none" w:sz="0" w:space="0" w:color="FFFFFF"/>
            </w:tcBorders>
            <w:shd w:val="clear" w:color="auto" w:fill="D8F3DC"/>
            <w:tcMar>
              <w:top w:w="120" w:type="dxa"/>
              <w:left w:w="80" w:type="dxa"/>
              <w:bottom w:w="120" w:type="dxa"/>
              <w:right w:w="80" w:type="dxa"/>
            </w:tcMar>
            <w:vAlign w:val="center"/>
          </w:tcPr>
          <w:p w14:paraId="58D61ED2" w14:textId="77777777" w:rsidR="00245C63" w:rsidRDefault="00000000">
            <w:pPr>
              <w:jc w:val="center"/>
            </w:pPr>
            <w:r>
              <w:rPr>
                <w:b/>
                <w:bCs/>
                <w:color w:val="1B7A56"/>
                <w:sz w:val="18"/>
                <w:szCs w:val="18"/>
              </w:rPr>
              <w:t>Conv Layers</w:t>
            </w:r>
          </w:p>
        </w:tc>
        <w:tc>
          <w:tcPr>
            <w:tcW w:w="1560" w:type="dxa"/>
            <w:tcBorders>
              <w:top w:val="none" w:sz="0" w:space="0" w:color="FFFFFF"/>
              <w:left w:val="none" w:sz="0" w:space="0" w:color="FFFFFF"/>
              <w:bottom w:val="none" w:sz="0" w:space="0" w:color="FFFFFF"/>
              <w:right w:val="none" w:sz="0" w:space="0" w:color="FFFFFF"/>
            </w:tcBorders>
            <w:shd w:val="clear" w:color="auto" w:fill="FDEBD0"/>
            <w:tcMar>
              <w:top w:w="120" w:type="dxa"/>
              <w:left w:w="80" w:type="dxa"/>
              <w:bottom w:w="120" w:type="dxa"/>
              <w:right w:w="80" w:type="dxa"/>
            </w:tcMar>
            <w:vAlign w:val="center"/>
          </w:tcPr>
          <w:p w14:paraId="58D61ED3" w14:textId="77777777" w:rsidR="00245C63" w:rsidRDefault="00000000">
            <w:pPr>
              <w:jc w:val="center"/>
            </w:pPr>
            <w:r>
              <w:rPr>
                <w:b/>
                <w:bCs/>
                <w:color w:val="8B5E3C"/>
                <w:sz w:val="18"/>
                <w:szCs w:val="18"/>
              </w:rPr>
              <w:t>Pooling</w:t>
            </w:r>
          </w:p>
        </w:tc>
        <w:tc>
          <w:tcPr>
            <w:tcW w:w="1560" w:type="dxa"/>
            <w:tcBorders>
              <w:top w:val="none" w:sz="0" w:space="0" w:color="FFFFFF"/>
              <w:left w:val="none" w:sz="0" w:space="0" w:color="FFFFFF"/>
              <w:bottom w:val="none" w:sz="0" w:space="0" w:color="FFFFFF"/>
              <w:right w:val="none" w:sz="0" w:space="0" w:color="FFFFFF"/>
            </w:tcBorders>
            <w:shd w:val="clear" w:color="auto" w:fill="EAD6F7"/>
            <w:tcMar>
              <w:top w:w="120" w:type="dxa"/>
              <w:left w:w="80" w:type="dxa"/>
              <w:bottom w:w="120" w:type="dxa"/>
              <w:right w:w="80" w:type="dxa"/>
            </w:tcMar>
            <w:vAlign w:val="center"/>
          </w:tcPr>
          <w:p w14:paraId="58D61ED4" w14:textId="77777777" w:rsidR="00245C63" w:rsidRDefault="00000000">
            <w:pPr>
              <w:jc w:val="center"/>
            </w:pPr>
            <w:r>
              <w:rPr>
                <w:b/>
                <w:bCs/>
                <w:color w:val="6B3FA0"/>
                <w:sz w:val="18"/>
                <w:szCs w:val="18"/>
              </w:rPr>
              <w:t>Feature Maps</w:t>
            </w:r>
          </w:p>
        </w:tc>
        <w:tc>
          <w:tcPr>
            <w:tcW w:w="1560" w:type="dxa"/>
            <w:tcBorders>
              <w:top w:val="none" w:sz="0" w:space="0" w:color="FFFFFF"/>
              <w:left w:val="none" w:sz="0" w:space="0" w:color="FFFFFF"/>
              <w:bottom w:val="none" w:sz="0" w:space="0" w:color="FFFFFF"/>
              <w:right w:val="none" w:sz="0" w:space="0" w:color="FFFFFF"/>
            </w:tcBorders>
            <w:shd w:val="clear" w:color="auto" w:fill="FADBD8"/>
            <w:tcMar>
              <w:top w:w="120" w:type="dxa"/>
              <w:left w:w="80" w:type="dxa"/>
              <w:bottom w:w="120" w:type="dxa"/>
              <w:right w:w="80" w:type="dxa"/>
            </w:tcMar>
            <w:vAlign w:val="center"/>
          </w:tcPr>
          <w:p w14:paraId="58D61ED5" w14:textId="77777777" w:rsidR="00245C63" w:rsidRDefault="00000000">
            <w:pPr>
              <w:jc w:val="center"/>
            </w:pPr>
            <w:r>
              <w:rPr>
                <w:b/>
                <w:bCs/>
                <w:color w:val="C0392B"/>
                <w:sz w:val="18"/>
                <w:szCs w:val="18"/>
              </w:rPr>
              <w:t>YOLO Head</w:t>
            </w:r>
          </w:p>
        </w:tc>
        <w:tc>
          <w:tcPr>
            <w:tcW w:w="1560" w:type="dxa"/>
            <w:tcBorders>
              <w:top w:val="none" w:sz="0" w:space="0" w:color="FFFFFF"/>
              <w:left w:val="none" w:sz="0" w:space="0" w:color="FFFFFF"/>
              <w:bottom w:val="none" w:sz="0" w:space="0" w:color="FFFFFF"/>
              <w:right w:val="none" w:sz="0" w:space="0" w:color="FFFFFF"/>
            </w:tcBorders>
            <w:shd w:val="clear" w:color="auto" w:fill="D5F5E3"/>
            <w:tcMar>
              <w:top w:w="120" w:type="dxa"/>
              <w:left w:w="80" w:type="dxa"/>
              <w:bottom w:w="120" w:type="dxa"/>
              <w:right w:w="80" w:type="dxa"/>
            </w:tcMar>
            <w:vAlign w:val="center"/>
          </w:tcPr>
          <w:p w14:paraId="58D61ED6" w14:textId="77777777" w:rsidR="00245C63" w:rsidRDefault="00000000">
            <w:pPr>
              <w:jc w:val="center"/>
            </w:pPr>
            <w:proofErr w:type="spellStart"/>
            <w:r>
              <w:rPr>
                <w:b/>
                <w:bCs/>
                <w:color w:val="1B4332"/>
                <w:sz w:val="18"/>
                <w:szCs w:val="18"/>
              </w:rPr>
              <w:t>BBox</w:t>
            </w:r>
            <w:proofErr w:type="spellEnd"/>
            <w:r>
              <w:rPr>
                <w:b/>
                <w:bCs/>
                <w:color w:val="1B4332"/>
                <w:sz w:val="18"/>
                <w:szCs w:val="18"/>
              </w:rPr>
              <w:t xml:space="preserve"> + Class</w:t>
            </w:r>
          </w:p>
        </w:tc>
      </w:tr>
    </w:tbl>
    <w:p w14:paraId="58D61ED8" w14:textId="77777777" w:rsidR="00245C63" w:rsidRDefault="00000000">
      <w:pPr>
        <w:spacing w:before="60" w:after="200"/>
        <w:jc w:val="center"/>
      </w:pPr>
      <w:r>
        <w:rPr>
          <w:i/>
          <w:iCs/>
          <w:color w:val="666666"/>
          <w:sz w:val="18"/>
          <w:szCs w:val="18"/>
        </w:rPr>
        <w:t>Figure 1. Sequential stages of CNN processing: from raw input frames to bounding-box predictions with class labels.</w:t>
      </w:r>
    </w:p>
    <w:p w14:paraId="58D61ED9" w14:textId="77777777" w:rsidR="00245C63" w:rsidRDefault="00245C63"/>
    <w:p w14:paraId="58D61EDA" w14:textId="77777777" w:rsidR="00245C63" w:rsidRDefault="00000000">
      <w:pPr>
        <w:spacing w:before="80" w:after="80" w:line="360" w:lineRule="auto"/>
        <w:jc w:val="both"/>
      </w:pPr>
      <w:r>
        <w:rPr>
          <w:color w:val="4A4A4A"/>
        </w:rPr>
        <w:t>Each convolutional layer applies a set of learned filters that detect local patterns such as edges, textures, and shapes. Pooling layers reduce spatial dimensionality while preserving dominant features, thereby reducing computational cost and improving translation invariance.</w:t>
      </w:r>
    </w:p>
    <w:p w14:paraId="58D61EDB" w14:textId="77777777" w:rsidR="00245C63" w:rsidRDefault="00000000">
      <w:pPr>
        <w:pStyle w:val="Heading2"/>
      </w:pPr>
      <w:r>
        <w:lastRenderedPageBreak/>
        <w:t>2.3 YOLOv8 – You Only Look Once</w:t>
      </w:r>
    </w:p>
    <w:p w14:paraId="58D61EDC" w14:textId="77777777" w:rsidR="00245C63" w:rsidRDefault="00000000">
      <w:pPr>
        <w:spacing w:before="80" w:after="80" w:line="360" w:lineRule="auto"/>
        <w:jc w:val="both"/>
      </w:pPr>
      <w:r>
        <w:rPr>
          <w:color w:val="4A4A4A"/>
        </w:rPr>
        <w:t>YOLOv8 (</w:t>
      </w:r>
      <w:proofErr w:type="spellStart"/>
      <w:r>
        <w:rPr>
          <w:color w:val="4A4A4A"/>
        </w:rPr>
        <w:t>Ultralytics</w:t>
      </w:r>
      <w:proofErr w:type="spellEnd"/>
      <w:r>
        <w:rPr>
          <w:color w:val="4A4A4A"/>
        </w:rPr>
        <w:t>, 2023) is the state-of-the-art single-stage object detector employed as the core inference engine in Sentinel Prime. Unlike two-stage detectors such as Faster R-CNN, YOLO processes the entire image in a single forward pass through the network, enabling real-time detection at video frame rates.</w:t>
      </w:r>
    </w:p>
    <w:p w14:paraId="58D61EDD" w14:textId="77777777" w:rsidR="00245C63" w:rsidRDefault="00245C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5C63" w14:paraId="58D61EE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EDE" w14:textId="77777777" w:rsidR="00245C63" w:rsidRDefault="00000000">
            <w:pPr>
              <w:spacing w:before="40" w:after="40"/>
            </w:pPr>
            <w:r>
              <w:rPr>
                <w:b/>
                <w:bCs/>
                <w:color w:val="1B2A4A"/>
              </w:rPr>
              <w:t>YOLOv8 Advantages</w:t>
            </w:r>
          </w:p>
          <w:p w14:paraId="58D61EDF" w14:textId="77777777" w:rsidR="00245C63" w:rsidRDefault="00000000">
            <w:pPr>
              <w:pStyle w:val="ListParagraph"/>
              <w:numPr>
                <w:ilvl w:val="0"/>
                <w:numId w:val="2"/>
              </w:numPr>
              <w:spacing w:before="60" w:after="60"/>
            </w:pPr>
            <w:r>
              <w:rPr>
                <w:color w:val="4A4A4A"/>
              </w:rPr>
              <w:t>Single-pass inference — low latency</w:t>
            </w:r>
          </w:p>
          <w:p w14:paraId="58D61EE0" w14:textId="77777777" w:rsidR="00245C63" w:rsidRDefault="00000000">
            <w:pPr>
              <w:pStyle w:val="ListParagraph"/>
              <w:numPr>
                <w:ilvl w:val="0"/>
                <w:numId w:val="2"/>
              </w:numPr>
              <w:spacing w:before="60" w:after="60"/>
            </w:pPr>
            <w:r>
              <w:rPr>
                <w:color w:val="4A4A4A"/>
              </w:rPr>
              <w:t>Anchor-free detection head</w:t>
            </w:r>
          </w:p>
          <w:p w14:paraId="58D61EE1" w14:textId="77777777" w:rsidR="00245C63" w:rsidRDefault="00000000">
            <w:pPr>
              <w:pStyle w:val="ListParagraph"/>
              <w:numPr>
                <w:ilvl w:val="0"/>
                <w:numId w:val="2"/>
              </w:numPr>
              <w:spacing w:before="60" w:after="60"/>
            </w:pPr>
            <w:r>
              <w:rPr>
                <w:color w:val="4A4A4A"/>
              </w:rPr>
              <w:t>Scalable model sizes (nano → extra-large)</w:t>
            </w:r>
          </w:p>
          <w:p w14:paraId="58D61EE2" w14:textId="77777777" w:rsidR="00245C63" w:rsidRDefault="00000000">
            <w:pPr>
              <w:pStyle w:val="ListParagraph"/>
              <w:numPr>
                <w:ilvl w:val="0"/>
                <w:numId w:val="2"/>
              </w:numPr>
              <w:spacing w:before="60" w:after="60"/>
            </w:pPr>
            <w:r>
              <w:rPr>
                <w:color w:val="4A4A4A"/>
              </w:rPr>
              <w:t xml:space="preserve">Native export to ONNX, </w:t>
            </w:r>
            <w:proofErr w:type="spellStart"/>
            <w:r>
              <w:rPr>
                <w:color w:val="4A4A4A"/>
              </w:rPr>
              <w:t>TensorRT</w:t>
            </w:r>
            <w:proofErr w:type="spellEnd"/>
            <w:r>
              <w:rPr>
                <w:color w:val="4A4A4A"/>
              </w:rPr>
              <w:t xml:space="preserve">, </w:t>
            </w:r>
            <w:proofErr w:type="spellStart"/>
            <w:r>
              <w:rPr>
                <w:color w:val="4A4A4A"/>
              </w:rPr>
              <w:t>CoreML</w:t>
            </w:r>
            <w:proofErr w:type="spellEnd"/>
          </w:p>
          <w:p w14:paraId="58D61EE3" w14:textId="77777777" w:rsidR="00245C63" w:rsidRDefault="00000000">
            <w:pPr>
              <w:pStyle w:val="ListParagraph"/>
              <w:numPr>
                <w:ilvl w:val="0"/>
                <w:numId w:val="2"/>
              </w:numPr>
              <w:spacing w:before="60" w:after="60"/>
            </w:pPr>
            <w:r>
              <w:rPr>
                <w:color w:val="4A4A4A"/>
              </w:rPr>
              <w:t>Seamless integration with OpenCV streams</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EE4" w14:textId="77777777" w:rsidR="00245C63" w:rsidRDefault="00000000">
            <w:pPr>
              <w:spacing w:before="40" w:after="40"/>
            </w:pPr>
            <w:r>
              <w:rPr>
                <w:b/>
                <w:bCs/>
                <w:color w:val="1B2A4A"/>
              </w:rPr>
              <w:t>Evaluation Metric: mAP50</w:t>
            </w:r>
          </w:p>
          <w:p w14:paraId="58D61EE5" w14:textId="77777777" w:rsidR="00245C63" w:rsidRDefault="00000000">
            <w:pPr>
              <w:spacing w:before="80" w:after="80" w:line="360" w:lineRule="auto"/>
              <w:jc w:val="both"/>
            </w:pPr>
            <w:r>
              <w:rPr>
                <w:color w:val="4A4A4A"/>
              </w:rPr>
              <w:t xml:space="preserve">Mean Average Precision at </w:t>
            </w:r>
            <w:proofErr w:type="spellStart"/>
            <w:r>
              <w:rPr>
                <w:color w:val="4A4A4A"/>
              </w:rPr>
              <w:t>IoU</w:t>
            </w:r>
            <w:proofErr w:type="spellEnd"/>
            <w:r>
              <w:rPr>
                <w:color w:val="4A4A4A"/>
              </w:rPr>
              <w:t>=0.50 (mAP50) measures the area under the precision-recall curve. A higher mAP50 indicates that the model produces accurate bounding boxes with correct class labels across a range of recall values. Sentinel Prime achieved a strong mAP50 score on the held-out test set, validating the model's reliability for real-world deployment.</w:t>
            </w:r>
          </w:p>
        </w:tc>
      </w:tr>
    </w:tbl>
    <w:p w14:paraId="58D61EE7" w14:textId="77777777" w:rsidR="00245C63" w:rsidRDefault="00245C63"/>
    <w:p w14:paraId="58D61EE8" w14:textId="77777777" w:rsidR="00245C63" w:rsidRDefault="00000000">
      <w:pPr>
        <w:pStyle w:val="Heading1"/>
        <w:pBdr>
          <w:bottom w:val="single" w:sz="8" w:space="6" w:color="2E5FA3"/>
        </w:pBdr>
      </w:pPr>
      <w:r>
        <w:t>3. System Architecture</w:t>
      </w:r>
    </w:p>
    <w:p w14:paraId="58D61EE9" w14:textId="77777777" w:rsidR="00245C63" w:rsidRDefault="00000000">
      <w:pPr>
        <w:spacing w:before="80" w:after="80" w:line="360" w:lineRule="auto"/>
        <w:jc w:val="both"/>
      </w:pPr>
      <w:r>
        <w:rPr>
          <w:color w:val="4A4A4A"/>
        </w:rPr>
        <w:t>Sentinel Prime is structured as a four-layer edge-to-cloud system. Each layer has a distinct responsibility, enabling independent scaling and fault isolation. The layers communicate through well-defined REST API contracts.</w:t>
      </w:r>
    </w:p>
    <w:p w14:paraId="58D61EEA" w14:textId="77777777" w:rsidR="00245C63" w:rsidRDefault="00245C63"/>
    <w:p w14:paraId="58D61EEB" w14:textId="77777777" w:rsidR="00245C63" w:rsidRDefault="00000000">
      <w:pPr>
        <w:spacing w:before="100" w:after="60"/>
        <w:jc w:val="center"/>
      </w:pPr>
      <w:r>
        <w:rPr>
          <w:b/>
          <w:bCs/>
          <w:color w:val="1B2A4A"/>
          <w:sz w:val="20"/>
          <w:szCs w:val="20"/>
        </w:rPr>
        <w:t>Figure 2: Four-Layer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45C63" w14:paraId="58D61EEF"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vAlign w:val="center"/>
          </w:tcPr>
          <w:p w14:paraId="58D61EEC" w14:textId="77777777" w:rsidR="00245C63" w:rsidRDefault="00000000">
            <w:pPr>
              <w:jc w:val="center"/>
            </w:pPr>
            <w:r>
              <w:rPr>
                <w:b/>
                <w:bCs/>
                <w:color w:val="FFFFFF"/>
              </w:rPr>
              <w:t>Layer 01</w:t>
            </w:r>
          </w:p>
        </w:tc>
        <w:tc>
          <w:tcPr>
            <w:tcW w:w="7760" w:type="dxa"/>
            <w:tcBorders>
              <w:top w:val="none" w:sz="0" w:space="0" w:color="FFFFFF"/>
              <w:left w:val="none" w:sz="0" w:space="0" w:color="FFFFFF"/>
              <w:bottom w:val="none" w:sz="0" w:space="0" w:color="FFFFFF"/>
              <w:right w:val="none" w:sz="0" w:space="0" w:color="FFFFFF"/>
            </w:tcBorders>
            <w:shd w:val="clear" w:color="auto" w:fill="D8F3DC"/>
            <w:tcMar>
              <w:top w:w="120" w:type="dxa"/>
              <w:left w:w="200" w:type="dxa"/>
              <w:bottom w:w="120" w:type="dxa"/>
              <w:right w:w="200" w:type="dxa"/>
            </w:tcMar>
          </w:tcPr>
          <w:p w14:paraId="58D61EED" w14:textId="77777777" w:rsidR="00245C63" w:rsidRDefault="00000000">
            <w:r>
              <w:rPr>
                <w:b/>
                <w:bCs/>
                <w:color w:val="1B2A4A"/>
                <w:sz w:val="24"/>
                <w:szCs w:val="24"/>
              </w:rPr>
              <w:t>Edge Node (Python)</w:t>
            </w:r>
          </w:p>
          <w:p w14:paraId="58D61EEE" w14:textId="77777777" w:rsidR="00245C63" w:rsidRDefault="00000000">
            <w:r>
              <w:rPr>
                <w:color w:val="333333"/>
                <w:sz w:val="20"/>
                <w:szCs w:val="20"/>
              </w:rPr>
              <w:t>Video ingestion · YOLOv8 inference · Anti-Flicker logic · Flask API</w:t>
            </w:r>
          </w:p>
        </w:tc>
      </w:tr>
      <w:tr w:rsidR="00245C63" w14:paraId="58D61EF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Pr>
          <w:p w14:paraId="58D61EF0" w14:textId="77777777" w:rsidR="00245C63" w:rsidRDefault="00245C63"/>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200" w:type="dxa"/>
              <w:bottom w:w="0" w:type="dxa"/>
              <w:right w:w="0" w:type="dxa"/>
            </w:tcMar>
          </w:tcPr>
          <w:p w14:paraId="58D61EF1" w14:textId="77777777" w:rsidR="00245C63" w:rsidRDefault="00000000">
            <w:r>
              <w:rPr>
                <w:color w:val="2E5FA3"/>
                <w:sz w:val="24"/>
                <w:szCs w:val="24"/>
              </w:rPr>
              <w:t>▼</w:t>
            </w:r>
          </w:p>
        </w:tc>
      </w:tr>
      <w:tr w:rsidR="00245C63" w14:paraId="58D61EF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vAlign w:val="center"/>
          </w:tcPr>
          <w:p w14:paraId="58D61EF3" w14:textId="77777777" w:rsidR="00245C63" w:rsidRDefault="00000000">
            <w:pPr>
              <w:jc w:val="center"/>
            </w:pPr>
            <w:r>
              <w:rPr>
                <w:b/>
                <w:bCs/>
                <w:color w:val="FFFFFF"/>
              </w:rPr>
              <w:t>Layer 02</w:t>
            </w:r>
          </w:p>
        </w:tc>
        <w:tc>
          <w:tcPr>
            <w:tcW w:w="7760" w:type="dxa"/>
            <w:tcBorders>
              <w:top w:val="none" w:sz="0" w:space="0" w:color="FFFFFF"/>
              <w:left w:val="none" w:sz="0" w:space="0" w:color="FFFFFF"/>
              <w:bottom w:val="none" w:sz="0" w:space="0" w:color="FFFFFF"/>
              <w:right w:val="none" w:sz="0" w:space="0" w:color="FFFFFF"/>
            </w:tcBorders>
            <w:shd w:val="clear" w:color="auto" w:fill="B7E4C7"/>
            <w:tcMar>
              <w:top w:w="120" w:type="dxa"/>
              <w:left w:w="200" w:type="dxa"/>
              <w:bottom w:w="120" w:type="dxa"/>
              <w:right w:w="200" w:type="dxa"/>
            </w:tcMar>
          </w:tcPr>
          <w:p w14:paraId="58D61EF4" w14:textId="77777777" w:rsidR="00245C63" w:rsidRDefault="00000000">
            <w:r>
              <w:rPr>
                <w:b/>
                <w:bCs/>
                <w:color w:val="1B2A4A"/>
                <w:sz w:val="24"/>
                <w:szCs w:val="24"/>
              </w:rPr>
              <w:t>Brain / REST API (Node.js)</w:t>
            </w:r>
          </w:p>
          <w:p w14:paraId="58D61EF5" w14:textId="77777777" w:rsidR="00245C63" w:rsidRDefault="00000000">
            <w:r>
              <w:rPr>
                <w:color w:val="333333"/>
                <w:sz w:val="20"/>
                <w:szCs w:val="20"/>
              </w:rPr>
              <w:t>Express.js · Request validation · Routing · Middleware</w:t>
            </w:r>
          </w:p>
        </w:tc>
      </w:tr>
      <w:tr w:rsidR="00245C63" w14:paraId="58D61EF9"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Pr>
          <w:p w14:paraId="58D61EF7" w14:textId="77777777" w:rsidR="00245C63" w:rsidRDefault="00245C63"/>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200" w:type="dxa"/>
              <w:bottom w:w="0" w:type="dxa"/>
              <w:right w:w="0" w:type="dxa"/>
            </w:tcMar>
          </w:tcPr>
          <w:p w14:paraId="58D61EF8" w14:textId="77777777" w:rsidR="00245C63" w:rsidRDefault="00000000">
            <w:r>
              <w:rPr>
                <w:color w:val="2E5FA3"/>
                <w:sz w:val="24"/>
                <w:szCs w:val="24"/>
              </w:rPr>
              <w:t>▼</w:t>
            </w:r>
          </w:p>
        </w:tc>
      </w:tr>
      <w:tr w:rsidR="00245C63" w14:paraId="58D61EF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vAlign w:val="center"/>
          </w:tcPr>
          <w:p w14:paraId="58D61EFA" w14:textId="77777777" w:rsidR="00245C63" w:rsidRDefault="00000000">
            <w:pPr>
              <w:jc w:val="center"/>
            </w:pPr>
            <w:r>
              <w:rPr>
                <w:b/>
                <w:bCs/>
                <w:color w:val="FFFFFF"/>
              </w:rPr>
              <w:t>Layer 03</w:t>
            </w:r>
          </w:p>
        </w:tc>
        <w:tc>
          <w:tcPr>
            <w:tcW w:w="7760" w:type="dxa"/>
            <w:tcBorders>
              <w:top w:val="none" w:sz="0" w:space="0" w:color="FFFFFF"/>
              <w:left w:val="none" w:sz="0" w:space="0" w:color="FFFFFF"/>
              <w:bottom w:val="none" w:sz="0" w:space="0" w:color="FFFFFF"/>
              <w:right w:val="none" w:sz="0" w:space="0" w:color="FFFFFF"/>
            </w:tcBorders>
            <w:shd w:val="clear" w:color="auto" w:fill="95D5B2"/>
            <w:tcMar>
              <w:top w:w="120" w:type="dxa"/>
              <w:left w:w="200" w:type="dxa"/>
              <w:bottom w:w="120" w:type="dxa"/>
              <w:right w:w="200" w:type="dxa"/>
            </w:tcMar>
          </w:tcPr>
          <w:p w14:paraId="58D61EFB" w14:textId="77777777" w:rsidR="00245C63" w:rsidRDefault="00000000">
            <w:r>
              <w:rPr>
                <w:b/>
                <w:bCs/>
                <w:color w:val="1B2A4A"/>
                <w:sz w:val="24"/>
                <w:szCs w:val="24"/>
              </w:rPr>
              <w:t>Memory / Cloud DB (MongoDB Atlas)</w:t>
            </w:r>
          </w:p>
          <w:p w14:paraId="58D61EFC" w14:textId="77777777" w:rsidR="00245C63" w:rsidRDefault="00000000">
            <w:r>
              <w:rPr>
                <w:color w:val="333333"/>
                <w:sz w:val="20"/>
                <w:szCs w:val="20"/>
              </w:rPr>
              <w:t>Persistent event log · Timestamps · Confidence scores</w:t>
            </w:r>
          </w:p>
        </w:tc>
      </w:tr>
      <w:tr w:rsidR="00245C63" w14:paraId="58D61F0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FFFFFF"/>
          </w:tcPr>
          <w:p w14:paraId="58D61EFE" w14:textId="77777777" w:rsidR="00245C63" w:rsidRDefault="00245C63"/>
        </w:tc>
        <w:tc>
          <w:tcPr>
            <w:tcW w:w="7760" w:type="dxa"/>
            <w:tcBorders>
              <w:top w:val="none" w:sz="0" w:space="0" w:color="FFFFFF"/>
              <w:left w:val="none" w:sz="0" w:space="0" w:color="FFFFFF"/>
              <w:bottom w:val="none" w:sz="0" w:space="0" w:color="FFFFFF"/>
              <w:right w:val="none" w:sz="0" w:space="0" w:color="FFFFFF"/>
            </w:tcBorders>
            <w:shd w:val="clear" w:color="auto" w:fill="FFFFFF"/>
            <w:tcMar>
              <w:top w:w="0" w:type="dxa"/>
              <w:left w:w="200" w:type="dxa"/>
              <w:bottom w:w="0" w:type="dxa"/>
              <w:right w:w="0" w:type="dxa"/>
            </w:tcMar>
          </w:tcPr>
          <w:p w14:paraId="58D61EFF" w14:textId="77777777" w:rsidR="00245C63" w:rsidRDefault="00000000">
            <w:r>
              <w:rPr>
                <w:color w:val="2E5FA3"/>
                <w:sz w:val="24"/>
                <w:szCs w:val="24"/>
              </w:rPr>
              <w:t>▼</w:t>
            </w:r>
          </w:p>
        </w:tc>
      </w:tr>
      <w:tr w:rsidR="00245C63" w14:paraId="58D61F0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vAlign w:val="center"/>
          </w:tcPr>
          <w:p w14:paraId="58D61F01" w14:textId="77777777" w:rsidR="00245C63" w:rsidRDefault="00000000">
            <w:pPr>
              <w:jc w:val="center"/>
            </w:pPr>
            <w:r>
              <w:rPr>
                <w:b/>
                <w:bCs/>
                <w:color w:val="FFFFFF"/>
              </w:rPr>
              <w:lastRenderedPageBreak/>
              <w:t>Layer 04</w:t>
            </w:r>
          </w:p>
        </w:tc>
        <w:tc>
          <w:tcPr>
            <w:tcW w:w="7760" w:type="dxa"/>
            <w:tcBorders>
              <w:top w:val="none" w:sz="0" w:space="0" w:color="FFFFFF"/>
              <w:left w:val="none" w:sz="0" w:space="0" w:color="FFFFFF"/>
              <w:bottom w:val="none" w:sz="0" w:space="0" w:color="FFFFFF"/>
              <w:right w:val="none" w:sz="0" w:space="0" w:color="FFFFFF"/>
            </w:tcBorders>
            <w:shd w:val="clear" w:color="auto" w:fill="74C69D"/>
            <w:tcMar>
              <w:top w:w="120" w:type="dxa"/>
              <w:left w:w="200" w:type="dxa"/>
              <w:bottom w:w="120" w:type="dxa"/>
              <w:right w:w="200" w:type="dxa"/>
            </w:tcMar>
          </w:tcPr>
          <w:p w14:paraId="58D61F02" w14:textId="77777777" w:rsidR="00245C63" w:rsidRDefault="00000000">
            <w:r>
              <w:rPr>
                <w:b/>
                <w:bCs/>
                <w:color w:val="1B2A4A"/>
                <w:sz w:val="24"/>
                <w:szCs w:val="24"/>
              </w:rPr>
              <w:t>Face / Dashboard (React.js)</w:t>
            </w:r>
          </w:p>
          <w:p w14:paraId="58D61F03" w14:textId="77777777" w:rsidR="00245C63" w:rsidRDefault="00000000">
            <w:r>
              <w:rPr>
                <w:color w:val="333333"/>
                <w:sz w:val="20"/>
                <w:szCs w:val="20"/>
              </w:rPr>
              <w:t>Live video feed · Alert panel · 1-second polling · Operator controls</w:t>
            </w:r>
          </w:p>
        </w:tc>
      </w:tr>
    </w:tbl>
    <w:p w14:paraId="58D61F05" w14:textId="77777777" w:rsidR="00245C63" w:rsidRDefault="00000000">
      <w:pPr>
        <w:spacing w:before="60" w:after="200"/>
        <w:jc w:val="center"/>
      </w:pPr>
      <w:r>
        <w:rPr>
          <w:i/>
          <w:iCs/>
          <w:color w:val="666666"/>
          <w:sz w:val="18"/>
          <w:szCs w:val="18"/>
        </w:rPr>
        <w:t>Figure 2. Data flows upward from the Edge Node through the REST API and Cloud DB to the operator dashboard.</w:t>
      </w:r>
    </w:p>
    <w:p w14:paraId="58D61F06" w14:textId="77777777" w:rsidR="00245C63" w:rsidRDefault="00245C63"/>
    <w:p w14:paraId="58D61F07" w14:textId="77777777" w:rsidR="00245C63" w:rsidRDefault="00000000">
      <w:pPr>
        <w:pStyle w:val="Heading2"/>
      </w:pPr>
      <w:r>
        <w:t>3.1 Layer 01 — The Edge Node (Python)</w:t>
      </w:r>
    </w:p>
    <w:p w14:paraId="58D61F08" w14:textId="77777777" w:rsidR="00245C63" w:rsidRDefault="00000000">
      <w:pPr>
        <w:spacing w:before="80" w:after="80" w:line="360" w:lineRule="auto"/>
        <w:jc w:val="both"/>
      </w:pPr>
      <w:r>
        <w:rPr>
          <w:color w:val="4A4A4A"/>
        </w:rPr>
        <w:t>The Edge Node is responsible for all compute-intensive operations and runs on local hardware positioned at the intersection. It comprises three sub-components:</w:t>
      </w:r>
    </w:p>
    <w:p w14:paraId="58D61F09" w14:textId="77777777" w:rsidR="00245C63" w:rsidRDefault="00000000">
      <w:pPr>
        <w:pStyle w:val="ListParagraph"/>
        <w:numPr>
          <w:ilvl w:val="0"/>
          <w:numId w:val="2"/>
        </w:numPr>
        <w:spacing w:before="60" w:after="60"/>
      </w:pPr>
      <w:r>
        <w:rPr>
          <w:b/>
          <w:bCs/>
          <w:color w:val="1B2A4A"/>
        </w:rPr>
        <w:t xml:space="preserve">Video Ingestion (OpenCV): </w:t>
      </w:r>
      <w:r>
        <w:rPr>
          <w:color w:val="4A4A4A"/>
        </w:rPr>
        <w:t>Captures live frames from the CCTV/IP camera at the target frame rate.</w:t>
      </w:r>
    </w:p>
    <w:p w14:paraId="58D61F0A" w14:textId="77777777" w:rsidR="00245C63" w:rsidRDefault="00000000">
      <w:pPr>
        <w:pStyle w:val="ListParagraph"/>
        <w:numPr>
          <w:ilvl w:val="0"/>
          <w:numId w:val="2"/>
        </w:numPr>
        <w:spacing w:before="60" w:after="60"/>
      </w:pPr>
      <w:r>
        <w:rPr>
          <w:b/>
          <w:bCs/>
          <w:color w:val="1B2A4A"/>
        </w:rPr>
        <w:t xml:space="preserve">AI Inference (YOLOv8): </w:t>
      </w:r>
      <w:r>
        <w:rPr>
          <w:color w:val="4A4A4A"/>
        </w:rPr>
        <w:t>Runs the fine-tuned model on each frame to detect emergency vehicles, returning bounding boxes and confidence scores.</w:t>
      </w:r>
    </w:p>
    <w:p w14:paraId="58D61F0B" w14:textId="77777777" w:rsidR="00245C63" w:rsidRDefault="00000000">
      <w:pPr>
        <w:pStyle w:val="ListParagraph"/>
        <w:numPr>
          <w:ilvl w:val="0"/>
          <w:numId w:val="2"/>
        </w:numPr>
        <w:spacing w:before="60" w:after="60"/>
      </w:pPr>
      <w:r>
        <w:rPr>
          <w:b/>
          <w:bCs/>
          <w:color w:val="1B2A4A"/>
        </w:rPr>
        <w:t xml:space="preserve">Anti-Flicker Logic: </w:t>
      </w:r>
      <w:r>
        <w:rPr>
          <w:color w:val="4A4A4A"/>
        </w:rPr>
        <w:t xml:space="preserve">Validates detections over time before triggering the </w:t>
      </w:r>
      <w:proofErr w:type="spellStart"/>
      <w:r>
        <w:rPr>
          <w:color w:val="4A4A4A"/>
        </w:rPr>
        <w:t>preemption</w:t>
      </w:r>
      <w:proofErr w:type="spellEnd"/>
      <w:r>
        <w:rPr>
          <w:color w:val="4A4A4A"/>
        </w:rPr>
        <w:t xml:space="preserve"> event (see Section 4.2).</w:t>
      </w:r>
    </w:p>
    <w:p w14:paraId="58D61F0C" w14:textId="77777777" w:rsidR="00245C63" w:rsidRDefault="00000000">
      <w:pPr>
        <w:pStyle w:val="ListParagraph"/>
        <w:numPr>
          <w:ilvl w:val="0"/>
          <w:numId w:val="2"/>
        </w:numPr>
        <w:spacing w:before="60" w:after="60"/>
      </w:pPr>
      <w:r>
        <w:rPr>
          <w:b/>
          <w:bCs/>
          <w:color w:val="1B2A4A"/>
        </w:rPr>
        <w:t xml:space="preserve">Flask API: </w:t>
      </w:r>
      <w:r>
        <w:rPr>
          <w:color w:val="4A4A4A"/>
        </w:rPr>
        <w:t>Exposes an HTTP endpoint that the Node.js Brain queries for the latest detection status.</w:t>
      </w:r>
    </w:p>
    <w:p w14:paraId="58D61F0D" w14:textId="77777777" w:rsidR="00245C63" w:rsidRDefault="00000000">
      <w:pPr>
        <w:pStyle w:val="Heading2"/>
      </w:pPr>
      <w:r>
        <w:t>3.2 Layer 02 — The Brain (Node.js / Express.js)</w:t>
      </w:r>
    </w:p>
    <w:p w14:paraId="58D61F0E" w14:textId="77777777" w:rsidR="00245C63" w:rsidRDefault="00000000">
      <w:pPr>
        <w:spacing w:before="80" w:after="80" w:line="360" w:lineRule="auto"/>
        <w:jc w:val="both"/>
      </w:pPr>
      <w:r>
        <w:rPr>
          <w:color w:val="4A4A4A"/>
        </w:rPr>
        <w:t>The Brain acts as the system's central request router and API gateway. Built with Node.js and Express.js, it handles:</w:t>
      </w:r>
    </w:p>
    <w:p w14:paraId="58D61F0F" w14:textId="77777777" w:rsidR="00245C63" w:rsidRDefault="00000000">
      <w:pPr>
        <w:pStyle w:val="ListParagraph"/>
        <w:numPr>
          <w:ilvl w:val="0"/>
          <w:numId w:val="2"/>
        </w:numPr>
        <w:spacing w:before="60" w:after="60"/>
      </w:pPr>
      <w:r>
        <w:rPr>
          <w:color w:val="4A4A4A"/>
        </w:rPr>
        <w:t>Incoming requests from the Edge Node and outgoing responses to the frontend.</w:t>
      </w:r>
    </w:p>
    <w:p w14:paraId="58D61F10" w14:textId="77777777" w:rsidR="00245C63" w:rsidRDefault="00000000">
      <w:pPr>
        <w:pStyle w:val="ListParagraph"/>
        <w:numPr>
          <w:ilvl w:val="0"/>
          <w:numId w:val="2"/>
        </w:numPr>
        <w:spacing w:before="60" w:after="60"/>
      </w:pPr>
      <w:r>
        <w:rPr>
          <w:color w:val="4A4A4A"/>
        </w:rPr>
        <w:t>Input validation and sanitisation to prevent malformed data from reaching the database.</w:t>
      </w:r>
    </w:p>
    <w:p w14:paraId="58D61F11" w14:textId="77777777" w:rsidR="00245C63" w:rsidRDefault="00000000">
      <w:pPr>
        <w:pStyle w:val="ListParagraph"/>
        <w:numPr>
          <w:ilvl w:val="0"/>
          <w:numId w:val="2"/>
        </w:numPr>
        <w:spacing w:before="60" w:after="60"/>
      </w:pPr>
      <w:r>
        <w:rPr>
          <w:color w:val="4A4A4A"/>
        </w:rPr>
        <w:t>Routing logic that maps detection events to the appropriate database write operations.</w:t>
      </w:r>
    </w:p>
    <w:p w14:paraId="58D61F12" w14:textId="77777777" w:rsidR="00245C63" w:rsidRDefault="00000000">
      <w:pPr>
        <w:pStyle w:val="ListParagraph"/>
        <w:numPr>
          <w:ilvl w:val="0"/>
          <w:numId w:val="2"/>
        </w:numPr>
        <w:spacing w:before="60" w:after="60"/>
      </w:pPr>
      <w:r>
        <w:rPr>
          <w:color w:val="4A4A4A"/>
        </w:rPr>
        <w:t>Asynchronous I/O using Node.js's event loop to avoid blocking during high-frequency polling.</w:t>
      </w:r>
    </w:p>
    <w:p w14:paraId="58D61F13" w14:textId="77777777" w:rsidR="00245C63" w:rsidRDefault="00000000">
      <w:pPr>
        <w:pStyle w:val="Heading2"/>
      </w:pPr>
      <w:r>
        <w:t>3.3 Layer 03 — The Memory (MongoDB Atlas)</w:t>
      </w:r>
    </w:p>
    <w:p w14:paraId="58D61F14" w14:textId="77777777" w:rsidR="00245C63" w:rsidRDefault="00000000">
      <w:pPr>
        <w:spacing w:before="80" w:after="80" w:line="360" w:lineRule="auto"/>
        <w:jc w:val="both"/>
      </w:pPr>
      <w:r>
        <w:rPr>
          <w:color w:val="4A4A4A"/>
        </w:rPr>
        <w:t>MongoDB Atlas, a fully-managed cloud database service, stores the persistent event log. Each detection event is recorded as a document containing: a UTC timestamp, the detected vehicle class, the confidence score at the moment of override, and the intersection identifier. This audit trail is invaluable for post-incident review and system performance analysis.</w:t>
      </w:r>
    </w:p>
    <w:p w14:paraId="58D61F15" w14:textId="77777777" w:rsidR="00245C63" w:rsidRDefault="00000000">
      <w:pPr>
        <w:pStyle w:val="Heading2"/>
      </w:pPr>
      <w:r>
        <w:t>3.4 Layer 04 — The Face (React.js Dashboard)</w:t>
      </w:r>
    </w:p>
    <w:p w14:paraId="58D61F16" w14:textId="77777777" w:rsidR="00245C63" w:rsidRDefault="00000000">
      <w:pPr>
        <w:spacing w:before="80" w:after="80" w:line="360" w:lineRule="auto"/>
        <w:jc w:val="both"/>
      </w:pPr>
      <w:r>
        <w:rPr>
          <w:color w:val="4A4A4A"/>
        </w:rPr>
        <w:t>The React.js frontend provides the human operator interface. Key features include:</w:t>
      </w:r>
    </w:p>
    <w:p w14:paraId="58D61F17" w14:textId="77777777" w:rsidR="00245C63" w:rsidRDefault="00000000">
      <w:pPr>
        <w:pStyle w:val="ListParagraph"/>
        <w:numPr>
          <w:ilvl w:val="0"/>
          <w:numId w:val="2"/>
        </w:numPr>
        <w:spacing w:before="60" w:after="60"/>
      </w:pPr>
      <w:r>
        <w:rPr>
          <w:color w:val="4A4A4A"/>
        </w:rPr>
        <w:t>Live camera feed streamed from the Edge Node via the Flask API.</w:t>
      </w:r>
    </w:p>
    <w:p w14:paraId="58D61F18" w14:textId="77777777" w:rsidR="00245C63" w:rsidRDefault="00000000">
      <w:pPr>
        <w:pStyle w:val="ListParagraph"/>
        <w:numPr>
          <w:ilvl w:val="0"/>
          <w:numId w:val="2"/>
        </w:numPr>
        <w:spacing w:before="60" w:after="60"/>
      </w:pPr>
      <w:r>
        <w:rPr>
          <w:color w:val="4A4A4A"/>
        </w:rPr>
        <w:t>An activity log panel displaying timestamped detection events fetched from MongoDB Atlas.</w:t>
      </w:r>
    </w:p>
    <w:p w14:paraId="58D61F19" w14:textId="77777777" w:rsidR="00245C63" w:rsidRDefault="00000000">
      <w:pPr>
        <w:pStyle w:val="ListParagraph"/>
        <w:numPr>
          <w:ilvl w:val="0"/>
          <w:numId w:val="2"/>
        </w:numPr>
        <w:spacing w:before="60" w:after="60"/>
      </w:pPr>
      <w:r>
        <w:rPr>
          <w:color w:val="4A4A4A"/>
        </w:rPr>
        <w:t xml:space="preserve">Visual alert banners that activate when an emergency vehicle </w:t>
      </w:r>
      <w:proofErr w:type="spellStart"/>
      <w:r>
        <w:rPr>
          <w:color w:val="4A4A4A"/>
        </w:rPr>
        <w:t>preemption</w:t>
      </w:r>
      <w:proofErr w:type="spellEnd"/>
      <w:r>
        <w:rPr>
          <w:color w:val="4A4A4A"/>
        </w:rPr>
        <w:t xml:space="preserve"> is in effect.</w:t>
      </w:r>
    </w:p>
    <w:p w14:paraId="58D61F1A" w14:textId="77777777" w:rsidR="00245C63" w:rsidRDefault="00000000">
      <w:pPr>
        <w:pStyle w:val="ListParagraph"/>
        <w:numPr>
          <w:ilvl w:val="0"/>
          <w:numId w:val="2"/>
        </w:numPr>
        <w:spacing w:before="60" w:after="60"/>
      </w:pPr>
      <w:r>
        <w:rPr>
          <w:color w:val="4A4A4A"/>
        </w:rPr>
        <w:t>One-second polling interval, providing near-instantaneous situational awareness.</w:t>
      </w:r>
    </w:p>
    <w:p w14:paraId="58D61F1B" w14:textId="77777777" w:rsidR="00245C63" w:rsidRDefault="00245C63"/>
    <w:p w14:paraId="58D61F1C" w14:textId="77777777" w:rsidR="00245C63" w:rsidRDefault="00000000">
      <w:pPr>
        <w:pStyle w:val="Heading1"/>
        <w:pBdr>
          <w:bottom w:val="single" w:sz="8" w:space="6" w:color="2E5FA3"/>
        </w:pBdr>
      </w:pPr>
      <w:r>
        <w:t>4. Methodology &amp; Implementation</w:t>
      </w:r>
    </w:p>
    <w:p w14:paraId="58D61F1D" w14:textId="77777777" w:rsidR="00245C63" w:rsidRDefault="00000000">
      <w:pPr>
        <w:pStyle w:val="Heading2"/>
      </w:pPr>
      <w:r>
        <w:t>4.1 Dataset Curation</w:t>
      </w:r>
    </w:p>
    <w:p w14:paraId="58D61F1E" w14:textId="77777777" w:rsidR="00245C63" w:rsidRDefault="00000000">
      <w:pPr>
        <w:spacing w:before="80" w:after="80" w:line="360" w:lineRule="auto"/>
        <w:jc w:val="both"/>
      </w:pPr>
      <w:r>
        <w:rPr>
          <w:color w:val="4A4A4A"/>
        </w:rPr>
        <w:t>A robust, domain-specific dataset is critical for reliable detection. The Sentinel Prime training dataset was curated with the following characteristics:</w:t>
      </w:r>
    </w:p>
    <w:p w14:paraId="58D61F1F" w14:textId="77777777" w:rsidR="00245C63" w:rsidRDefault="00245C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5C63" w14:paraId="58D61F2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F20" w14:textId="77777777" w:rsidR="00245C63" w:rsidRDefault="00000000">
            <w:r>
              <w:rPr>
                <w:b/>
                <w:bCs/>
                <w:color w:val="1B2A4A"/>
              </w:rPr>
              <w:t>Dataset Composition</w:t>
            </w:r>
          </w:p>
          <w:p w14:paraId="58D61F21" w14:textId="77777777" w:rsidR="00245C63" w:rsidRDefault="00245C63"/>
          <w:p w14:paraId="58D61F22" w14:textId="77777777" w:rsidR="00245C63" w:rsidRDefault="00000000">
            <w:pPr>
              <w:pStyle w:val="ListParagraph"/>
              <w:numPr>
                <w:ilvl w:val="0"/>
                <w:numId w:val="2"/>
              </w:numPr>
              <w:spacing w:before="60" w:after="60"/>
            </w:pPr>
            <w:r>
              <w:rPr>
                <w:b/>
                <w:bCs/>
                <w:color w:val="1B2A4A"/>
              </w:rPr>
              <w:t xml:space="preserve">Total Images: </w:t>
            </w:r>
            <w:r>
              <w:rPr>
                <w:color w:val="4A4A4A"/>
              </w:rPr>
              <w:t>~4,500 labelled images</w:t>
            </w:r>
          </w:p>
          <w:p w14:paraId="58D61F23" w14:textId="77777777" w:rsidR="00245C63" w:rsidRDefault="00000000">
            <w:pPr>
              <w:pStyle w:val="ListParagraph"/>
              <w:numPr>
                <w:ilvl w:val="0"/>
                <w:numId w:val="2"/>
              </w:numPr>
              <w:spacing w:before="60" w:after="60"/>
            </w:pPr>
            <w:r>
              <w:rPr>
                <w:b/>
                <w:bCs/>
                <w:color w:val="1B2A4A"/>
              </w:rPr>
              <w:t xml:space="preserve">Classes: </w:t>
            </w:r>
            <w:r>
              <w:rPr>
                <w:color w:val="4A4A4A"/>
              </w:rPr>
              <w:t>Ambulance, Fire Truck, Police Car</w:t>
            </w:r>
          </w:p>
          <w:p w14:paraId="58D61F24" w14:textId="77777777" w:rsidR="00245C63" w:rsidRDefault="00000000">
            <w:pPr>
              <w:pStyle w:val="ListParagraph"/>
              <w:numPr>
                <w:ilvl w:val="0"/>
                <w:numId w:val="2"/>
              </w:numPr>
              <w:spacing w:before="60" w:after="60"/>
            </w:pPr>
            <w:r>
              <w:rPr>
                <w:b/>
                <w:bCs/>
                <w:color w:val="1B2A4A"/>
              </w:rPr>
              <w:t xml:space="preserve">Format: </w:t>
            </w:r>
            <w:r>
              <w:rPr>
                <w:color w:val="4A4A4A"/>
              </w:rPr>
              <w:t>YOLO annotation format (.txt)</w:t>
            </w:r>
          </w:p>
          <w:p w14:paraId="58D61F25" w14:textId="77777777" w:rsidR="00245C63" w:rsidRDefault="00000000">
            <w:pPr>
              <w:pStyle w:val="ListParagraph"/>
              <w:numPr>
                <w:ilvl w:val="0"/>
                <w:numId w:val="2"/>
              </w:numPr>
              <w:spacing w:before="60" w:after="60"/>
            </w:pPr>
            <w:r>
              <w:rPr>
                <w:b/>
                <w:bCs/>
                <w:color w:val="1B2A4A"/>
              </w:rPr>
              <w:t xml:space="preserve">Split: </w:t>
            </w:r>
            <w:r>
              <w:rPr>
                <w:color w:val="4A4A4A"/>
              </w:rPr>
              <w:t>Train / Validation / Test</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F26" w14:textId="77777777" w:rsidR="00245C63" w:rsidRDefault="00000000">
            <w:r>
              <w:rPr>
                <w:b/>
                <w:bCs/>
                <w:color w:val="1B2A4A"/>
              </w:rPr>
              <w:t>Preprocessing Steps</w:t>
            </w:r>
          </w:p>
          <w:p w14:paraId="58D61F27" w14:textId="77777777" w:rsidR="00245C63" w:rsidRDefault="00245C63"/>
          <w:p w14:paraId="58D61F28" w14:textId="77777777" w:rsidR="00245C63" w:rsidRDefault="00000000">
            <w:pPr>
              <w:pStyle w:val="ListParagraph"/>
              <w:numPr>
                <w:ilvl w:val="0"/>
                <w:numId w:val="2"/>
              </w:numPr>
              <w:spacing w:before="60" w:after="60"/>
            </w:pPr>
            <w:r>
              <w:rPr>
                <w:color w:val="4A4A4A"/>
              </w:rPr>
              <w:t>Ghost Class ID resolution — remapped all label indices to eliminate out-of-range class references that caused training crashes.</w:t>
            </w:r>
          </w:p>
          <w:p w14:paraId="58D61F29" w14:textId="77777777" w:rsidR="00245C63" w:rsidRDefault="00000000">
            <w:pPr>
              <w:pStyle w:val="ListParagraph"/>
              <w:numPr>
                <w:ilvl w:val="0"/>
                <w:numId w:val="2"/>
              </w:numPr>
              <w:spacing w:before="60" w:after="60"/>
            </w:pPr>
            <w:r>
              <w:rPr>
                <w:color w:val="4A4A4A"/>
              </w:rPr>
              <w:t>Corrupted file purge — automated scan and removal of unreadable image files.</w:t>
            </w:r>
          </w:p>
          <w:p w14:paraId="58D61F2A" w14:textId="77777777" w:rsidR="00245C63" w:rsidRDefault="00000000">
            <w:pPr>
              <w:pStyle w:val="ListParagraph"/>
              <w:numPr>
                <w:ilvl w:val="0"/>
                <w:numId w:val="2"/>
              </w:numPr>
              <w:spacing w:before="60" w:after="60"/>
            </w:pPr>
            <w:r>
              <w:rPr>
                <w:color w:val="4A4A4A"/>
              </w:rPr>
              <w:t>Mosaic augmentation — combines four training images into one, increasing robustness to partial occlusion and scale variation.</w:t>
            </w:r>
          </w:p>
        </w:tc>
      </w:tr>
    </w:tbl>
    <w:p w14:paraId="58D61F2C" w14:textId="77777777" w:rsidR="00245C63" w:rsidRDefault="00245C63"/>
    <w:p w14:paraId="58D61F2D" w14:textId="77777777" w:rsidR="00245C63" w:rsidRDefault="00000000">
      <w:pPr>
        <w:pStyle w:val="Heading2"/>
      </w:pPr>
      <w:r>
        <w:t>4.2 Anti-Flicker Persistence Logic</w:t>
      </w:r>
    </w:p>
    <w:p w14:paraId="58D61F2E" w14:textId="77777777" w:rsidR="00245C63" w:rsidRDefault="00000000">
      <w:pPr>
        <w:spacing w:before="80" w:after="80" w:line="360" w:lineRule="auto"/>
        <w:jc w:val="both"/>
      </w:pPr>
      <w:r>
        <w:rPr>
          <w:color w:val="4A4A4A"/>
        </w:rPr>
        <w:t>The Anti-Flicker module is the primary innovation distinguishing Sentinel Prime from naïve detection-triggered systems. Without such a mechanism, single-frame false positives (caused by reflections, partial occlusions, or adversarial lighting) could trigger unnecessary traffic signal overrides, endangering civilian road users.</w:t>
      </w:r>
    </w:p>
    <w:p w14:paraId="58D61F2F" w14:textId="77777777" w:rsidR="00245C63" w:rsidRDefault="00245C63"/>
    <w:p w14:paraId="58D61F30" w14:textId="77777777" w:rsidR="00245C63" w:rsidRDefault="00000000">
      <w:pPr>
        <w:spacing w:before="100" w:after="60"/>
        <w:jc w:val="center"/>
      </w:pPr>
      <w:r>
        <w:rPr>
          <w:b/>
          <w:bCs/>
          <w:color w:val="1B2A4A"/>
          <w:sz w:val="20"/>
          <w:szCs w:val="20"/>
        </w:rPr>
        <w:t>Figure 3: Anti-Flicker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245C63" w14:paraId="58D61F3D" w14:textId="77777777">
        <w:tblPrEx>
          <w:tblCellMar>
            <w:top w:w="0" w:type="dxa"/>
            <w:bottom w:w="0" w:type="dxa"/>
          </w:tblCellMar>
        </w:tblPrEx>
        <w:tc>
          <w:tcPr>
            <w:tcW w:w="1560" w:type="dxa"/>
            <w:tcBorders>
              <w:top w:val="single" w:sz="2" w:space="0" w:color="CCCCCC"/>
              <w:left w:val="single" w:sz="2" w:space="0" w:color="CCCCCC"/>
              <w:bottom w:val="single" w:sz="2" w:space="0" w:color="CCCCCC"/>
              <w:right w:val="single" w:sz="2" w:space="0" w:color="CCCCCC"/>
            </w:tcBorders>
            <w:shd w:val="clear" w:color="auto" w:fill="D6E4F7"/>
            <w:tcMar>
              <w:top w:w="100" w:type="dxa"/>
              <w:left w:w="60" w:type="dxa"/>
              <w:bottom w:w="100" w:type="dxa"/>
              <w:right w:w="60" w:type="dxa"/>
            </w:tcMar>
            <w:vAlign w:val="center"/>
          </w:tcPr>
          <w:p w14:paraId="58D61F31" w14:textId="77777777" w:rsidR="00245C63" w:rsidRDefault="00000000">
            <w:pPr>
              <w:jc w:val="center"/>
            </w:pPr>
            <w:r>
              <w:rPr>
                <w:sz w:val="26"/>
                <w:szCs w:val="26"/>
              </w:rPr>
              <w:t>🎥</w:t>
            </w:r>
          </w:p>
          <w:p w14:paraId="58D61F32" w14:textId="77777777" w:rsidR="00245C63" w:rsidRDefault="00000000">
            <w:pPr>
              <w:spacing w:before="40"/>
              <w:jc w:val="center"/>
            </w:pPr>
            <w:r>
              <w:rPr>
                <w:b/>
                <w:bCs/>
                <w:color w:val="1B2A4A"/>
                <w:sz w:val="16"/>
                <w:szCs w:val="16"/>
              </w:rPr>
              <w:t>Frame Captured</w:t>
            </w:r>
          </w:p>
        </w:tc>
        <w:tc>
          <w:tcPr>
            <w:tcW w:w="1560" w:type="dxa"/>
            <w:tcBorders>
              <w:top w:val="single" w:sz="2" w:space="0" w:color="CCCCCC"/>
              <w:left w:val="single" w:sz="2" w:space="0" w:color="CCCCCC"/>
              <w:bottom w:val="single" w:sz="2" w:space="0" w:color="CCCCCC"/>
              <w:right w:val="single" w:sz="2" w:space="0" w:color="CCCCCC"/>
            </w:tcBorders>
            <w:shd w:val="clear" w:color="auto" w:fill="D6EAF8"/>
            <w:tcMar>
              <w:top w:w="100" w:type="dxa"/>
              <w:left w:w="60" w:type="dxa"/>
              <w:bottom w:w="100" w:type="dxa"/>
              <w:right w:w="60" w:type="dxa"/>
            </w:tcMar>
            <w:vAlign w:val="center"/>
          </w:tcPr>
          <w:p w14:paraId="58D61F33" w14:textId="77777777" w:rsidR="00245C63" w:rsidRDefault="00000000">
            <w:pPr>
              <w:jc w:val="center"/>
            </w:pPr>
            <w:r>
              <w:rPr>
                <w:sz w:val="26"/>
                <w:szCs w:val="26"/>
              </w:rPr>
              <w:t>🔍</w:t>
            </w:r>
          </w:p>
          <w:p w14:paraId="58D61F34" w14:textId="77777777" w:rsidR="00245C63" w:rsidRDefault="00000000">
            <w:pPr>
              <w:spacing w:before="40"/>
              <w:jc w:val="center"/>
            </w:pPr>
            <w:r>
              <w:rPr>
                <w:b/>
                <w:bCs/>
                <w:color w:val="1B2A4A"/>
                <w:sz w:val="16"/>
                <w:szCs w:val="16"/>
              </w:rPr>
              <w:t>YOLOv8 Detects Vehicle</w:t>
            </w:r>
          </w:p>
        </w:tc>
        <w:tc>
          <w:tcPr>
            <w:tcW w:w="1560" w:type="dxa"/>
            <w:tcBorders>
              <w:top w:val="single" w:sz="2" w:space="0" w:color="CCCCCC"/>
              <w:left w:val="single" w:sz="2" w:space="0" w:color="CCCCCC"/>
              <w:bottom w:val="single" w:sz="2" w:space="0" w:color="CCCCCC"/>
              <w:right w:val="single" w:sz="2" w:space="0" w:color="CCCCCC"/>
            </w:tcBorders>
            <w:shd w:val="clear" w:color="auto" w:fill="FEF9E7"/>
            <w:tcMar>
              <w:top w:w="100" w:type="dxa"/>
              <w:left w:w="60" w:type="dxa"/>
              <w:bottom w:w="100" w:type="dxa"/>
              <w:right w:w="60" w:type="dxa"/>
            </w:tcMar>
            <w:vAlign w:val="center"/>
          </w:tcPr>
          <w:p w14:paraId="58D61F35" w14:textId="77777777" w:rsidR="00245C63" w:rsidRDefault="00000000">
            <w:pPr>
              <w:jc w:val="center"/>
            </w:pPr>
            <w:r>
              <w:rPr>
                <w:sz w:val="26"/>
                <w:szCs w:val="26"/>
              </w:rPr>
              <w:t>📊</w:t>
            </w:r>
          </w:p>
          <w:p w14:paraId="58D61F36" w14:textId="77777777" w:rsidR="00245C63" w:rsidRDefault="00000000">
            <w:pPr>
              <w:spacing w:before="40"/>
              <w:jc w:val="center"/>
            </w:pPr>
            <w:r>
              <w:rPr>
                <w:b/>
                <w:bCs/>
                <w:color w:val="1B2A4A"/>
                <w:sz w:val="16"/>
                <w:szCs w:val="16"/>
              </w:rPr>
              <w:t>Confidence &gt; 65%?</w:t>
            </w:r>
          </w:p>
        </w:tc>
        <w:tc>
          <w:tcPr>
            <w:tcW w:w="1560" w:type="dxa"/>
            <w:tcBorders>
              <w:top w:val="single" w:sz="2" w:space="0" w:color="CCCCCC"/>
              <w:left w:val="single" w:sz="2" w:space="0" w:color="CCCCCC"/>
              <w:bottom w:val="single" w:sz="2" w:space="0" w:color="CCCCCC"/>
              <w:right w:val="single" w:sz="2" w:space="0" w:color="CCCCCC"/>
            </w:tcBorders>
            <w:shd w:val="clear" w:color="auto" w:fill="EAFAF1"/>
            <w:tcMar>
              <w:top w:w="100" w:type="dxa"/>
              <w:left w:w="60" w:type="dxa"/>
              <w:bottom w:w="100" w:type="dxa"/>
              <w:right w:w="60" w:type="dxa"/>
            </w:tcMar>
            <w:vAlign w:val="center"/>
          </w:tcPr>
          <w:p w14:paraId="58D61F37" w14:textId="77777777" w:rsidR="00245C63" w:rsidRDefault="00000000">
            <w:pPr>
              <w:jc w:val="center"/>
            </w:pPr>
            <w:r>
              <w:rPr>
                <w:sz w:val="26"/>
                <w:szCs w:val="26"/>
              </w:rPr>
              <w:t>🔢</w:t>
            </w:r>
          </w:p>
          <w:p w14:paraId="58D61F38" w14:textId="77777777" w:rsidR="00245C63" w:rsidRDefault="00000000">
            <w:pPr>
              <w:spacing w:before="40"/>
              <w:jc w:val="center"/>
            </w:pPr>
            <w:r>
              <w:rPr>
                <w:b/>
                <w:bCs/>
                <w:color w:val="1B2A4A"/>
                <w:sz w:val="16"/>
                <w:szCs w:val="16"/>
              </w:rPr>
              <w:t>Counter +1 (15 frames?)</w:t>
            </w:r>
          </w:p>
        </w:tc>
        <w:tc>
          <w:tcPr>
            <w:tcW w:w="1560" w:type="dxa"/>
            <w:tcBorders>
              <w:top w:val="single" w:sz="2" w:space="0" w:color="CCCCCC"/>
              <w:left w:val="single" w:sz="2" w:space="0" w:color="CCCCCC"/>
              <w:bottom w:val="single" w:sz="2" w:space="0" w:color="CCCCCC"/>
              <w:right w:val="single" w:sz="2" w:space="0" w:color="CCCCCC"/>
            </w:tcBorders>
            <w:shd w:val="clear" w:color="auto" w:fill="D5F5E3"/>
            <w:tcMar>
              <w:top w:w="100" w:type="dxa"/>
              <w:left w:w="60" w:type="dxa"/>
              <w:bottom w:w="100" w:type="dxa"/>
              <w:right w:w="60" w:type="dxa"/>
            </w:tcMar>
            <w:vAlign w:val="center"/>
          </w:tcPr>
          <w:p w14:paraId="58D61F39" w14:textId="77777777" w:rsidR="00245C63" w:rsidRDefault="00000000">
            <w:pPr>
              <w:jc w:val="center"/>
            </w:pPr>
            <w:r>
              <w:rPr>
                <w:sz w:val="26"/>
                <w:szCs w:val="26"/>
              </w:rPr>
              <w:t>🚦</w:t>
            </w:r>
          </w:p>
          <w:p w14:paraId="58D61F3A" w14:textId="77777777" w:rsidR="00245C63" w:rsidRDefault="00000000">
            <w:pPr>
              <w:spacing w:before="40"/>
              <w:jc w:val="center"/>
            </w:pPr>
            <w:r>
              <w:rPr>
                <w:b/>
                <w:bCs/>
                <w:color w:val="1B2A4A"/>
                <w:sz w:val="16"/>
                <w:szCs w:val="16"/>
              </w:rPr>
              <w:t>Signal Override ACTIVE</w:t>
            </w:r>
          </w:p>
        </w:tc>
        <w:tc>
          <w:tcPr>
            <w:tcW w:w="1560" w:type="dxa"/>
            <w:tcBorders>
              <w:top w:val="single" w:sz="2" w:space="0" w:color="CCCCCC"/>
              <w:left w:val="single" w:sz="2" w:space="0" w:color="CCCCCC"/>
              <w:bottom w:val="single" w:sz="2" w:space="0" w:color="CCCCCC"/>
              <w:right w:val="single" w:sz="2" w:space="0" w:color="CCCCCC"/>
            </w:tcBorders>
            <w:shd w:val="clear" w:color="auto" w:fill="FADBD8"/>
            <w:tcMar>
              <w:top w:w="100" w:type="dxa"/>
              <w:left w:w="60" w:type="dxa"/>
              <w:bottom w:w="100" w:type="dxa"/>
              <w:right w:w="60" w:type="dxa"/>
            </w:tcMar>
            <w:vAlign w:val="center"/>
          </w:tcPr>
          <w:p w14:paraId="58D61F3B" w14:textId="77777777" w:rsidR="00245C63" w:rsidRDefault="00000000">
            <w:pPr>
              <w:jc w:val="center"/>
            </w:pPr>
            <w:r>
              <w:rPr>
                <w:sz w:val="26"/>
                <w:szCs w:val="26"/>
              </w:rPr>
              <w:t>❌</w:t>
            </w:r>
          </w:p>
          <w:p w14:paraId="58D61F3C" w14:textId="77777777" w:rsidR="00245C63" w:rsidRDefault="00000000">
            <w:pPr>
              <w:spacing w:before="40"/>
              <w:jc w:val="center"/>
            </w:pPr>
            <w:r>
              <w:rPr>
                <w:b/>
                <w:bCs/>
                <w:color w:val="1B2A4A"/>
                <w:sz w:val="16"/>
                <w:szCs w:val="16"/>
              </w:rPr>
              <w:t>Missed Frame → Counter = 0</w:t>
            </w:r>
          </w:p>
        </w:tc>
      </w:tr>
    </w:tbl>
    <w:p w14:paraId="58D61F3E" w14:textId="77777777" w:rsidR="00245C63" w:rsidRDefault="00000000">
      <w:pPr>
        <w:spacing w:before="60" w:after="200"/>
        <w:jc w:val="center"/>
      </w:pPr>
      <w:r>
        <w:rPr>
          <w:i/>
          <w:iCs/>
          <w:color w:val="666666"/>
          <w:sz w:val="18"/>
          <w:szCs w:val="18"/>
        </w:rPr>
        <w:t>Figure 3. The six-stage Anti-Flicker state machine. A missed frame at any stage resets the counter to zero.</w:t>
      </w:r>
    </w:p>
    <w:p w14:paraId="58D61F3F" w14:textId="77777777" w:rsidR="00245C63" w:rsidRDefault="00245C63"/>
    <w:p w14:paraId="58D61F40" w14:textId="77777777" w:rsidR="00245C63" w:rsidRDefault="00000000">
      <w:pPr>
        <w:spacing w:before="80" w:after="80" w:line="360" w:lineRule="auto"/>
        <w:jc w:val="both"/>
      </w:pPr>
      <w:r>
        <w:rPr>
          <w:color w:val="4A4A4A"/>
        </w:rPr>
        <w:t>The logic is defined by three parameters:</w:t>
      </w:r>
    </w:p>
    <w:p w14:paraId="58D61F41" w14:textId="77777777" w:rsidR="00245C63" w:rsidRDefault="00000000">
      <w:pPr>
        <w:pStyle w:val="ListParagraph"/>
        <w:numPr>
          <w:ilvl w:val="0"/>
          <w:numId w:val="2"/>
        </w:numPr>
        <w:spacing w:before="60" w:after="60"/>
      </w:pPr>
      <w:r>
        <w:rPr>
          <w:b/>
          <w:bCs/>
          <w:color w:val="1B2A4A"/>
        </w:rPr>
        <w:lastRenderedPageBreak/>
        <w:t xml:space="preserve">Confidence Threshold (τ = 0.65): </w:t>
      </w:r>
      <w:r>
        <w:rPr>
          <w:color w:val="4A4A4A"/>
        </w:rPr>
        <w:t>Only detections above 65% confidence are considered valid candidates. This value was empirically determined to balance sensitivity and specificity on the validation set.</w:t>
      </w:r>
    </w:p>
    <w:p w14:paraId="58D61F42" w14:textId="77777777" w:rsidR="00245C63" w:rsidRDefault="00000000">
      <w:pPr>
        <w:pStyle w:val="ListParagraph"/>
        <w:numPr>
          <w:ilvl w:val="0"/>
          <w:numId w:val="2"/>
        </w:numPr>
        <w:spacing w:before="60" w:after="60"/>
      </w:pPr>
      <w:r>
        <w:rPr>
          <w:b/>
          <w:bCs/>
          <w:color w:val="1B2A4A"/>
        </w:rPr>
        <w:t xml:space="preserve">Persistence Window (N = 15 frames): </w:t>
      </w:r>
      <w:r>
        <w:rPr>
          <w:color w:val="4A4A4A"/>
        </w:rPr>
        <w:t xml:space="preserve">The target vehicle must appear in 15 consecutive frames above threshold. At a typical 30 fps capture rate, this corresponds to a 500 </w:t>
      </w:r>
      <w:proofErr w:type="spellStart"/>
      <w:r>
        <w:rPr>
          <w:color w:val="4A4A4A"/>
        </w:rPr>
        <w:t>ms</w:t>
      </w:r>
      <w:proofErr w:type="spellEnd"/>
      <w:r>
        <w:rPr>
          <w:color w:val="4A4A4A"/>
        </w:rPr>
        <w:t xml:space="preserve"> window — sufficient to confirm a genuine approach.</w:t>
      </w:r>
    </w:p>
    <w:p w14:paraId="58D61F43" w14:textId="77777777" w:rsidR="00245C63" w:rsidRDefault="00000000">
      <w:pPr>
        <w:pStyle w:val="ListParagraph"/>
        <w:numPr>
          <w:ilvl w:val="0"/>
          <w:numId w:val="2"/>
        </w:numPr>
        <w:spacing w:before="60" w:after="60"/>
      </w:pPr>
      <w:r>
        <w:rPr>
          <w:b/>
          <w:bCs/>
          <w:color w:val="1B2A4A"/>
        </w:rPr>
        <w:t xml:space="preserve">Hard Reset Rule: </w:t>
      </w:r>
      <w:r>
        <w:rPr>
          <w:color w:val="4A4A4A"/>
        </w:rPr>
        <w:t>A single missed frame (confidence drops below τ or no detection) immediately resets the counter to zero. This strict policy is the key mechanism eliminating false positives.</w:t>
      </w:r>
    </w:p>
    <w:p w14:paraId="58D61F44" w14:textId="77777777" w:rsidR="00245C63" w:rsidRDefault="00245C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C63" w14:paraId="58D61F4E" w14:textId="77777777">
        <w:tblPrEx>
          <w:tblCellMar>
            <w:top w:w="0" w:type="dxa"/>
            <w:bottom w:w="0" w:type="dxa"/>
          </w:tblCellMar>
        </w:tblPrEx>
        <w:tc>
          <w:tcPr>
            <w:tcW w:w="0" w:type="auto"/>
            <w:tcBorders>
              <w:top w:val="single" w:sz="4" w:space="0" w:color="2E5FA3"/>
              <w:left w:val="single" w:sz="4" w:space="0" w:color="2E5FA3"/>
              <w:bottom w:val="single" w:sz="4" w:space="0" w:color="2E5FA3"/>
              <w:right w:val="single" w:sz="4" w:space="0" w:color="2E5FA3"/>
            </w:tcBorders>
            <w:shd w:val="clear" w:color="auto" w:fill="F0F4FF"/>
            <w:tcMar>
              <w:top w:w="160" w:type="dxa"/>
              <w:left w:w="240" w:type="dxa"/>
              <w:bottom w:w="160" w:type="dxa"/>
              <w:right w:w="240" w:type="dxa"/>
            </w:tcMar>
          </w:tcPr>
          <w:p w14:paraId="58D61F45" w14:textId="77777777" w:rsidR="00245C63" w:rsidRDefault="00000000">
            <w:pPr>
              <w:spacing w:before="40" w:after="40"/>
            </w:pPr>
            <w:r>
              <w:rPr>
                <w:b/>
                <w:bCs/>
                <w:color w:val="1B2A4A"/>
                <w:sz w:val="20"/>
                <w:szCs w:val="20"/>
              </w:rPr>
              <w:t>Pseudocode — Anti-Flicker Logic</w:t>
            </w:r>
          </w:p>
          <w:p w14:paraId="58D61F46" w14:textId="77777777" w:rsidR="00245C63" w:rsidRDefault="00000000">
            <w:pPr>
              <w:spacing w:before="40" w:after="40"/>
            </w:pPr>
            <w:r>
              <w:rPr>
                <w:rFonts w:ascii="Courier New" w:eastAsia="Courier New" w:hAnsi="Courier New" w:cs="Courier New"/>
                <w:color w:val="1B4332"/>
                <w:sz w:val="18"/>
                <w:szCs w:val="18"/>
              </w:rPr>
              <w:t xml:space="preserve">counter = 0;  </w:t>
            </w:r>
            <w:proofErr w:type="spellStart"/>
            <w:r>
              <w:rPr>
                <w:rFonts w:ascii="Courier New" w:eastAsia="Courier New" w:hAnsi="Courier New" w:cs="Courier New"/>
                <w:color w:val="1B4332"/>
                <w:sz w:val="18"/>
                <w:szCs w:val="18"/>
              </w:rPr>
              <w:t>override_active</w:t>
            </w:r>
            <w:proofErr w:type="spellEnd"/>
            <w:r>
              <w:rPr>
                <w:rFonts w:ascii="Courier New" w:eastAsia="Courier New" w:hAnsi="Courier New" w:cs="Courier New"/>
                <w:color w:val="1B4332"/>
                <w:sz w:val="18"/>
                <w:szCs w:val="18"/>
              </w:rPr>
              <w:t xml:space="preserve"> = False</w:t>
            </w:r>
          </w:p>
          <w:p w14:paraId="58D61F47" w14:textId="77777777" w:rsidR="00245C63" w:rsidRDefault="00000000">
            <w:pPr>
              <w:spacing w:before="40" w:after="40"/>
            </w:pPr>
            <w:r>
              <w:rPr>
                <w:rFonts w:ascii="Courier New" w:eastAsia="Courier New" w:hAnsi="Courier New" w:cs="Courier New"/>
                <w:color w:val="1B4332"/>
                <w:sz w:val="18"/>
                <w:szCs w:val="18"/>
              </w:rPr>
              <w:t>FOR each frame:</w:t>
            </w:r>
          </w:p>
          <w:p w14:paraId="58D61F48" w14:textId="77777777" w:rsidR="00245C63" w:rsidRDefault="00000000">
            <w:pPr>
              <w:spacing w:before="40" w:after="40"/>
            </w:pPr>
            <w:r>
              <w:rPr>
                <w:rFonts w:ascii="Courier New" w:eastAsia="Courier New" w:hAnsi="Courier New" w:cs="Courier New"/>
                <w:color w:val="1B4332"/>
                <w:sz w:val="18"/>
                <w:szCs w:val="18"/>
              </w:rPr>
              <w:t xml:space="preserve">    detections = yolov8.predict(frame)</w:t>
            </w:r>
          </w:p>
          <w:p w14:paraId="58D61F49" w14:textId="77777777" w:rsidR="00245C63" w:rsidRDefault="00000000">
            <w:pPr>
              <w:spacing w:before="40" w:after="40"/>
            </w:pPr>
            <w:r>
              <w:rPr>
                <w:rFonts w:ascii="Courier New" w:eastAsia="Courier New" w:hAnsi="Courier New" w:cs="Courier New"/>
                <w:color w:val="1B4332"/>
                <w:sz w:val="18"/>
                <w:szCs w:val="18"/>
              </w:rPr>
              <w:t xml:space="preserve">    IF </w:t>
            </w:r>
            <w:proofErr w:type="spellStart"/>
            <w:r>
              <w:rPr>
                <w:rFonts w:ascii="Courier New" w:eastAsia="Courier New" w:hAnsi="Courier New" w:cs="Courier New"/>
                <w:color w:val="1B4332"/>
                <w:sz w:val="18"/>
                <w:szCs w:val="18"/>
              </w:rPr>
              <w:t>emergency_vehicle</w:t>
            </w:r>
            <w:proofErr w:type="spellEnd"/>
            <w:r>
              <w:rPr>
                <w:rFonts w:ascii="Courier New" w:eastAsia="Courier New" w:hAnsi="Courier New" w:cs="Courier New"/>
                <w:color w:val="1B4332"/>
                <w:sz w:val="18"/>
                <w:szCs w:val="18"/>
              </w:rPr>
              <w:t xml:space="preserve"> IN detections AND confidence &gt; 0.65:</w:t>
            </w:r>
          </w:p>
          <w:p w14:paraId="58D61F4A" w14:textId="77777777" w:rsidR="00245C63" w:rsidRDefault="00000000">
            <w:pPr>
              <w:spacing w:before="40" w:after="40"/>
            </w:pPr>
            <w:r>
              <w:rPr>
                <w:rFonts w:ascii="Courier New" w:eastAsia="Courier New" w:hAnsi="Courier New" w:cs="Courier New"/>
                <w:color w:val="1B4332"/>
                <w:sz w:val="18"/>
                <w:szCs w:val="18"/>
              </w:rPr>
              <w:t xml:space="preserve">        counter += 1</w:t>
            </w:r>
          </w:p>
          <w:p w14:paraId="58D61F4B" w14:textId="77777777" w:rsidR="00245C63" w:rsidRDefault="00000000">
            <w:pPr>
              <w:spacing w:before="40" w:after="40"/>
            </w:pPr>
            <w:r>
              <w:rPr>
                <w:rFonts w:ascii="Courier New" w:eastAsia="Courier New" w:hAnsi="Courier New" w:cs="Courier New"/>
                <w:color w:val="1B4332"/>
                <w:sz w:val="18"/>
                <w:szCs w:val="18"/>
              </w:rPr>
              <w:t xml:space="preserve">        IF counter &gt;= 15: </w:t>
            </w:r>
            <w:proofErr w:type="spellStart"/>
            <w:r>
              <w:rPr>
                <w:rFonts w:ascii="Courier New" w:eastAsia="Courier New" w:hAnsi="Courier New" w:cs="Courier New"/>
                <w:color w:val="1B4332"/>
                <w:sz w:val="18"/>
                <w:szCs w:val="18"/>
              </w:rPr>
              <w:t>trigger_override</w:t>
            </w:r>
            <w:proofErr w:type="spellEnd"/>
            <w:r>
              <w:rPr>
                <w:rFonts w:ascii="Courier New" w:eastAsia="Courier New" w:hAnsi="Courier New" w:cs="Courier New"/>
                <w:color w:val="1B4332"/>
                <w:sz w:val="18"/>
                <w:szCs w:val="18"/>
              </w:rPr>
              <w:t>()</w:t>
            </w:r>
          </w:p>
          <w:p w14:paraId="58D61F4C" w14:textId="77777777" w:rsidR="00245C63" w:rsidRDefault="00000000">
            <w:pPr>
              <w:spacing w:before="40" w:after="40"/>
            </w:pPr>
            <w:r>
              <w:rPr>
                <w:rFonts w:ascii="Courier New" w:eastAsia="Courier New" w:hAnsi="Courier New" w:cs="Courier New"/>
                <w:color w:val="1B4332"/>
                <w:sz w:val="18"/>
                <w:szCs w:val="18"/>
              </w:rPr>
              <w:t xml:space="preserve">    ELSE:</w:t>
            </w:r>
          </w:p>
          <w:p w14:paraId="58D61F4D" w14:textId="77777777" w:rsidR="00245C63" w:rsidRDefault="00000000">
            <w:pPr>
              <w:spacing w:before="40" w:after="40"/>
            </w:pPr>
            <w:r>
              <w:rPr>
                <w:rFonts w:ascii="Courier New" w:eastAsia="Courier New" w:hAnsi="Courier New" w:cs="Courier New"/>
                <w:color w:val="1B4332"/>
                <w:sz w:val="18"/>
                <w:szCs w:val="18"/>
              </w:rPr>
              <w:t xml:space="preserve">        counter = 0;  </w:t>
            </w:r>
            <w:proofErr w:type="spellStart"/>
            <w:r>
              <w:rPr>
                <w:rFonts w:ascii="Courier New" w:eastAsia="Courier New" w:hAnsi="Courier New" w:cs="Courier New"/>
                <w:color w:val="1B4332"/>
                <w:sz w:val="18"/>
                <w:szCs w:val="18"/>
              </w:rPr>
              <w:t>override_active</w:t>
            </w:r>
            <w:proofErr w:type="spellEnd"/>
            <w:r>
              <w:rPr>
                <w:rFonts w:ascii="Courier New" w:eastAsia="Courier New" w:hAnsi="Courier New" w:cs="Courier New"/>
                <w:color w:val="1B4332"/>
                <w:sz w:val="18"/>
                <w:szCs w:val="18"/>
              </w:rPr>
              <w:t xml:space="preserve"> = False</w:t>
            </w:r>
          </w:p>
        </w:tc>
      </w:tr>
    </w:tbl>
    <w:p w14:paraId="58D61F4F" w14:textId="77777777" w:rsidR="00245C63" w:rsidRDefault="00000000">
      <w:pPr>
        <w:pStyle w:val="Heading2"/>
      </w:pPr>
      <w:r>
        <w:t>4.3 Concurrency &amp; Threading</w:t>
      </w:r>
    </w:p>
    <w:p w14:paraId="58D61F50" w14:textId="77777777" w:rsidR="00245C63" w:rsidRDefault="00000000">
      <w:pPr>
        <w:spacing w:before="80" w:after="80" w:line="360" w:lineRule="auto"/>
        <w:jc w:val="both"/>
      </w:pPr>
      <w:r>
        <w:rPr>
          <w:color w:val="4A4A4A"/>
        </w:rPr>
        <w:t>A critical engineering challenge was the blocking I/O problem: synchronous HTTP POST requests from the Python Edge Node to the Node.js backend caused video capture to freeze during network transmission. This was resolved by spawning network calls in a separate Python thread using the threading module, ensuring the main video processing loop operates uninterrupted.</w:t>
      </w:r>
    </w:p>
    <w:p w14:paraId="58D61F51" w14:textId="77777777" w:rsidR="00245C63" w:rsidRDefault="00245C63"/>
    <w:p w14:paraId="58D61F52" w14:textId="77777777" w:rsidR="00245C63" w:rsidRDefault="00000000">
      <w:pPr>
        <w:spacing w:before="80" w:after="80" w:line="360" w:lineRule="auto"/>
        <w:jc w:val="both"/>
      </w:pPr>
      <w:r>
        <w:rPr>
          <w:color w:val="4A4A4A"/>
        </w:rPr>
        <w:t xml:space="preserve">On the Node.js side, </w:t>
      </w:r>
      <w:proofErr w:type="spellStart"/>
      <w:r>
        <w:rPr>
          <w:color w:val="4A4A4A"/>
        </w:rPr>
        <w:t>Express.js's</w:t>
      </w:r>
      <w:proofErr w:type="spellEnd"/>
      <w:r>
        <w:rPr>
          <w:color w:val="4A4A4A"/>
        </w:rPr>
        <w:t xml:space="preserve"> non-blocking I/O model natively handles concurrent requests from multiple edge nodes, laying the groundwork for multi-intersection scalability.</w:t>
      </w:r>
    </w:p>
    <w:p w14:paraId="58D61F53" w14:textId="77777777" w:rsidR="00245C63" w:rsidRDefault="00000000">
      <w:pPr>
        <w:pStyle w:val="Heading2"/>
      </w:pPr>
      <w:r>
        <w:t>4.4 Hardware Acceleration</w:t>
      </w:r>
    </w:p>
    <w:p w14:paraId="58D61F54" w14:textId="77777777" w:rsidR="00245C63" w:rsidRDefault="00000000">
      <w:pPr>
        <w:spacing w:before="80" w:after="80" w:line="360" w:lineRule="auto"/>
        <w:jc w:val="both"/>
      </w:pPr>
      <w:r>
        <w:rPr>
          <w:color w:val="4A4A4A"/>
        </w:rPr>
        <w:t xml:space="preserve">Training and inference were accelerated using Apple's Metal Performance Shaders (MPS) GPU backend via </w:t>
      </w:r>
      <w:proofErr w:type="spellStart"/>
      <w:r>
        <w:rPr>
          <w:color w:val="4A4A4A"/>
        </w:rPr>
        <w:t>PyTorch</w:t>
      </w:r>
      <w:proofErr w:type="spellEnd"/>
      <w:r>
        <w:rPr>
          <w:color w:val="4A4A4A"/>
        </w:rPr>
        <w:t>. The MPS device was targeted explicitly in the training configuration, reducing epoch time significantly compared to CPU-only execution and enabling real-time inference at the edge on Apple Silicon hardware.</w:t>
      </w:r>
    </w:p>
    <w:p w14:paraId="58D61F55" w14:textId="77777777" w:rsidR="00245C63" w:rsidRDefault="00245C63"/>
    <w:p w14:paraId="58D61F56" w14:textId="77777777" w:rsidR="00245C63" w:rsidRDefault="00000000">
      <w:pPr>
        <w:pStyle w:val="Heading1"/>
        <w:pBdr>
          <w:bottom w:val="single" w:sz="8" w:space="6" w:color="2E5FA3"/>
        </w:pBdr>
      </w:pPr>
      <w:r>
        <w:t>5. Results &amp; Performance Analysis</w:t>
      </w:r>
    </w:p>
    <w:p w14:paraId="58D61F57" w14:textId="77777777" w:rsidR="00245C63" w:rsidRDefault="00000000">
      <w:pPr>
        <w:spacing w:before="80" w:after="80" w:line="360" w:lineRule="auto"/>
        <w:jc w:val="both"/>
      </w:pPr>
      <w:r>
        <w:rPr>
          <w:color w:val="4A4A4A"/>
        </w:rPr>
        <w:t>This section presents the quantitative and qualitative results obtained during development and testing of Sentinel Prime.</w:t>
      </w:r>
    </w:p>
    <w:p w14:paraId="58D61F58" w14:textId="77777777" w:rsidR="00245C63" w:rsidRDefault="00245C63"/>
    <w:p w14:paraId="58D61F59" w14:textId="77777777" w:rsidR="00245C63" w:rsidRDefault="00000000">
      <w:pPr>
        <w:spacing w:before="100" w:after="60"/>
        <w:jc w:val="center"/>
      </w:pPr>
      <w:r>
        <w:rPr>
          <w:b/>
          <w:bCs/>
          <w:color w:val="1B2A4A"/>
          <w:sz w:val="20"/>
          <w:szCs w:val="20"/>
        </w:rPr>
        <w:t>Table 1: System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45C63" w14:paraId="58D61F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D61F5A" w14:textId="77777777" w:rsidR="00245C63"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D61F5B" w14:textId="77777777" w:rsidR="00245C63" w:rsidRDefault="00000000">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8D61F5C" w14:textId="77777777" w:rsidR="00245C63" w:rsidRDefault="00000000">
            <w:r>
              <w:rPr>
                <w:b/>
                <w:bCs/>
                <w:color w:val="FFFFFF"/>
                <w:sz w:val="20"/>
                <w:szCs w:val="20"/>
              </w:rPr>
              <w:t>Notes</w:t>
            </w:r>
          </w:p>
        </w:tc>
      </w:tr>
      <w:tr w:rsidR="00245C63" w14:paraId="58D61F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5E" w14:textId="77777777" w:rsidR="00245C63" w:rsidRDefault="00000000">
            <w:r>
              <w:rPr>
                <w:color w:val="4A4A4A"/>
                <w:sz w:val="20"/>
                <w:szCs w:val="20"/>
              </w:rPr>
              <w:t>Training 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5F" w14:textId="77777777" w:rsidR="00245C63" w:rsidRDefault="00000000">
            <w:r>
              <w:rPr>
                <w:color w:val="4A4A4A"/>
                <w:sz w:val="20"/>
                <w:szCs w:val="20"/>
              </w:rPr>
              <w:t>~4,500 images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0" w14:textId="77777777" w:rsidR="00245C63" w:rsidRDefault="00000000">
            <w:r>
              <w:rPr>
                <w:color w:val="4A4A4A"/>
                <w:sz w:val="20"/>
                <w:szCs w:val="20"/>
              </w:rPr>
              <w:t>Ambulances, fire trucks, police cars</w:t>
            </w:r>
          </w:p>
        </w:tc>
      </w:tr>
      <w:tr w:rsidR="00245C63" w14:paraId="58D61F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2" w14:textId="77777777" w:rsidR="00245C63" w:rsidRDefault="00000000">
            <w:r>
              <w:rPr>
                <w:color w:val="4A4A4A"/>
                <w:sz w:val="20"/>
                <w:szCs w:val="20"/>
              </w:rPr>
              <w:t>Detection Confidence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3" w14:textId="77777777" w:rsidR="00245C63" w:rsidRDefault="00000000">
            <w:r>
              <w:rPr>
                <w:color w:val="4A4A4A"/>
                <w:sz w:val="20"/>
                <w:szCs w:val="20"/>
              </w:rPr>
              <w:t>&gt; 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4" w14:textId="77777777" w:rsidR="00245C63" w:rsidRDefault="00000000">
            <w:r>
              <w:rPr>
                <w:color w:val="4A4A4A"/>
                <w:sz w:val="20"/>
                <w:szCs w:val="20"/>
              </w:rPr>
              <w:t>Tuned to minimize false positives</w:t>
            </w:r>
          </w:p>
        </w:tc>
      </w:tr>
      <w:tr w:rsidR="00245C63" w14:paraId="58D61F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6" w14:textId="77777777" w:rsidR="00245C63" w:rsidRDefault="00000000">
            <w:r>
              <w:rPr>
                <w:color w:val="4A4A4A"/>
                <w:sz w:val="20"/>
                <w:szCs w:val="20"/>
              </w:rPr>
              <w:t>Anti-Flicker Frame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7" w14:textId="77777777" w:rsidR="00245C63" w:rsidRDefault="00000000">
            <w:r>
              <w:rPr>
                <w:color w:val="4A4A4A"/>
                <w:sz w:val="20"/>
                <w:szCs w:val="20"/>
              </w:rPr>
              <w:t>15 consecutive frames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8" w14:textId="77777777" w:rsidR="00245C63" w:rsidRDefault="00000000">
            <w:r>
              <w:rPr>
                <w:color w:val="4A4A4A"/>
                <w:sz w:val="20"/>
                <w:szCs w:val="20"/>
              </w:rPr>
              <w:t>Hard reset on any missed frame</w:t>
            </w:r>
          </w:p>
        </w:tc>
      </w:tr>
      <w:tr w:rsidR="00245C63" w14:paraId="58D61F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A" w14:textId="77777777" w:rsidR="00245C63" w:rsidRDefault="00000000">
            <w:r>
              <w:rPr>
                <w:color w:val="4A4A4A"/>
                <w:sz w:val="20"/>
                <w:szCs w:val="20"/>
              </w:rPr>
              <w:t>Dashboard Polling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B" w14:textId="77777777" w:rsidR="00245C63" w:rsidRDefault="00000000">
            <w:r>
              <w:rPr>
                <w:color w:val="4A4A4A"/>
                <w:sz w:val="20"/>
                <w:szCs w:val="20"/>
              </w:rPr>
              <w:t>1 second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C" w14:textId="77777777" w:rsidR="00245C63" w:rsidRDefault="00000000">
            <w:r>
              <w:rPr>
                <w:color w:val="4A4A4A"/>
                <w:sz w:val="20"/>
                <w:szCs w:val="20"/>
              </w:rPr>
              <w:t>Near real-time operator alerts</w:t>
            </w:r>
          </w:p>
        </w:tc>
      </w:tr>
      <w:tr w:rsidR="00245C63" w14:paraId="58D61F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E" w14:textId="77777777" w:rsidR="00245C63" w:rsidRDefault="00000000">
            <w:r>
              <w:rPr>
                <w:color w:val="4A4A4A"/>
                <w:sz w:val="20"/>
                <w:szCs w:val="20"/>
              </w:rPr>
              <w:t>Inference Acceleration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6F" w14:textId="77777777" w:rsidR="00245C63" w:rsidRDefault="00000000">
            <w:r>
              <w:rPr>
                <w:color w:val="4A4A4A"/>
                <w:sz w:val="20"/>
                <w:szCs w:val="20"/>
              </w:rPr>
              <w:t>Apple MPS (GPU)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0" w14:textId="77777777" w:rsidR="00245C63" w:rsidRDefault="00000000">
            <w:proofErr w:type="spellStart"/>
            <w:r>
              <w:rPr>
                <w:color w:val="4A4A4A"/>
                <w:sz w:val="20"/>
                <w:szCs w:val="20"/>
              </w:rPr>
              <w:t>PyTorch</w:t>
            </w:r>
            <w:proofErr w:type="spellEnd"/>
            <w:r>
              <w:rPr>
                <w:color w:val="4A4A4A"/>
                <w:sz w:val="20"/>
                <w:szCs w:val="20"/>
              </w:rPr>
              <w:t xml:space="preserve"> backend optimisation</w:t>
            </w:r>
          </w:p>
        </w:tc>
      </w:tr>
      <w:tr w:rsidR="00245C63" w14:paraId="58D61F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2" w14:textId="77777777" w:rsidR="00245C63" w:rsidRDefault="00000000">
            <w:r>
              <w:rPr>
                <w:color w:val="4A4A4A"/>
                <w:sz w:val="20"/>
                <w:szCs w:val="20"/>
              </w:rPr>
              <w:t>Backend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3" w14:textId="77777777" w:rsidR="00245C63" w:rsidRDefault="00000000">
            <w:r>
              <w:rPr>
                <w:color w:val="4A4A4A"/>
                <w:sz w:val="20"/>
                <w:szCs w:val="20"/>
              </w:rPr>
              <w:t>Node.js / Express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4" w14:textId="77777777" w:rsidR="00245C63" w:rsidRDefault="00000000">
            <w:r>
              <w:rPr>
                <w:color w:val="4A4A4A"/>
                <w:sz w:val="20"/>
                <w:szCs w:val="20"/>
              </w:rPr>
              <w:t>Async REST API layer</w:t>
            </w:r>
          </w:p>
        </w:tc>
      </w:tr>
      <w:tr w:rsidR="00245C63" w14:paraId="58D61F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6" w14:textId="77777777" w:rsidR="00245C63" w:rsidRDefault="00000000">
            <w:r>
              <w:rPr>
                <w:color w:val="4A4A4A"/>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7" w14:textId="77777777" w:rsidR="00245C63" w:rsidRDefault="00000000">
            <w:r>
              <w:rPr>
                <w:color w:val="4A4A4A"/>
                <w:sz w:val="20"/>
                <w:szCs w:val="20"/>
              </w:rPr>
              <w:t>MongoDB Atlas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8" w14:textId="77777777" w:rsidR="00245C63" w:rsidRDefault="00000000">
            <w:r>
              <w:rPr>
                <w:color w:val="4A4A4A"/>
                <w:sz w:val="20"/>
                <w:szCs w:val="20"/>
              </w:rPr>
              <w:t>Persistent cloud event logging</w:t>
            </w:r>
          </w:p>
        </w:tc>
      </w:tr>
      <w:tr w:rsidR="00245C63" w14:paraId="58D61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A" w14:textId="77777777" w:rsidR="00245C63" w:rsidRDefault="00000000">
            <w:r>
              <w:rPr>
                <w:color w:val="4A4A4A"/>
                <w:sz w:val="20"/>
                <w:szCs w:val="20"/>
              </w:rPr>
              <w:t>Frontend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B" w14:textId="77777777" w:rsidR="00245C63" w:rsidRDefault="00000000">
            <w:r>
              <w:rPr>
                <w:color w:val="4A4A4A"/>
                <w:sz w:val="20"/>
                <w:szCs w:val="20"/>
              </w:rPr>
              <w:t>React.js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1F7C" w14:textId="77777777" w:rsidR="00245C63" w:rsidRDefault="00000000">
            <w:r>
              <w:rPr>
                <w:color w:val="4A4A4A"/>
                <w:sz w:val="20"/>
                <w:szCs w:val="20"/>
              </w:rPr>
              <w:t>Live feed + activity log</w:t>
            </w:r>
          </w:p>
        </w:tc>
      </w:tr>
    </w:tbl>
    <w:p w14:paraId="58D61F7E" w14:textId="77777777" w:rsidR="00245C63" w:rsidRDefault="00000000">
      <w:pPr>
        <w:spacing w:before="60" w:after="200"/>
        <w:jc w:val="center"/>
      </w:pPr>
      <w:r>
        <w:rPr>
          <w:i/>
          <w:iCs/>
          <w:color w:val="666666"/>
          <w:sz w:val="18"/>
          <w:szCs w:val="18"/>
        </w:rPr>
        <w:t>Table 1. Key performance parameters across all system layers.</w:t>
      </w:r>
    </w:p>
    <w:p w14:paraId="58D61F7F" w14:textId="77777777" w:rsidR="00245C63" w:rsidRDefault="00245C63"/>
    <w:p w14:paraId="58D61F80" w14:textId="77777777" w:rsidR="00245C63" w:rsidRDefault="00000000">
      <w:pPr>
        <w:pStyle w:val="Heading2"/>
      </w:pPr>
      <w:r>
        <w:t>5.1 Model Detection Accuracy</w:t>
      </w:r>
    </w:p>
    <w:p w14:paraId="58D61F81" w14:textId="77777777" w:rsidR="00245C63" w:rsidRDefault="00000000">
      <w:pPr>
        <w:spacing w:before="80" w:after="80" w:line="360" w:lineRule="auto"/>
        <w:jc w:val="both"/>
      </w:pPr>
      <w:r>
        <w:rPr>
          <w:color w:val="4A4A4A"/>
        </w:rPr>
        <w:t>The YOLOv8 model achieved a strong mAP50 score on the held-out test set, indicating high precision and recall across all three emergency vehicle classes (ambulance, fire truck, police car). The mosaic augmentation strategy contributed significantly to the model's robustness under partial occlusion and varying lighting conditions typical of real-world urban environments.</w:t>
      </w:r>
    </w:p>
    <w:p w14:paraId="58D61F82" w14:textId="77777777" w:rsidR="00245C63" w:rsidRDefault="00000000">
      <w:pPr>
        <w:pStyle w:val="Heading2"/>
      </w:pPr>
      <w:r>
        <w:t>5.2 Anti-Flicker Effectiveness</w:t>
      </w:r>
    </w:p>
    <w:p w14:paraId="58D61F83" w14:textId="77777777" w:rsidR="00245C63" w:rsidRDefault="00000000">
      <w:pPr>
        <w:spacing w:before="80" w:after="80" w:line="360" w:lineRule="auto"/>
        <w:jc w:val="both"/>
      </w:pPr>
      <w:r>
        <w:rPr>
          <w:color w:val="4A4A4A"/>
        </w:rPr>
        <w:t xml:space="preserve">In live testing, the Anti-Flicker logic successfully eliminated all false-positive override events. No spurious triggers were recorded during a continuous multi-hour test session. The 15-frame persistence window, combined with the 65% confidence threshold, provided an optimal balance: legitimate emergency vehicles were detected within 500 </w:t>
      </w:r>
      <w:proofErr w:type="spellStart"/>
      <w:r>
        <w:rPr>
          <w:color w:val="4A4A4A"/>
        </w:rPr>
        <w:t>ms</w:t>
      </w:r>
      <w:proofErr w:type="spellEnd"/>
      <w:r>
        <w:rPr>
          <w:color w:val="4A4A4A"/>
        </w:rPr>
        <w:t>, while transient false positives (single frames or brief occlusions) were completely suppressed.</w:t>
      </w:r>
    </w:p>
    <w:p w14:paraId="58D61F84" w14:textId="77777777" w:rsidR="00245C63" w:rsidRDefault="00000000">
      <w:pPr>
        <w:pStyle w:val="Heading2"/>
      </w:pPr>
      <w:r>
        <w:t>5.3 System Latency</w:t>
      </w:r>
    </w:p>
    <w:p w14:paraId="58D61F85" w14:textId="77777777" w:rsidR="00245C63" w:rsidRDefault="00000000">
      <w:pPr>
        <w:spacing w:before="80" w:after="80" w:line="360" w:lineRule="auto"/>
        <w:jc w:val="both"/>
      </w:pPr>
      <w:r>
        <w:rPr>
          <w:color w:val="4A4A4A"/>
        </w:rPr>
        <w:t>End-to-end latency — from frame capture at the Edge Node to alert display on the React dashboard — was measured to be well within the one-second operator-experience target. The Python threading optimisation was critical in achieving this: prior to the fix, network calls caused frame drops of up to several seconds. Post-optimisation, no frame drops were observed during normal operation.</w:t>
      </w:r>
    </w:p>
    <w:p w14:paraId="58D61F86" w14:textId="77777777" w:rsidR="00245C63" w:rsidRDefault="00000000">
      <w:pPr>
        <w:pStyle w:val="Heading2"/>
      </w:pPr>
      <w:r>
        <w:t>5.4 Dashboard Responsiveness</w:t>
      </w:r>
    </w:p>
    <w:p w14:paraId="58D61F87" w14:textId="77777777" w:rsidR="00245C63" w:rsidRDefault="00000000">
      <w:pPr>
        <w:spacing w:before="80" w:after="80" w:line="360" w:lineRule="auto"/>
        <w:jc w:val="both"/>
      </w:pPr>
      <w:r>
        <w:rPr>
          <w:color w:val="4A4A4A"/>
        </w:rPr>
        <w:lastRenderedPageBreak/>
        <w:t xml:space="preserve">The React.js dashboard, polling at one-second intervals, provided consistent near-real-time updates. Operators received visual alert banners within approximately one second of a confirmed </w:t>
      </w:r>
      <w:proofErr w:type="spellStart"/>
      <w:r>
        <w:rPr>
          <w:color w:val="4A4A4A"/>
        </w:rPr>
        <w:t>preemption</w:t>
      </w:r>
      <w:proofErr w:type="spellEnd"/>
      <w:r>
        <w:rPr>
          <w:color w:val="4A4A4A"/>
        </w:rPr>
        <w:t xml:space="preserve"> event. The MongoDB Atlas event log was updated synchronously with each override, providing a complete timestamped audit trail.</w:t>
      </w:r>
    </w:p>
    <w:p w14:paraId="58D61F88" w14:textId="77777777" w:rsidR="00245C63" w:rsidRDefault="00245C63"/>
    <w:p w14:paraId="58D61F89" w14:textId="77777777" w:rsidR="00245C63" w:rsidRDefault="00000000">
      <w:pPr>
        <w:pStyle w:val="Heading1"/>
        <w:pBdr>
          <w:bottom w:val="single" w:sz="8" w:space="6" w:color="2E5FA3"/>
        </w:pBdr>
      </w:pPr>
      <w:r>
        <w:t>6. Challenges &amp; Solutions</w:t>
      </w:r>
    </w:p>
    <w:p w14:paraId="58D61F8A" w14:textId="77777777" w:rsidR="00245C63" w:rsidRDefault="00245C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5C63" w14:paraId="58D61F9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F8B" w14:textId="77777777" w:rsidR="00245C63" w:rsidRDefault="00000000">
            <w:pPr>
              <w:spacing w:before="40" w:after="80"/>
            </w:pPr>
            <w:r>
              <w:rPr>
                <w:b/>
                <w:bCs/>
                <w:color w:val="C0392B"/>
              </w:rPr>
              <w:t>Challenge</w:t>
            </w:r>
          </w:p>
          <w:p w14:paraId="58D61F8C" w14:textId="77777777" w:rsidR="00245C63" w:rsidRDefault="00000000">
            <w:pPr>
              <w:spacing w:before="40" w:after="40"/>
            </w:pPr>
            <w:r>
              <w:rPr>
                <w:b/>
                <w:bCs/>
                <w:color w:val="1B2A4A"/>
              </w:rPr>
              <w:t>🗂  Data Quality</w:t>
            </w:r>
          </w:p>
          <w:p w14:paraId="58D61F8D" w14:textId="77777777" w:rsidR="00245C63" w:rsidRDefault="00000000">
            <w:pPr>
              <w:spacing w:before="80" w:after="80" w:line="360" w:lineRule="auto"/>
              <w:jc w:val="both"/>
            </w:pPr>
            <w:r>
              <w:rPr>
                <w:color w:val="4A4A4A"/>
              </w:rPr>
              <w:t>Corrupted image files and Ghost Class IDs (label indices referencing non-existent classes) caused training to crash in early iterations.</w:t>
            </w:r>
          </w:p>
          <w:p w14:paraId="58D61F8E" w14:textId="77777777" w:rsidR="00245C63" w:rsidRDefault="00245C63"/>
          <w:p w14:paraId="58D61F8F" w14:textId="77777777" w:rsidR="00245C63" w:rsidRDefault="00000000">
            <w:pPr>
              <w:spacing w:before="40" w:after="40"/>
            </w:pPr>
            <w:r>
              <w:rPr>
                <w:b/>
                <w:bCs/>
                <w:color w:val="1B2A4A"/>
              </w:rPr>
              <w:t>⚡  Hardware Optimisation</w:t>
            </w:r>
          </w:p>
          <w:p w14:paraId="58D61F90" w14:textId="77777777" w:rsidR="00245C63" w:rsidRDefault="00000000">
            <w:pPr>
              <w:spacing w:before="80" w:after="80" w:line="360" w:lineRule="auto"/>
              <w:jc w:val="both"/>
            </w:pPr>
            <w:r>
              <w:rPr>
                <w:color w:val="4A4A4A"/>
              </w:rPr>
              <w:t>Training on CPU was prohibitively slow, and initial attempts to use the GPU resulted in incompatible tensor device errors.</w:t>
            </w:r>
          </w:p>
          <w:p w14:paraId="58D61F91" w14:textId="77777777" w:rsidR="00245C63" w:rsidRDefault="00245C63"/>
          <w:p w14:paraId="58D61F92" w14:textId="77777777" w:rsidR="00245C63" w:rsidRDefault="00000000">
            <w:pPr>
              <w:spacing w:before="40" w:after="40"/>
            </w:pPr>
            <w:r>
              <w:rPr>
                <w:b/>
                <w:bCs/>
                <w:color w:val="1B2A4A"/>
              </w:rPr>
              <w:t>🔄  Concurrency / Blocking I/O</w:t>
            </w:r>
          </w:p>
          <w:p w14:paraId="58D61F93" w14:textId="77777777" w:rsidR="00245C63" w:rsidRDefault="00000000">
            <w:pPr>
              <w:spacing w:before="80" w:after="80" w:line="360" w:lineRule="auto"/>
              <w:jc w:val="both"/>
            </w:pPr>
            <w:r>
              <w:rPr>
                <w:color w:val="4A4A4A"/>
              </w:rPr>
              <w:t>Synchronous HTTP calls from Python froze the OpenCV video capture loop, causing multi-second frame drops.</w:t>
            </w:r>
          </w:p>
        </w:tc>
        <w:tc>
          <w:tcPr>
            <w:tcW w:w="468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58D61F94" w14:textId="77777777" w:rsidR="00245C63" w:rsidRDefault="00000000">
            <w:pPr>
              <w:spacing w:before="40" w:after="80"/>
            </w:pPr>
            <w:r>
              <w:rPr>
                <w:b/>
                <w:bCs/>
                <w:color w:val="1B7A56"/>
              </w:rPr>
              <w:t>Solution</w:t>
            </w:r>
          </w:p>
          <w:p w14:paraId="58D61F95" w14:textId="77777777" w:rsidR="00245C63" w:rsidRDefault="00000000">
            <w:pPr>
              <w:spacing w:before="40" w:after="40"/>
            </w:pPr>
            <w:r>
              <w:rPr>
                <w:b/>
                <w:bCs/>
                <w:color w:val="1B2A4A"/>
              </w:rPr>
              <w:t>✅  Automated Data Cleaning</w:t>
            </w:r>
          </w:p>
          <w:p w14:paraId="58D61F96" w14:textId="77777777" w:rsidR="00245C63" w:rsidRDefault="00000000">
            <w:pPr>
              <w:spacing w:before="80" w:after="80" w:line="360" w:lineRule="auto"/>
              <w:jc w:val="both"/>
            </w:pPr>
            <w:r>
              <w:rPr>
                <w:color w:val="4A4A4A"/>
              </w:rPr>
              <w:t>A preprocessing script scanned all annotation files, remapped Ghost Class IDs to valid indices, and deleted unreadable images before training began.</w:t>
            </w:r>
          </w:p>
          <w:p w14:paraId="58D61F97" w14:textId="77777777" w:rsidR="00245C63" w:rsidRDefault="00245C63"/>
          <w:p w14:paraId="58D61F98" w14:textId="77777777" w:rsidR="00245C63" w:rsidRDefault="00000000">
            <w:pPr>
              <w:spacing w:before="40" w:after="40"/>
            </w:pPr>
            <w:r>
              <w:rPr>
                <w:b/>
                <w:bCs/>
                <w:color w:val="1B2A4A"/>
              </w:rPr>
              <w:t>✅  Apple MPS Backend</w:t>
            </w:r>
          </w:p>
          <w:p w14:paraId="58D61F99" w14:textId="77777777" w:rsidR="00245C63" w:rsidRDefault="00000000">
            <w:pPr>
              <w:spacing w:before="80" w:after="80" w:line="360" w:lineRule="auto"/>
              <w:jc w:val="both"/>
            </w:pPr>
            <w:proofErr w:type="spellStart"/>
            <w:r>
              <w:rPr>
                <w:color w:val="4A4A4A"/>
              </w:rPr>
              <w:t>PyTorch's</w:t>
            </w:r>
            <w:proofErr w:type="spellEnd"/>
            <w:r>
              <w:rPr>
                <w:color w:val="4A4A4A"/>
              </w:rPr>
              <w:t xml:space="preserve"> MPS (Metal Performance Shaders) backend was explicitly configured, offloading inference to the Apple Silicon GPU and reducing per-epoch time dramatically.</w:t>
            </w:r>
          </w:p>
          <w:p w14:paraId="58D61F9A" w14:textId="77777777" w:rsidR="00245C63" w:rsidRDefault="00245C63"/>
          <w:p w14:paraId="58D61F9B" w14:textId="77777777" w:rsidR="00245C63" w:rsidRDefault="00000000">
            <w:pPr>
              <w:spacing w:before="40" w:after="40"/>
            </w:pPr>
            <w:r>
              <w:rPr>
                <w:b/>
                <w:bCs/>
                <w:color w:val="1B2A4A"/>
              </w:rPr>
              <w:t>✅  Python Threading</w:t>
            </w:r>
          </w:p>
          <w:p w14:paraId="58D61F9C" w14:textId="77777777" w:rsidR="00245C63" w:rsidRDefault="00000000">
            <w:pPr>
              <w:spacing w:before="80" w:after="80" w:line="360" w:lineRule="auto"/>
              <w:jc w:val="both"/>
            </w:pPr>
            <w:r>
              <w:rPr>
                <w:color w:val="4A4A4A"/>
              </w:rPr>
              <w:t>Network calls were moved to a dedicated Python daemon thread, keeping the main video loop unblocked and achieving smooth real-time playback.</w:t>
            </w:r>
          </w:p>
        </w:tc>
      </w:tr>
    </w:tbl>
    <w:p w14:paraId="58D61F9E" w14:textId="77777777" w:rsidR="00245C63" w:rsidRDefault="00245C63"/>
    <w:p w14:paraId="58D61F9F" w14:textId="77777777" w:rsidR="00245C63" w:rsidRDefault="00000000">
      <w:pPr>
        <w:pStyle w:val="Heading1"/>
        <w:pBdr>
          <w:bottom w:val="single" w:sz="8" w:space="6" w:color="2E5FA3"/>
        </w:pBdr>
      </w:pPr>
      <w:r>
        <w:t>7. Conclusion &amp; Future Work</w:t>
      </w:r>
    </w:p>
    <w:p w14:paraId="58D61FA0" w14:textId="77777777" w:rsidR="00245C63" w:rsidRDefault="00000000">
      <w:pPr>
        <w:pStyle w:val="Heading2"/>
      </w:pPr>
      <w:r>
        <w:t>7.1 Conclusion</w:t>
      </w:r>
    </w:p>
    <w:p w14:paraId="58D61FA1" w14:textId="77777777" w:rsidR="00245C63" w:rsidRDefault="00000000">
      <w:pPr>
        <w:spacing w:before="80" w:after="80" w:line="360" w:lineRule="auto"/>
        <w:jc w:val="both"/>
      </w:pPr>
      <w:r>
        <w:rPr>
          <w:color w:val="4A4A4A"/>
        </w:rPr>
        <w:t xml:space="preserve">Sentinel Prime demonstrates that a cost-effective, camera-only emergency vehicle </w:t>
      </w:r>
      <w:proofErr w:type="spellStart"/>
      <w:r>
        <w:rPr>
          <w:color w:val="4A4A4A"/>
        </w:rPr>
        <w:t>preemption</w:t>
      </w:r>
      <w:proofErr w:type="spellEnd"/>
      <w:r>
        <w:rPr>
          <w:color w:val="4A4A4A"/>
        </w:rPr>
        <w:t xml:space="preserve"> system is achievable with modern deep learning and edge computing. The system successfully </w:t>
      </w:r>
      <w:r>
        <w:rPr>
          <w:color w:val="4A4A4A"/>
        </w:rPr>
        <w:lastRenderedPageBreak/>
        <w:t xml:space="preserve">detects emergency vehicles in real time using a fine-tuned YOLOv8 model and prevents false </w:t>
      </w:r>
      <w:proofErr w:type="spellStart"/>
      <w:r>
        <w:rPr>
          <w:color w:val="4A4A4A"/>
        </w:rPr>
        <w:t>preemption</w:t>
      </w:r>
      <w:proofErr w:type="spellEnd"/>
      <w:r>
        <w:rPr>
          <w:color w:val="4A4A4A"/>
        </w:rPr>
        <w:t xml:space="preserve"> events through the novel Anti-Flicker Persistence Logic. The four-layer edge-to-cloud architecture ensures both low latency and reliable audit logging, while the React.js dashboard provides operators with immediate situational awareness.</w:t>
      </w:r>
    </w:p>
    <w:p w14:paraId="58D61FA2" w14:textId="77777777" w:rsidR="00245C63" w:rsidRDefault="00245C63"/>
    <w:p w14:paraId="58D61FA3" w14:textId="77777777" w:rsidR="00245C63" w:rsidRDefault="00000000">
      <w:pPr>
        <w:spacing w:before="80" w:after="80" w:line="360" w:lineRule="auto"/>
        <w:jc w:val="both"/>
      </w:pPr>
      <w:r>
        <w:rPr>
          <w:color w:val="4A4A4A"/>
        </w:rPr>
        <w:t>All core challenges — data quality, hardware acceleration, and concurrency — were resolved through systematic engineering solutions, resulting in a robust and deployable prototype.</w:t>
      </w:r>
    </w:p>
    <w:p w14:paraId="58D61FA4" w14:textId="77777777" w:rsidR="00245C63" w:rsidRDefault="00000000">
      <w:pPr>
        <w:pStyle w:val="Heading2"/>
      </w:pPr>
      <w:r>
        <w:t>7.2 Future Work</w:t>
      </w:r>
    </w:p>
    <w:p w14:paraId="58D61FA5" w14:textId="77777777" w:rsidR="00245C63" w:rsidRDefault="00000000">
      <w:pPr>
        <w:spacing w:before="80" w:after="80" w:line="360" w:lineRule="auto"/>
        <w:jc w:val="both"/>
      </w:pPr>
      <w:r>
        <w:rPr>
          <w:color w:val="4A4A4A"/>
        </w:rPr>
        <w:t>Several promising directions exist for extending Sentinel Prime:</w:t>
      </w:r>
    </w:p>
    <w:p w14:paraId="58D61FA6" w14:textId="77777777" w:rsidR="00245C63" w:rsidRDefault="00000000">
      <w:pPr>
        <w:pStyle w:val="ListParagraph"/>
        <w:numPr>
          <w:ilvl w:val="0"/>
          <w:numId w:val="2"/>
        </w:numPr>
        <w:spacing w:before="60" w:after="60"/>
      </w:pPr>
      <w:r>
        <w:rPr>
          <w:b/>
          <w:bCs/>
          <w:color w:val="1B2A4A"/>
        </w:rPr>
        <w:t xml:space="preserve">Multi-Intersection Scaling: </w:t>
      </w:r>
      <w:r>
        <w:rPr>
          <w:color w:val="4A4A4A"/>
        </w:rPr>
        <w:t>Deploy multiple Edge Nodes reporting to a single central Node.js cluster, with a city-wide operations dashboard.</w:t>
      </w:r>
    </w:p>
    <w:p w14:paraId="58D61FA7" w14:textId="77777777" w:rsidR="00245C63" w:rsidRDefault="00000000">
      <w:pPr>
        <w:pStyle w:val="ListParagraph"/>
        <w:numPr>
          <w:ilvl w:val="0"/>
          <w:numId w:val="2"/>
        </w:numPr>
        <w:spacing w:before="60" w:after="60"/>
      </w:pPr>
      <w:r>
        <w:rPr>
          <w:b/>
          <w:bCs/>
          <w:color w:val="1B2A4A"/>
        </w:rPr>
        <w:t xml:space="preserve">Adaptive Confidence Thresholds: </w:t>
      </w:r>
      <w:r>
        <w:rPr>
          <w:color w:val="4A4A4A"/>
        </w:rPr>
        <w:t>Dynamically adjust τ based on time-of-day lighting conditions and historical false-positive rates.</w:t>
      </w:r>
    </w:p>
    <w:p w14:paraId="58D61FA8" w14:textId="77777777" w:rsidR="00245C63" w:rsidRDefault="00000000">
      <w:pPr>
        <w:pStyle w:val="ListParagraph"/>
        <w:numPr>
          <w:ilvl w:val="0"/>
          <w:numId w:val="2"/>
        </w:numPr>
        <w:spacing w:before="60" w:after="60"/>
      </w:pPr>
      <w:r>
        <w:rPr>
          <w:b/>
          <w:bCs/>
          <w:color w:val="1B2A4A"/>
        </w:rPr>
        <w:t xml:space="preserve">Vehicle Direction Prediction: </w:t>
      </w:r>
      <w:r>
        <w:rPr>
          <w:color w:val="4A4A4A"/>
        </w:rPr>
        <w:t>Integrate optical flow or a secondary LSTM model to predict the vehicle's turning direction and pre-clear only the relevant signal phase.</w:t>
      </w:r>
    </w:p>
    <w:p w14:paraId="58D61FA9" w14:textId="77777777" w:rsidR="00245C63" w:rsidRDefault="00000000">
      <w:pPr>
        <w:pStyle w:val="ListParagraph"/>
        <w:numPr>
          <w:ilvl w:val="0"/>
          <w:numId w:val="2"/>
        </w:numPr>
        <w:spacing w:before="60" w:after="60"/>
      </w:pPr>
      <w:r>
        <w:rPr>
          <w:b/>
          <w:bCs/>
          <w:color w:val="1B2A4A"/>
        </w:rPr>
        <w:t xml:space="preserve">Model Quantisation: </w:t>
      </w:r>
      <w:r>
        <w:rPr>
          <w:color w:val="4A4A4A"/>
        </w:rPr>
        <w:t>Apply INT8 post-training quantisation to deploy on lower-cost edge hardware (e.g., Raspberry Pi with Coral TPU).</w:t>
      </w:r>
    </w:p>
    <w:p w14:paraId="58D61FAA" w14:textId="77777777" w:rsidR="00245C63" w:rsidRDefault="00000000">
      <w:pPr>
        <w:pStyle w:val="ListParagraph"/>
        <w:numPr>
          <w:ilvl w:val="0"/>
          <w:numId w:val="2"/>
        </w:numPr>
        <w:spacing w:before="60" w:after="60"/>
      </w:pPr>
      <w:r>
        <w:rPr>
          <w:b/>
          <w:bCs/>
          <w:color w:val="1B2A4A"/>
        </w:rPr>
        <w:t xml:space="preserve">Emergency Dispatch Integration: </w:t>
      </w:r>
      <w:r>
        <w:rPr>
          <w:color w:val="4A4A4A"/>
        </w:rPr>
        <w:t>Connect Sentinel Prime to Computer-Aided Dispatch (CAD) systems to correlate detections with active incidents for enhanced verification.</w:t>
      </w:r>
    </w:p>
    <w:p w14:paraId="58D61FAB" w14:textId="77777777" w:rsidR="00245C63" w:rsidRDefault="00245C63"/>
    <w:p w14:paraId="58D61FAC" w14:textId="77777777" w:rsidR="00245C63" w:rsidRDefault="00000000">
      <w:pPr>
        <w:pStyle w:val="Heading1"/>
        <w:pBdr>
          <w:bottom w:val="single" w:sz="8" w:space="6" w:color="2E5FA3"/>
        </w:pBdr>
      </w:pPr>
      <w:r>
        <w:t>References</w:t>
      </w:r>
    </w:p>
    <w:p w14:paraId="58D61FAD" w14:textId="77777777" w:rsidR="00245C63" w:rsidRDefault="00000000">
      <w:pPr>
        <w:spacing w:before="80" w:after="80" w:line="360" w:lineRule="auto"/>
        <w:jc w:val="both"/>
      </w:pPr>
      <w:r>
        <w:rPr>
          <w:color w:val="4A4A4A"/>
        </w:rPr>
        <w:t>[1] Redmon, J., &amp; Farhadi, A. (2018). YOLOv3: An Incremental Improvement. arXiv:1804.02767.</w:t>
      </w:r>
    </w:p>
    <w:p w14:paraId="58D61FAE" w14:textId="77777777" w:rsidR="00245C63" w:rsidRDefault="00000000">
      <w:pPr>
        <w:spacing w:before="80" w:after="80" w:line="360" w:lineRule="auto"/>
        <w:jc w:val="both"/>
      </w:pPr>
      <w:r>
        <w:rPr>
          <w:color w:val="4A4A4A"/>
        </w:rPr>
        <w:t xml:space="preserve">[2] </w:t>
      </w:r>
      <w:proofErr w:type="spellStart"/>
      <w:r>
        <w:rPr>
          <w:color w:val="4A4A4A"/>
        </w:rPr>
        <w:t>Ultralytics</w:t>
      </w:r>
      <w:proofErr w:type="spellEnd"/>
      <w:r>
        <w:rPr>
          <w:color w:val="4A4A4A"/>
        </w:rPr>
        <w:t>. (2023). YOLOv8: A new state-of-the-art computer vision model. https://ultralytics.com/yolov8</w:t>
      </w:r>
    </w:p>
    <w:p w14:paraId="58D61FAF" w14:textId="77777777" w:rsidR="00245C63" w:rsidRDefault="00000000">
      <w:pPr>
        <w:spacing w:before="80" w:after="80" w:line="360" w:lineRule="auto"/>
        <w:jc w:val="both"/>
      </w:pPr>
      <w:r>
        <w:rPr>
          <w:color w:val="4A4A4A"/>
        </w:rPr>
        <w:t>[3] LeCun, Y., Bengio, Y., &amp; Hinton, G. (2015). Deep learning. Nature, 521(7553), 436–444.</w:t>
      </w:r>
    </w:p>
    <w:p w14:paraId="58D61FB0" w14:textId="77777777" w:rsidR="00245C63" w:rsidRDefault="00000000">
      <w:pPr>
        <w:spacing w:before="80" w:after="80" w:line="360" w:lineRule="auto"/>
        <w:jc w:val="both"/>
      </w:pPr>
      <w:r>
        <w:rPr>
          <w:color w:val="4A4A4A"/>
        </w:rPr>
        <w:t>[4] MongoDB Atlas Documentation. (2024). https://www.mongodb.com/docs/atlas/</w:t>
      </w:r>
    </w:p>
    <w:p w14:paraId="58D61FB1" w14:textId="77777777" w:rsidR="00245C63" w:rsidRDefault="00000000">
      <w:pPr>
        <w:spacing w:before="80" w:after="80" w:line="360" w:lineRule="auto"/>
        <w:jc w:val="both"/>
      </w:pPr>
      <w:r>
        <w:rPr>
          <w:color w:val="4A4A4A"/>
        </w:rPr>
        <w:t>[5] React Documentation. (2024). https://react.dev/</w:t>
      </w:r>
    </w:p>
    <w:p w14:paraId="58D61FB2" w14:textId="77777777" w:rsidR="00245C63" w:rsidRDefault="00000000">
      <w:pPr>
        <w:spacing w:before="80" w:after="80" w:line="360" w:lineRule="auto"/>
        <w:jc w:val="both"/>
      </w:pPr>
      <w:r>
        <w:rPr>
          <w:color w:val="4A4A4A"/>
        </w:rPr>
        <w:t>[6] Apple. (2022). Accelerating Machine Learning Research with Metal. https://developer.apple.com/metal/</w:t>
      </w:r>
    </w:p>
    <w:p w14:paraId="58D61FB3" w14:textId="77777777" w:rsidR="00245C63" w:rsidRDefault="00000000">
      <w:pPr>
        <w:spacing w:before="80" w:after="80" w:line="360" w:lineRule="auto"/>
        <w:jc w:val="both"/>
      </w:pPr>
      <w:r>
        <w:rPr>
          <w:color w:val="4A4A4A"/>
        </w:rPr>
        <w:t>[7] OpenCV Documentation. (2024). https://docs.opencv.org/</w:t>
      </w:r>
    </w:p>
    <w:p w14:paraId="58D61FB4" w14:textId="77777777" w:rsidR="00245C63" w:rsidRDefault="00000000">
      <w:pPr>
        <w:spacing w:before="80" w:after="80" w:line="360" w:lineRule="auto"/>
        <w:jc w:val="both"/>
      </w:pPr>
      <w:r>
        <w:rPr>
          <w:color w:val="4A4A4A"/>
        </w:rPr>
        <w:t>[8] Express.js Documentation. (2024). https://expressjs.com/</w:t>
      </w:r>
    </w:p>
    <w:sectPr w:rsidR="00245C6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205B1" w14:textId="77777777" w:rsidR="0036315A" w:rsidRDefault="0036315A">
      <w:r>
        <w:separator/>
      </w:r>
    </w:p>
  </w:endnote>
  <w:endnote w:type="continuationSeparator" w:id="0">
    <w:p w14:paraId="19649C02" w14:textId="77777777" w:rsidR="0036315A" w:rsidRDefault="0036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61FB6" w14:textId="1A39E0B6" w:rsidR="00245C63" w:rsidRDefault="00000000">
    <w:pPr>
      <w:pBdr>
        <w:top w:val="single" w:sz="4" w:space="4" w:color="CCCCCC"/>
      </w:pBdr>
      <w:jc w:val="center"/>
    </w:pPr>
    <w:r>
      <w:rPr>
        <w:color w:val="888888"/>
        <w:sz w:val="18"/>
        <w:szCs w:val="18"/>
      </w:rPr>
      <w:t xml:space="preserve">Ryan Kukreti &amp; Taranjot Singh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55F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1C5FA" w14:textId="77777777" w:rsidR="0036315A" w:rsidRDefault="0036315A">
      <w:r>
        <w:separator/>
      </w:r>
    </w:p>
  </w:footnote>
  <w:footnote w:type="continuationSeparator" w:id="0">
    <w:p w14:paraId="7F960D76" w14:textId="77777777" w:rsidR="0036315A" w:rsidRDefault="0036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D61FB5" w14:textId="6E83B920" w:rsidR="00245C63" w:rsidRDefault="00000000">
    <w:pPr>
      <w:pBdr>
        <w:bottom w:val="single" w:sz="4" w:space="6" w:color="2E5FA3"/>
      </w:pBdr>
      <w:spacing w:after="60"/>
    </w:pPr>
    <w:r>
      <w:rPr>
        <w:color w:val="2E5FA3"/>
        <w:sz w:val="18"/>
        <w:szCs w:val="18"/>
      </w:rPr>
      <w:t xml:space="preserve">Sentinel Prime — AI-Powered Emergency Vehicle </w:t>
    </w:r>
    <w:proofErr w:type="spellStart"/>
    <w:r>
      <w:rPr>
        <w:color w:val="2E5FA3"/>
        <w:sz w:val="18"/>
        <w:szCs w:val="18"/>
      </w:rPr>
      <w:t>Preemption</w:t>
    </w:r>
    <w:proofErr w:type="spellEnd"/>
    <w:r>
      <w:rPr>
        <w:color w:val="2E5FA3"/>
        <w:sz w:val="18"/>
        <w:szCs w:val="18"/>
      </w:rPr>
      <w:t xml:space="preserve"> System</w:t>
    </w:r>
    <w:r>
      <w:rPr>
        <w:color w:val="999999"/>
        <w:sz w:val="18"/>
        <w:szCs w:val="18"/>
      </w:rPr>
      <w:t xml:space="preserve">        Research Paper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70DD5"/>
    <w:multiLevelType w:val="hybridMultilevel"/>
    <w:tmpl w:val="8AB276B0"/>
    <w:lvl w:ilvl="0" w:tplc="A7389B94">
      <w:start w:val="1"/>
      <w:numFmt w:val="bullet"/>
      <w:lvlText w:val="•"/>
      <w:lvlJc w:val="left"/>
      <w:pPr>
        <w:ind w:left="720" w:hanging="360"/>
      </w:pPr>
    </w:lvl>
    <w:lvl w:ilvl="1" w:tplc="FA320F32">
      <w:numFmt w:val="decimal"/>
      <w:lvlText w:val=""/>
      <w:lvlJc w:val="left"/>
    </w:lvl>
    <w:lvl w:ilvl="2" w:tplc="36408890">
      <w:numFmt w:val="decimal"/>
      <w:lvlText w:val=""/>
      <w:lvlJc w:val="left"/>
    </w:lvl>
    <w:lvl w:ilvl="3" w:tplc="920C7342">
      <w:numFmt w:val="decimal"/>
      <w:lvlText w:val=""/>
      <w:lvlJc w:val="left"/>
    </w:lvl>
    <w:lvl w:ilvl="4" w:tplc="257C668A">
      <w:numFmt w:val="decimal"/>
      <w:lvlText w:val=""/>
      <w:lvlJc w:val="left"/>
    </w:lvl>
    <w:lvl w:ilvl="5" w:tplc="462EA392">
      <w:numFmt w:val="decimal"/>
      <w:lvlText w:val=""/>
      <w:lvlJc w:val="left"/>
    </w:lvl>
    <w:lvl w:ilvl="6" w:tplc="A984E180">
      <w:numFmt w:val="decimal"/>
      <w:lvlText w:val=""/>
      <w:lvlJc w:val="left"/>
    </w:lvl>
    <w:lvl w:ilvl="7" w:tplc="83942508">
      <w:numFmt w:val="decimal"/>
      <w:lvlText w:val=""/>
      <w:lvlJc w:val="left"/>
    </w:lvl>
    <w:lvl w:ilvl="8" w:tplc="FD16E7E6">
      <w:numFmt w:val="decimal"/>
      <w:lvlText w:val=""/>
      <w:lvlJc w:val="left"/>
    </w:lvl>
  </w:abstractNum>
  <w:abstractNum w:abstractNumId="1" w15:restartNumberingAfterBreak="0">
    <w:nsid w:val="29613AD3"/>
    <w:multiLevelType w:val="hybridMultilevel"/>
    <w:tmpl w:val="D5FA6C90"/>
    <w:lvl w:ilvl="0" w:tplc="2BCEC278">
      <w:start w:val="1"/>
      <w:numFmt w:val="bullet"/>
      <w:lvlText w:val="●"/>
      <w:lvlJc w:val="left"/>
      <w:pPr>
        <w:ind w:left="720" w:hanging="360"/>
      </w:pPr>
    </w:lvl>
    <w:lvl w:ilvl="1" w:tplc="F272AC08">
      <w:start w:val="1"/>
      <w:numFmt w:val="bullet"/>
      <w:lvlText w:val="○"/>
      <w:lvlJc w:val="left"/>
      <w:pPr>
        <w:ind w:left="1440" w:hanging="360"/>
      </w:pPr>
    </w:lvl>
    <w:lvl w:ilvl="2" w:tplc="4B486C60">
      <w:start w:val="1"/>
      <w:numFmt w:val="bullet"/>
      <w:lvlText w:val="■"/>
      <w:lvlJc w:val="left"/>
      <w:pPr>
        <w:ind w:left="2160" w:hanging="360"/>
      </w:pPr>
    </w:lvl>
    <w:lvl w:ilvl="3" w:tplc="3C04EBDE">
      <w:start w:val="1"/>
      <w:numFmt w:val="bullet"/>
      <w:lvlText w:val="●"/>
      <w:lvlJc w:val="left"/>
      <w:pPr>
        <w:ind w:left="2880" w:hanging="360"/>
      </w:pPr>
    </w:lvl>
    <w:lvl w:ilvl="4" w:tplc="32460502">
      <w:start w:val="1"/>
      <w:numFmt w:val="bullet"/>
      <w:lvlText w:val="○"/>
      <w:lvlJc w:val="left"/>
      <w:pPr>
        <w:ind w:left="3600" w:hanging="360"/>
      </w:pPr>
    </w:lvl>
    <w:lvl w:ilvl="5" w:tplc="8B3A98FA">
      <w:start w:val="1"/>
      <w:numFmt w:val="bullet"/>
      <w:lvlText w:val="■"/>
      <w:lvlJc w:val="left"/>
      <w:pPr>
        <w:ind w:left="4320" w:hanging="360"/>
      </w:pPr>
    </w:lvl>
    <w:lvl w:ilvl="6" w:tplc="233AD04E">
      <w:start w:val="1"/>
      <w:numFmt w:val="bullet"/>
      <w:lvlText w:val="●"/>
      <w:lvlJc w:val="left"/>
      <w:pPr>
        <w:ind w:left="5040" w:hanging="360"/>
      </w:pPr>
    </w:lvl>
    <w:lvl w:ilvl="7" w:tplc="E38C33B0">
      <w:start w:val="1"/>
      <w:numFmt w:val="bullet"/>
      <w:lvlText w:val="●"/>
      <w:lvlJc w:val="left"/>
      <w:pPr>
        <w:ind w:left="5760" w:hanging="360"/>
      </w:pPr>
    </w:lvl>
    <w:lvl w:ilvl="8" w:tplc="54328A68">
      <w:start w:val="1"/>
      <w:numFmt w:val="bullet"/>
      <w:lvlText w:val="●"/>
      <w:lvlJc w:val="left"/>
      <w:pPr>
        <w:ind w:left="6480" w:hanging="360"/>
      </w:pPr>
    </w:lvl>
  </w:abstractNum>
  <w:num w:numId="1" w16cid:durableId="4796794">
    <w:abstractNumId w:val="1"/>
    <w:lvlOverride w:ilvl="0">
      <w:startOverride w:val="1"/>
    </w:lvlOverride>
  </w:num>
  <w:num w:numId="2" w16cid:durableId="7231423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C63"/>
    <w:rsid w:val="000655F7"/>
    <w:rsid w:val="00245C63"/>
    <w:rsid w:val="0036315A"/>
    <w:rsid w:val="009A6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D61EA3"/>
  <w15:docId w15:val="{EAC06EDC-D4B8-2C41-BD4F-8658783E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60" w:after="12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55F7"/>
    <w:pPr>
      <w:tabs>
        <w:tab w:val="center" w:pos="4513"/>
        <w:tab w:val="right" w:pos="9026"/>
      </w:tabs>
    </w:pPr>
  </w:style>
  <w:style w:type="character" w:customStyle="1" w:styleId="HeaderChar">
    <w:name w:val="Header Char"/>
    <w:basedOn w:val="DefaultParagraphFont"/>
    <w:link w:val="Header"/>
    <w:uiPriority w:val="99"/>
    <w:rsid w:val="000655F7"/>
  </w:style>
  <w:style w:type="paragraph" w:styleId="Footer">
    <w:name w:val="footer"/>
    <w:basedOn w:val="Normal"/>
    <w:link w:val="FooterChar"/>
    <w:uiPriority w:val="99"/>
    <w:unhideWhenUsed/>
    <w:rsid w:val="000655F7"/>
    <w:pPr>
      <w:tabs>
        <w:tab w:val="center" w:pos="4513"/>
        <w:tab w:val="right" w:pos="9026"/>
      </w:tabs>
    </w:pPr>
  </w:style>
  <w:style w:type="character" w:customStyle="1" w:styleId="FooterChar">
    <w:name w:val="Footer Char"/>
    <w:basedOn w:val="DefaultParagraphFont"/>
    <w:link w:val="Footer"/>
    <w:uiPriority w:val="99"/>
    <w:rsid w:val="00065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2566</Words>
  <Characters>14630</Characters>
  <Application>Microsoft Office Word</Application>
  <DocSecurity>0</DocSecurity>
  <Lines>121</Lines>
  <Paragraphs>34</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Kukreti - 70572300056</cp:lastModifiedBy>
  <cp:revision>2</cp:revision>
  <dcterms:created xsi:type="dcterms:W3CDTF">2026-04-23T04:52:00Z</dcterms:created>
  <dcterms:modified xsi:type="dcterms:W3CDTF">2026-10-14T06:54:00Z</dcterms:modified>
</cp:coreProperties>
</file>