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C234B"/>
          <w:sz w:val="40"/>
          <w:szCs w:val="40"/>
        </w:rPr>
        <w:t xml:space="preserve">Ryan Kuru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Tucson, AZ  |  [Phone Number]  |  </w:t>
      </w:r>
      <w:hyperlink w:history="1" r:id="rIdiyjxyfzvvwem7f4__vdo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ryankuru3@gmail.com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upevtjtlf5hqqug6uw4r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linkedin.com/in/ryankuru</w:t>
        </w:r>
      </w:hyperlink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University of Arizona, Eller College of Management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Tucson, AZ</w:t>
      </w:r>
    </w:p>
    <w:p>
      <w:pPr>
        <w:tabs>
          <w:tab w:val="right" w:pos="10512"/>
        </w:tabs>
        <w:spacing w:after="1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Bachelor of Science in Business Administration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Expected Graduation: [Month Year]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Majors: </w:t>
      </w:r>
      <w:r>
        <w:rPr>
          <w:rFonts w:ascii="Calibri" w:cs="Calibri" w:eastAsia="Calibri" w:hAnsi="Calibri"/>
          <w:sz w:val="20"/>
          <w:szCs w:val="20"/>
        </w:rPr>
        <w:t xml:space="preserve">Business Economics &amp; Entrepreneurship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  Minors: </w:t>
      </w:r>
      <w:r>
        <w:rPr>
          <w:rFonts w:ascii="Calibri" w:cs="Calibri" w:eastAsia="Calibri" w:hAnsi="Calibri"/>
          <w:sz w:val="20"/>
          <w:szCs w:val="20"/>
        </w:rPr>
        <w:t xml:space="preserve">Personal &amp; Family Financial Planning (PFFP), Nutritional Sciences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GPA: [3.X / 4.0 — list only if 3.5+]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  Relevant Coursework: </w:t>
      </w:r>
      <w:r>
        <w:rPr>
          <w:rFonts w:ascii="Calibri" w:cs="Calibri" w:eastAsia="Calibri" w:hAnsi="Calibri"/>
          <w:sz w:val="20"/>
          <w:szCs w:val="20"/>
        </w:rPr>
        <w:t xml:space="preserve">Personal &amp; Family Financial Planning, Applied Microeconomics</w:t>
      </w:r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EXPERIENCE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Personal Trainer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[Month Year] – [Month Year]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[Gym / Studio Name] — [City, State]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trusted one-on-one advisory relationships with a wide range of clients, tailoring long-term plans to each person’s goals, constraints, and motivations.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Guided clients through behavioral change, keeping them disciplined toward long-term goals when short-term emotion said to quit — the same trust and accountability that anchor client advisory.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Translated complex physiological and nutritional concepts into simple, actionable guidance clients understood and trusted over a two-year tenure.</w:t>
      </w:r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VENTURES &amp; PROJECTS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Lead Sweep — Founder &amp; Operator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[Year] – Present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Appointment brokerage for local home-services businesses — [City, State]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Founded and run an appointment brokerage that books qualified jobs for local home-services companies, owning the full pipeline from lead generation to scheduling and follow-through.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outreach, pricing, and client relationships end to end, converting cold prospects into recurring revenue.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ICON — Founder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[Year] – Present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Sports-apparel venture · collegiate licensing (NCAA / NIL)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 independent market and licensing research and built a full investor pitch deck from scratch for a concept that turns iconic sports moments into wearable, jersey-based art.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Pitched in person to an NBA licensing group in Connecticut; when the pro route closed, redirected to the NCAA / NIL market and am now pursuing collegiate licensing rights with the University of Arizona — earned the first meeting through two months of persistent outreach.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Gifted — Founder &amp; Developer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[Year] – Present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Interactive affiliate-commerce platform · target launch September 2026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 incentive- and margin-optimization model that weights product mix toward higher-commission categories over thin-margin segments — applied microeconomics in a live system.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full interactive 3D front end (React, TypeScript, Three.js / React Three Fiber) using AI tools end to end, paired with a risk-sequenced, multi-year launch roadmap.</w:t>
      </w:r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LEADERSHIP &amp; INVOLVEMENT</w:t>
      </w:r>
    </w:p>
    <w:p>
      <w:pPr>
        <w:tabs>
          <w:tab w:val="right" w:pos="10512"/>
        </w:tabs>
        <w:spacing w:after="0" w:before="84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Phi Gamma Delta Fraternity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	University of Arizona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New Member Educator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[Semester Year] – [Semester Year]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facilitated personal and professional development workshops for new member classes, building habits of growth, conduct, and accountability.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Planned and executed brotherhood and chapter-relations events across two semesters, strengthening member engagement and retention.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Selected to represent the chapter at the Fiji Academy — Phi Gamma Delta’s national leadership conference in St. Louis — among delegates from 100+ chapters nationwide.</w:t>
      </w:r>
    </w:p>
    <w:p>
      <w:pPr>
        <w:tabs>
          <w:tab w:val="right" w:pos="10512"/>
        </w:tabs>
        <w:spacing w:after="40" w:before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Scholarship Chairman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[Semester Year] – [Semester Year]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presentations to new member classes on academic organization and study techniques, and led LinkedIn and professional-networking sessions to build early career readiness.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Researched and reported new scholarship opportunities to the chapter, expanding members’ access to funding.</w:t>
      </w:r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DECA — 1st Place, Financial Services Team Decision Making, Arizona State Championship, 2023 (two-person team event).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[Dean’s List / scholarships — add any].</w:t>
      </w:r>
    </w:p>
    <w:p>
      <w:pPr>
        <w:pBdr>
          <w:bottom w:val="single" w:color="0C234B" w:sz="8" w:space="1"/>
        </w:pBdr>
        <w:spacing w:after="40" w:before="96"/>
      </w:pPr>
      <w:r>
        <w:rPr>
          <w:rFonts w:ascii="Calibri" w:cs="Calibri" w:eastAsia="Calibri" w:hAnsi="Calibri"/>
          <w:b/>
          <w:bCs/>
          <w:color w:val="0C234B"/>
          <w:spacing w:val="10"/>
          <w:sz w:val="21"/>
          <w:szCs w:val="21"/>
        </w:rPr>
        <w:t xml:space="preserve">SKILLS &amp; CERTIFICATIONS</w:t>
      </w:r>
    </w:p>
    <w:p>
      <w:pPr>
        <w:spacing w:after="16" w:before="0"/>
        <w:ind w:left="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Financial &amp; Business: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Personal &amp; family financial planning (PFFP), behavioral finance, applied microeconomics, incentive &amp; margin analysis</w:t>
      </w:r>
    </w:p>
    <w:p>
      <w:pPr>
        <w:spacing w:after="16" w:before="0"/>
        <w:ind w:left="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Technical &amp; AI: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AI-assisted research, content, and product development; React, TypeScript, Three.js (R3F), Git</w:t>
      </w:r>
    </w:p>
    <w:p>
      <w:pPr>
        <w:spacing w:after="16" w:before="0"/>
        <w:ind w:left="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Professional: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Client advisory, behavioral coaching, strategic planning, public speaking, sales &amp; outreach</w:t>
      </w:r>
    </w:p>
    <w:p>
      <w:pPr>
        <w:spacing w:after="16" w:before="0"/>
        <w:ind w:left="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Personal Trainer — [Certifying Body, e.g., NASM / ISSA / ACE]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1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yjxyfzvvwem7f4__vdot" Type="http://schemas.openxmlformats.org/officeDocument/2006/relationships/hyperlink" Target="mailto:ryankuru3@gmail.com" TargetMode="External"/><Relationship Id="rIdupevtjtlf5hqqug6uw4ro" Type="http://schemas.openxmlformats.org/officeDocument/2006/relationships/hyperlink" Target="https://www.linkedin.com/in/ryankuru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2026-06-30T18:14:40.166Z</dcterms:created>
  <dcterms:modified xsi:type="dcterms:W3CDTF">2026-06-30T18:14:40.167Z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