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Bidirectional AI Workflows: Integrating Claude and Nano Banana for Automated Hospitality Spatial Design and Visualization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generative artificial intelligence into professional spatial workflows represents a major paradigm shift for hospitality management and design consultancies.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establishing a bidirectional communication channel between large language models and 3D modeling environments, design consultants can automate the creation, validation, and high-fidelity rendering of complex hotel and restaurant spaces.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technical report details the systemic architecture, training parameters, geometric automation, and viewport optimization guidelines required to train the Claude model context protocol client to build compliant 3D models in SketchUp, pre-optimized for photorealistic rendering through the Google-powered Nano Banana engine.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and Operational Spatial Data for Hospitality Environments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competitive landscape of hospitality development, space planning must balance guest-facing luxury, strict operational flow, mechanical, electrical, and plumbing (MEP) pathways, and regulatory 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Design consultants must ensure that initial layout generations are programmatically aligned with hospitality industry standard metrics to prevent structural clashes, operational bottlenecks, and costly retrofits during construction document finalization.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Double-loaded corridors represent the most efficient architectural layouts for guest room wings, allowing for standardized floor plates that optimize vertical risers and repetitive MEP distribution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Structural columns, shafts, and riser alignments must coordinate tightly with corridor ceiling zones, as ceiling spaces in hotels are notoriously limited due to ductwork drops, plumbing spools, and fire sprinkler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Repetitive floor plates not only minimize capital expenditure but also facilitate modular prefabrication of bathroom pods and corridor service packages.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allocation of spatial footprints is directly linked to hotel brand positioning and target average daily rates.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guide Claude in generative room planning, the model must categorize space allocations according to specific brand tiers and room configurations, enforcing strict clearance margins to allow for unhindered guest movement and efficient housekeeping operations.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Hospitality Brand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Room Area Range (m2)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Bath Space Allocation (m2)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Furniture, Fixtures &amp; Equipment (FF&amp;E) Specifications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Economy / Limited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57213" cy="207774"/>
                  <wp:effectExtent b="0" l="0" r="0" t="0"/>
                  <wp:docPr id="75"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557213" cy="2077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53356" cy="208316"/>
                  <wp:effectExtent b="0" l="0" r="0" t="0"/>
                  <wp:docPr id="77"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653356" cy="2083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Compact, multifunctional, wall-mounted, built-in storage units.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Midscale / Select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57213" cy="207774"/>
                  <wp:effectExtent b="0" l="0" r="0" t="0"/>
                  <wp:docPr id="7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557213" cy="2077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53356" cy="208316"/>
                  <wp:effectExtent b="0" l="0" r="0" t="0"/>
                  <wp:docPr id="79"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653356" cy="2083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 desks, standard seating, durable commercial-grade materials.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Upscale / Full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57213" cy="207774"/>
                  <wp:effectExtent b="0" l="0" r="0" t="0"/>
                  <wp:docPr id="78"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557213" cy="2077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53356" cy="208316"/>
                  <wp:effectExtent b="0" l="0" r="0" t="0"/>
                  <wp:docPr id="8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653356" cy="2083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High-durability finishes, separate work/leisure zones, custom joinery.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Luxury / High-End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8222" cy="208791"/>
                  <wp:effectExtent b="0" l="0" r="0" t="0"/>
                  <wp:docPr id="80"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778222" cy="2087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39825" cy="208669"/>
                  <wp:effectExtent b="0" l="0" r="0" t="0"/>
                  <wp:docPr id="86"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739825" cy="2086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Bespoke furniture, high-end materials, distinct entry vestibules, dual vanities.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Clearance dimensions within these layouts are non-negotiable.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Single-aisle rooms require a minimum clear path width of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84"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Double beds require a clearance of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91"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88"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both sides to permit comfortable housekeeping bed-making cycles and guest circulation.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Writing desks must maintain a length of </w:t>
      </w:r>
      <w:r w:rsidDel="00000000" w:rsidR="00000000" w:rsidRPr="00000000">
        <w:rPr>
          <w:rFonts w:ascii="Google Sans" w:cs="Google Sans" w:eastAsia="Google Sans" w:hAnsi="Google Sans"/>
          <w:color w:val="1f1f1f"/>
        </w:rPr>
        <w:drawing>
          <wp:inline distB="19050" distT="19050" distL="19050" distR="19050">
            <wp:extent cx="593228" cy="239205"/>
            <wp:effectExtent b="0" l="0" r="0" t="0"/>
            <wp:docPr id="90"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593228" cy="239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93228" cy="239205"/>
            <wp:effectExtent b="0" l="0" r="0" t="0"/>
            <wp:docPr id="92"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593228" cy="239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serve as functional working surfaces, while guest room entry doors require a clear width of </w:t>
      </w:r>
      <w:r w:rsidDel="00000000" w:rsidR="00000000" w:rsidRPr="00000000">
        <w:rPr>
          <w:rFonts w:ascii="Google Sans" w:cs="Google Sans" w:eastAsia="Google Sans" w:hAnsi="Google Sans"/>
          <w:color w:val="1f1f1f"/>
        </w:rPr>
        <w:drawing>
          <wp:inline distB="19050" distT="19050" distL="19050" distR="19050">
            <wp:extent cx="669428" cy="239082"/>
            <wp:effectExtent b="0" l="0" r="0" t="0"/>
            <wp:docPr id="93"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69428" cy="239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standard accessibility compliance.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dining and public zones, spatial efficiency is measured by the ratio of area to seating capacity, with standard dining spaces requiring </w:t>
      </w:r>
      <w:r w:rsidDel="00000000" w:rsidR="00000000" w:rsidRPr="00000000">
        <w:rPr>
          <w:rFonts w:ascii="Google Sans" w:cs="Google Sans" w:eastAsia="Google Sans" w:hAnsi="Google Sans"/>
          <w:color w:val="1f1f1f"/>
        </w:rPr>
        <w:drawing>
          <wp:inline distB="19050" distT="19050" distL="19050" distR="19050">
            <wp:extent cx="540990" cy="237277"/>
            <wp:effectExtent b="0" l="0" r="0" t="0"/>
            <wp:docPr id="9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540990" cy="237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40990" cy="237277"/>
            <wp:effectExtent b="0" l="0" r="0" t="0"/>
            <wp:docPr id="95"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540990" cy="237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seat.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prevent collisions between guests and service staff, physical spacing between dining tables must be programmatically maintained at </w:t>
      </w:r>
      <w:r w:rsidDel="00000000" w:rsidR="00000000" w:rsidRPr="00000000">
        <w:rPr>
          <w:rFonts w:ascii="Google Sans" w:cs="Google Sans" w:eastAsia="Google Sans" w:hAnsi="Google Sans"/>
          <w:color w:val="1f1f1f"/>
        </w:rPr>
        <w:drawing>
          <wp:inline distB="19050" distT="19050" distL="19050" distR="19050">
            <wp:extent cx="669428" cy="239082"/>
            <wp:effectExtent b="0" l="0" r="0" t="0"/>
            <wp:docPr id="96"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69428" cy="239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67358" cy="236839"/>
            <wp:effectExtent b="0" l="0" r="0" t="0"/>
            <wp:docPr id="97"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767358" cy="236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designated service aisles must provide a clear width of </w:t>
      </w:r>
      <w:r w:rsidDel="00000000" w:rsidR="00000000" w:rsidRPr="00000000">
        <w:rPr>
          <w:rFonts w:ascii="Google Sans" w:cs="Google Sans" w:eastAsia="Google Sans" w:hAnsi="Google Sans"/>
          <w:color w:val="1f1f1f"/>
        </w:rPr>
        <w:drawing>
          <wp:inline distB="19050" distT="19050" distL="19050" distR="19050">
            <wp:extent cx="767358" cy="236839"/>
            <wp:effectExtent b="0" l="0" r="0" t="0"/>
            <wp:docPr id="98"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767358" cy="236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67358" cy="236839"/>
            <wp:effectExtent b="0" l="0" r="0" t="0"/>
            <wp:docPr id="99" name="image68.png"/>
            <a:graphic>
              <a:graphicData uri="http://schemas.openxmlformats.org/drawingml/2006/picture">
                <pic:pic>
                  <pic:nvPicPr>
                    <pic:cNvPr id="0" name="image68.png"/>
                    <pic:cNvPicPr preferRelativeResize="0"/>
                  </pic:nvPicPr>
                  <pic:blipFill>
                    <a:blip r:embed="rId23"/>
                    <a:srcRect b="0" l="0" r="0" t="0"/>
                    <a:stretch>
                      <a:fillRect/>
                    </a:stretch>
                  </pic:blipFill>
                  <pic:spPr>
                    <a:xfrm>
                      <a:off x="0" y="0"/>
                      <a:ext cx="767358" cy="236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Buffet counters, a staple of hotel food and beverage spaces, require a width of </w:t>
      </w:r>
      <w:r w:rsidDel="00000000" w:rsidR="00000000" w:rsidRPr="00000000">
        <w:rPr>
          <w:rFonts w:ascii="Google Sans" w:cs="Google Sans" w:eastAsia="Google Sans" w:hAnsi="Google Sans"/>
          <w:color w:val="1f1f1f"/>
        </w:rPr>
        <w:drawing>
          <wp:inline distB="19050" distT="19050" distL="19050" distR="19050">
            <wp:extent cx="669428" cy="239082"/>
            <wp:effectExtent b="0" l="0" r="0" t="0"/>
            <wp:docPr id="65"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69428" cy="239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67358" cy="236839"/>
            <wp:effectExtent b="0" l="0" r="0" t="0"/>
            <wp:docPr id="66"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767358" cy="236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handle high-volume breakfast and event dining.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Accessibility and REACH Compliance Metrics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 consultants must prioritize universal accessibility at the earliest conceptual design phase to avoid structural redesigns, regulatory penalties, and operational friction.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Americans with Disabilities Act (ADA) and similar international standards impose strict dimensional rules on doorways, turning radiuses, counters, bathrooms, and reaches.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Claude must be trained to treat these regulatory requirements as absolute geometric limits during programmatic space generation.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Doorways and Slopes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Entrance ramps must maintain a maximum slope ratio of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67"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translating to one inch of rise for every twelve inches of run, with a minimum clear width of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6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0699" cy="209603"/>
            <wp:effectExtent b="0" l="0" r="0" t="0"/>
            <wp:docPr id="6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flat landings of at least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7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7168" cy="209827"/>
            <wp:effectExtent b="0" l="0" r="0" t="0"/>
            <wp:docPr id="7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77168" cy="209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both terminal points.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ramps undergo a change in direction, a minimum landing of </w:t>
      </w:r>
      <w:r w:rsidDel="00000000" w:rsidR="00000000" w:rsidRPr="00000000">
        <w:rPr>
          <w:rFonts w:ascii="Google Sans" w:cs="Google Sans" w:eastAsia="Google Sans" w:hAnsi="Google Sans"/>
          <w:color w:val="1f1f1f"/>
        </w:rPr>
        <w:drawing>
          <wp:inline distB="19050" distT="19050" distL="19050" distR="19050">
            <wp:extent cx="1776565" cy="237509"/>
            <wp:effectExtent b="0" l="0" r="0" t="0"/>
            <wp:docPr id="7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776565" cy="237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required.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Entrance and corridor doorways must provide a clear opening width of at least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73" name="image65.png"/>
            <a:graphic>
              <a:graphicData uri="http://schemas.openxmlformats.org/drawingml/2006/picture">
                <pic:pic>
                  <pic:nvPicPr>
                    <pic:cNvPr id="0" name="image65.png"/>
                    <pic:cNvPicPr preferRelativeResize="0"/>
                  </pic:nvPicPr>
                  <pic:blipFill>
                    <a:blip r:embed="rId30"/>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0699" cy="209603"/>
            <wp:effectExtent b="0" l="0" r="0" t="0"/>
            <wp:docPr id="7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door leaf open at a </w:t>
      </w:r>
      <w:r w:rsidDel="00000000" w:rsidR="00000000" w:rsidRPr="00000000">
        <w:rPr>
          <w:rFonts w:ascii="Google Sans" w:cs="Google Sans" w:eastAsia="Google Sans" w:hAnsi="Google Sans"/>
          <w:color w:val="1f1f1f"/>
        </w:rPr>
        <w:drawing>
          <wp:inline distB="19050" distT="19050" distL="19050" distR="19050">
            <wp:extent cx="806053" cy="237074"/>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806053"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angle.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Door thresholds must remain level or be beveled at a maximum slope of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maximum total height of </w:t>
      </w:r>
      <w:r w:rsidDel="00000000" w:rsidR="00000000" w:rsidRPr="00000000">
        <w:rPr>
          <w:rFonts w:ascii="Google Sans" w:cs="Google Sans" w:eastAsia="Google Sans" w:hAnsi="Google Sans"/>
          <w:color w:val="1f1f1f"/>
        </w:rPr>
        <w:drawing>
          <wp:inline distB="19050" distT="19050" distL="19050" distR="19050">
            <wp:extent cx="823019" cy="239250"/>
            <wp:effectExtent b="0" l="0" r="0" t="0"/>
            <wp:docPr id="1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823019" cy="239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8770" cy="209745"/>
            <wp:effectExtent b="0" l="0" r="0" t="0"/>
            <wp:docPr id="1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38770" cy="209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new construction, and a maximum of </w:t>
      </w:r>
      <w:r w:rsidDel="00000000" w:rsidR="00000000" w:rsidRPr="00000000">
        <w:rPr>
          <w:rFonts w:ascii="Google Sans" w:cs="Google Sans" w:eastAsia="Google Sans" w:hAnsi="Google Sans"/>
          <w:color w:val="1f1f1f"/>
        </w:rPr>
        <w:drawing>
          <wp:inline distB="19050" distT="19050" distL="19050" distR="19050">
            <wp:extent cx="920948" cy="237358"/>
            <wp:effectExtent b="0" l="0" r="0" t="0"/>
            <wp:docPr id="1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920948" cy="237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1500" cy="238125"/>
            <wp:effectExtent b="0" l="0" r="0" t="0"/>
            <wp:docPr id="1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15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existing retrofitted facilities.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Handrails on ramps must be positioned between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1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1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above the ramp surface and must extend at least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1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past the ends of the ramp run.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Diameters and Furniture Spacing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permit a standard wheelchair to complete a full </w:t>
      </w:r>
      <w:r w:rsidDel="00000000" w:rsidR="00000000" w:rsidRPr="00000000">
        <w:rPr>
          <w:rFonts w:ascii="Google Sans" w:cs="Google Sans" w:eastAsia="Google Sans" w:hAnsi="Google Sans"/>
          <w:color w:val="1f1f1f"/>
        </w:rPr>
        <w:drawing>
          <wp:inline distB="19050" distT="19050" distL="19050" distR="19050">
            <wp:extent cx="903982" cy="237890"/>
            <wp:effectExtent b="0" l="0" r="0" t="0"/>
            <wp:docPr id="20"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903982" cy="237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 public spaces, guest rooms, and restrooms must provide a circular turn diameter of at least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7168" cy="209827"/>
            <wp:effectExtent b="0" l="0" r="0" t="0"/>
            <wp:docPr id="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77168" cy="209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 T-shaped clear space of </w:t>
      </w:r>
      <w:r w:rsidDel="00000000" w:rsidR="00000000" w:rsidRPr="00000000">
        <w:rPr>
          <w:rFonts w:ascii="Google Sans" w:cs="Google Sans" w:eastAsia="Google Sans" w:hAnsi="Google Sans"/>
          <w:color w:val="1f1f1f"/>
        </w:rPr>
        <w:drawing>
          <wp:inline distB="19050" distT="19050" distL="19050" distR="19050">
            <wp:extent cx="1776565" cy="237509"/>
            <wp:effectExtent b="0" l="0" r="0" t="0"/>
            <wp:docPr id="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776565" cy="237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Path clearances between any furniture or decorative elements must maintain a minimum clear width of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0699" cy="209603"/>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Accessible beds should be specified with a finished mattress top height of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7"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above the finished floor to allow for comfortable side-transfer, with a clear floor space of at least </w:t>
      </w:r>
      <w:r w:rsidDel="00000000" w:rsidR="00000000" w:rsidRPr="00000000">
        <w:rPr>
          <w:rFonts w:ascii="Google Sans" w:cs="Google Sans" w:eastAsia="Google Sans" w:hAnsi="Google Sans"/>
          <w:color w:val="1f1f1f"/>
        </w:rPr>
        <w:drawing>
          <wp:inline distB="19050" distT="19050" distL="19050" distR="19050">
            <wp:extent cx="1776565" cy="237509"/>
            <wp:effectExtent b="0" l="0" r="0" t="0"/>
            <wp:docPr id="8"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776565" cy="237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positioned parallel to the bed side.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 Ranges and Controls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environmental controls, electrical switches, thermostat interfaces, and door hardware must be fully operable with a single hand without requiring tight grasping, pinching, or twisting of the wrist, with an activation force limited to a maximum of </w:t>
      </w:r>
      <w:r w:rsidDel="00000000" w:rsidR="00000000" w:rsidRPr="00000000">
        <w:rPr>
          <w:rFonts w:ascii="Google Sans" w:cs="Google Sans" w:eastAsia="Google Sans" w:hAnsi="Google Sans"/>
          <w:color w:val="1f1f1f"/>
        </w:rPr>
        <w:drawing>
          <wp:inline distB="19050" distT="19050" distL="19050" distR="19050">
            <wp:extent cx="387697" cy="236401"/>
            <wp:effectExtent b="0" l="0" r="0" t="0"/>
            <wp:docPr id="9"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387697" cy="236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44413" cy="238778"/>
            <wp:effectExtent b="0" l="0" r="0" t="0"/>
            <wp:docPr id="10"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44413" cy="238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Where a forward reach is unobstructed, the maximum allowable high forward reach is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33"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67358" cy="236839"/>
            <wp:effectExtent b="0" l="0" r="0" t="0"/>
            <wp:docPr id="34"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767358" cy="236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minimum low forward reach is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35"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9428" cy="239082"/>
            <wp:effectExtent b="0" l="0" r="0" t="0"/>
            <wp:docPr id="3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669428" cy="239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reach must extend over an obstruction, the reach height limit decreases: a maximum height of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37"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permitted for reach depths up to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38"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decreasing to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3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reach depths between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40"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68548" cy="237206"/>
            <wp:effectExtent b="0" l="0" r="0" t="0"/>
            <wp:docPr id="41"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768548" cy="237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Compliance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Clear Door Opening Width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42"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0699" cy="209603"/>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404.2.3 / IBC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Door Threshold 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90997" cy="209709"/>
                  <wp:effectExtent b="0" l="0" r="0" t="0"/>
                  <wp:docPr id="23"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90997" cy="2097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638770" cy="209745"/>
                  <wp:effectExtent b="0" l="0" r="0" t="0"/>
                  <wp:docPr id="2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38770" cy="2097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404.2.5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 Slope (New Construction)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5788" cy="207860"/>
                  <wp:effectExtent b="0" l="0" r="0" t="0"/>
                  <wp:docPr id="25"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85788" cy="2078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405.2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Wheelchair Turn Space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26"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677168" cy="209827"/>
                  <wp:effectExtent b="0" l="0" r="0" t="0"/>
                  <wp:docPr id="2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77168" cy="2098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diameter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304.3.1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 Counter 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28"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0699" cy="209603"/>
                  <wp:effectExtent b="0" l="0" r="0" t="0"/>
                  <wp:docPr id="2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904.4.1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 Bar Counter 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30"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0699" cy="209603"/>
                  <wp:effectExtent b="0" l="0" r="0" t="0"/>
                  <wp:docPr id="31"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904.4.2 / Section 902.3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Under-Desk Knee Clearance 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21"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0699" cy="209603"/>
                  <wp:effectExtent b="0" l="0" r="0" t="0"/>
                  <wp:docPr id="22"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902.3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Under-Desk Knee Clearance Depth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57"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0699" cy="209603"/>
                  <wp:effectExtent b="0" l="0" r="0" t="0"/>
                  <wp:docPr id="58"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0699" cy="209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902.3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Closet Centerline Distance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2259" cy="209283"/>
                  <wp:effectExtent b="0" l="0" r="0" t="0"/>
                  <wp:docPr id="59"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932259" cy="2092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61447" cy="210377"/>
                  <wp:effectExtent b="0" l="0" r="0" t="0"/>
                  <wp:docPr id="60"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1061447" cy="21037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604.2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Closet Rear Wall Clearance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61"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677168" cy="209827"/>
                  <wp:effectExtent b="0" l="0" r="0" t="0"/>
                  <wp:docPr id="62"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677168" cy="2098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perpendicular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604.3.1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Closet Side Wall Clearance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2925" cy="209550"/>
                  <wp:effectExtent b="0" l="0" r="0" t="0"/>
                  <wp:docPr id="63"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42925"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677168" cy="209827"/>
                  <wp:effectExtent b="0" l="0" r="0" t="0"/>
                  <wp:docPr id="6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77168" cy="2098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perpendicular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604.3.1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Non-Circular Grab Bar Perimeter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28405" cy="209490"/>
                  <wp:effectExtent b="0" l="0" r="0" t="0"/>
                  <wp:docPr id="54"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1028405" cy="2094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61447" cy="210377"/>
                  <wp:effectExtent b="0" l="0" r="0" t="0"/>
                  <wp:docPr id="55"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1061447" cy="21037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609.2.2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Grab Bar Installation 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32259" cy="209283"/>
                  <wp:effectExtent b="0" l="0" r="0" t="0"/>
                  <wp:docPr id="56"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932259" cy="2092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61447" cy="210377"/>
                  <wp:effectExtent b="0" l="0" r="0" t="0"/>
                  <wp:docPr id="47"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1061447" cy="21037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 Section 609.4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Pre-Processing and Automated 3D Geometry Generation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Claude can programmatically build 3D geometry from 2D inputs, the model must be trained to parse and cleanse raw drawing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Floor plans imported from CAD formats (.dwg/.dxf), PDF documents, or hand-drawn sketches often contain overlapping lines, redundant vertices, duplicate coplanar faces, and self-intersecting loops that cause major geometric errors during 3D extrusion.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teaching Claude to process spatial drawings through a systematic data-cleansing pipeline, design consultancies can ensure structural model integrity and prevent model crashes.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1. DUPLICATE ELIMINATION                                                        |</w:t>
        <w:br w:type="textWrapping"/>
        <w:t xml:space="preserve">| - Identify and delete coplanar faces sharing identical levels, elevations, and  |</w:t>
        <w:br w:type="textWrapping"/>
        <w:t xml:space="preserve">|   2D coordinate bounds.                                                 |</w:t>
        <w:br w:type="textWrapping"/>
        <w:t xml:space="preserve">+---------------------------------------------------------------------------------+</w:t>
        <w:br w:type="textWrapping"/>
        <w:t xml:space="preserve">                                        |</w:t>
        <w:br w:type="textWrapping"/>
        <w:t xml:space="preserve">                                        v</w:t>
        <w:br w:type="textWrapping"/>
        <w:t xml:space="preserve">+---------------------------------------------------------------------------------+</w:t>
        <w:br w:type="textWrapping"/>
        <w:t xml:space="preserve">| 2. COPLANAR MERGING                                                             |</w:t>
        <w:br w:type="textWrapping"/>
        <w:t xml:space="preserve">| - Scan the edge dictionary to resolve shared edges with identical surface       |</w:t>
        <w:br w:type="textWrapping"/>
        <w:t xml:space="preserve">|   normals, merging redundant meshes.                                    |</w:t>
        <w:br w:type="textWrapping"/>
        <w:t xml:space="preserve">+---------------------------------------------------------------------------------+</w:t>
        <w:br w:type="textWrapping"/>
        <w:t xml:space="preserve">                                        |</w:t>
        <w:br w:type="textWrapping"/>
        <w:t xml:space="preserve">                                        v</w:t>
        <w:br w:type="textWrapping"/>
        <w:t xml:space="preserve">+---------------------------------------------------------------------------------+</w:t>
        <w:br w:type="textWrapping"/>
        <w:t xml:space="preserve">| 3. CONTAINMENT AND INTERSECTION CHECKS                                          |</w:t>
        <w:br w:type="textWrapping"/>
        <w:t xml:space="preserve">| - Identify enclosed or overlapping coplanar faces with intersecting coordinates |</w:t>
        <w:br w:type="textWrapping"/>
        <w:t xml:space="preserve">|   to prevent geometric clashing.                                        |</w:t>
        <w:br w:type="textWrapping"/>
        <w:t xml:space="preserve">+---------------------------------------------------------------------------------+</w:t>
        <w:br w:type="textWrapping"/>
        <w:t xml:space="preserve">                                        |</w:t>
        <w:br w:type="textWrapping"/>
        <w:t xml:space="preserve">                                        v</w:t>
        <w:br w:type="textWrapping"/>
        <w:t xml:space="preserve">+---------------------------------------------------------------------------------+</w:t>
        <w:br w:type="textWrapping"/>
        <w:t xml:space="preserve">| 4. DEGENERATE GEOMETRY PURGING                                                  |</w:t>
        <w:br w:type="textWrapping"/>
        <w:t xml:space="preserve">| - Remove zero-area polygons, open-ended lines, and self-intersecting loops.|</w:t>
        <w:br w:type="textWrapping"/>
        <w:t xml:space="preserve">+---------------------------------------------------------------------------------+</w:t>
        <w:br w:type="textWrapping"/>
        <w:t xml:space="preserve">                                        |</w:t>
        <w:br w:type="textWrapping"/>
        <w:t xml:space="preserve">                                        v</w:t>
        <w:br w:type="textWrapping"/>
        <w:t xml:space="preserve">+---------------------------------------------------------------------------------+</w:t>
        <w:br w:type="textWrapping"/>
        <w:t xml:space="preserve">| 5. STRUCTURAL WALL SEGMENTATION                                                 |</w:t>
        <w:br w:type="textWrapping"/>
        <w:t xml:space="preserve">| - Break vertical faces spanning multiple building levels to establish distinct  |</w:t>
        <w:br w:type="textWrapping"/>
        <w:t xml:space="preserve">|   thermal, zoning, and structural envelopes.                            |</w:t>
        <w:br w:type="textWrapping"/>
        <w:t xml:space="preserve">+---------------------------------------------------------------------------------+</w:t>
        <w:br w:type="textWrapping"/>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Cleansing and Extrusion Logic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modeling techniques involve importing a plan, using the tape measure tool to verify a known distance, typing the true dimension to scale the group, tracing the walls, and using the push-pull tool to extrude faces to the ceiling height.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automate this via Claude, the model must execute a programmatic equivalent.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Rather than relying on pixel-level manual coordinate tracing, Claude can leverage specialized convolutional network structures like DeepFloorplan to extract pixel coordinates of rooms, windows, and walls.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Once coordinates are parsed, the AI translates them into structured 3D boundaries through an algorithmic pre-processing and mesh cleansing protocol.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Cleansing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Algorithmic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Purpose and Prevention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solve_duplicated</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Scans and deletes faces with identical coordinate bounds, levels, and normal vectors within a tolerance threshold.</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double-rendered coplanar surfaces that cause flickering artifact errors in viewport engines.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solve_redundant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Constructs an edge dictionary of shared lines, identifying and merging coplanar faces with matching surface normals.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Resolves dense mesh boundaries into clean, unified geometric surfaces.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solve_containment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Runs 2D point-in-polygon checks to locate smaller faces completely enclosed by larger coplanar profiles.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overlapping geometries from conflicting during volume operations.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solve_invalid</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Purges zero-area faces, non-planar vertices, degenerate lines, and self-intersecting edge networks.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that all generated face entities can be extruded without throwing internal errors.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break_wall_vertical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Scans vertical dimensions of wall structures and segments elements that cross defined floor level planes.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multi-level zoning and accurate MEP shaft, ceiling, and floor boundary tracking.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break_wall_horizontal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Inserts vertices and splits faces at all locations where horizontal wall lines intersect.</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clean B-rep (Boundary Representation) segmentation at corners and T-junctions.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Viewport performance is a critical concern when managing massive hospitality plans with extensive furniture and fixture details.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generating curved architectural features, columns, or custom curved furniture, Claude must avoid using SketchUp’s default segment count.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curved objects use too few segments, the arcs appear blocky and unrealistic in renders; if they use too many, the polygon count spikes, causing severe lag.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must be trained to implement an adaptive segment allocation formula to scale the edge count of circles and arcs proportionally to their physical radius.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generated circle of radius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48"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inches), the segment count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49"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satisfy the following piecewise constraint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0376"/>
            <wp:effectExtent b="0" l="0" r="0" t="0"/>
            <wp:docPr id="50"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905500" cy="56037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ensures a minimum of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1" name="image59.png"/>
            <a:graphic>
              <a:graphicData uri="http://schemas.openxmlformats.org/drawingml/2006/picture">
                <pic:pic>
                  <pic:nvPicPr>
                    <pic:cNvPr id="0" name="image59.png"/>
                    <pic:cNvPicPr preferRelativeResize="0"/>
                  </pic:nvPicPr>
                  <pic:blipFill>
                    <a:blip r:embed="rId7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segments for small furniture legs and plumbing fixtures to maintain visual smoothness, while capping large architectural columns or circular bulkheads at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52"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segments to prevent performance degradation.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Ruby API Scripting Rules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reliable, non-destructive modeling, Claude must write Ruby code that strictly adheres to the following core SketchUp API developer rules:</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Active Context Nesting</w:t>
      </w:r>
      <w:r w:rsidDel="00000000" w:rsidR="00000000" w:rsidRPr="00000000">
        <w:rPr>
          <w:rFonts w:ascii="Google Sans" w:cs="Google Sans" w:eastAsia="Google Sans" w:hAnsi="Google Sans"/>
          <w:color w:val="1f1f1f"/>
          <w:rtl w:val="0"/>
        </w:rPr>
        <w:t xml:space="preserve">: Raw geometry must never be drawn in the model's root workspace, as raw edges and faces will intersect and merge with adjacent structures.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script must create a group or component first, then add geometry directly to that group’s nested entities collection.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Ground Plane Normal Orientation</w:t>
      </w:r>
      <w:r w:rsidDel="00000000" w:rsidR="00000000" w:rsidRPr="00000000">
        <w:rPr>
          <w:rFonts w:ascii="Google Sans" w:cs="Google Sans" w:eastAsia="Google Sans" w:hAnsi="Google Sans"/>
          <w:color w:val="1f1f1f"/>
          <w:rtl w:val="0"/>
        </w:rPr>
        <w:t xml:space="preserve">: When creating a face on the ground plane (where all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53"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-coordinates equal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43"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SketchUp's engine forces the face normal to point downward.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Any positive push-pull action on a ground-plane face extrudes the volume downward into negative coordinate space.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Claude must check the surface normal vector and reverse the face if its normal points along the negative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44"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-axis.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PBR Material Assignment</w:t>
      </w:r>
      <w:r w:rsidDel="00000000" w:rsidR="00000000" w:rsidRPr="00000000">
        <w:rPr>
          <w:rFonts w:ascii="Google Sans" w:cs="Google Sans" w:eastAsia="Google Sans" w:hAnsi="Google Sans"/>
          <w:color w:val="1f1f1f"/>
          <w:rtl w:val="0"/>
        </w:rPr>
        <w:t xml:space="preserve">: Programmatic materials must be assigned directly to parent groups rather than individual faces to make editing and swapping materials during rendering preparation easier.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Tag Assignment</w:t>
      </w:r>
      <w:r w:rsidDel="00000000" w:rsidR="00000000" w:rsidRPr="00000000">
        <w:rPr>
          <w:rFonts w:ascii="Google Sans" w:cs="Google Sans" w:eastAsia="Google Sans" w:hAnsi="Google Sans"/>
          <w:color w:val="1f1f1f"/>
          <w:rtl w:val="0"/>
        </w:rPr>
        <w:t xml:space="preserve">: Model elements must be organized by assigning SketchUp tags (formerly layers) directly to groups and component instances, leaving raw internal geometry untagged on the default "Untagged" tag.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production-grade Ruby script demonstrates how Claude should be programmed to build a hospitality wall, assign it to a designated tag, and execute a mathematically clean doorway cutout using solid subtraction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Ruby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AUTOMATED HOSPITALITY SPATIAL MODELING FRAMEWORK</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Programmatically generates a guest suite wall with an ADA-compliant doorway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'sketchup.rb'</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module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HospitalityDesignConsulting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module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AutomatedSpatialModeling</w:t>
      </w:r>
      <w:r w:rsidDel="00000000" w:rsidR="00000000" w:rsidRPr="00000000">
        <w:rPr>
          <w:rFonts w:ascii="Google Sans" w:cs="Google Sans" w:eastAsia="Google Sans" w:hAnsi="Google Sans"/>
          <w:color w:val="1f1f1f"/>
          <w:shd w:fill="141414" w:val="clear"/>
          <w:rtl w:val="0"/>
        </w:rPr>
        <w:br w:type="textWrapping"/>
        <w:t xml:space="preserve">    def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.generate_compliant_wall</w:t>
        <w:br w:type="textWrapping"/>
        <w:t xml:space="preserve">      model = Sketchup.active_model</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Wrap all modifications in a single undo step to maintain model integrity</w:t>
      </w:r>
      <w:r w:rsidDel="00000000" w:rsidR="00000000" w:rsidRPr="00000000">
        <w:rPr>
          <w:rFonts w:ascii="Google Sans" w:cs="Google Sans" w:eastAsia="Google Sans" w:hAnsi="Google Sans"/>
          <w:color w:val="1f1f1f"/>
          <w:shd w:fill="141414" w:val="clear"/>
          <w:rtl w:val="0"/>
        </w:rPr>
        <w:br w:type="textWrapping"/>
        <w:t xml:space="preserve">      model.start_operation(</w:t>
      </w:r>
      <w:r w:rsidDel="00000000" w:rsidR="00000000" w:rsidRPr="00000000">
        <w:rPr>
          <w:rFonts w:ascii="Google Sans" w:cs="Google Sans" w:eastAsia="Google Sans" w:hAnsi="Google Sans"/>
          <w:i w:val="0"/>
          <w:iCs w:val="0"/>
          <w:color w:val="60d673"/>
          <w:sz w:val="20"/>
          <w:szCs w:val="20"/>
          <w:shd w:fill="141414" w:val="clear"/>
          <w:rtl w:val="0"/>
        </w:rPr>
        <w:t xml:space="preserve">'Generate Guest Wall Assembly'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active_ents = model.active_entities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Establish a standardized AIA-style tagging structure</w:t>
      </w:r>
      <w:r w:rsidDel="00000000" w:rsidR="00000000" w:rsidRPr="00000000">
        <w:rPr>
          <w:rFonts w:ascii="Google Sans" w:cs="Google Sans" w:eastAsia="Google Sans" w:hAnsi="Google Sans"/>
          <w:color w:val="1f1f1f"/>
          <w:shd w:fill="141414" w:val="clear"/>
          <w:rtl w:val="0"/>
        </w:rPr>
        <w:br w:type="textWrapping"/>
        <w:t xml:space="preserve">      tags = model.layers</w:t>
        <w:br w:type="textWrapping"/>
        <w:t xml:space="preserve">      wall_tag = tags.add(</w:t>
      </w:r>
      <w:r w:rsidDel="00000000" w:rsidR="00000000" w:rsidRPr="00000000">
        <w:rPr>
          <w:rFonts w:ascii="Google Sans" w:cs="Google Sans" w:eastAsia="Google Sans" w:hAnsi="Google Sans"/>
          <w:i w:val="0"/>
          <w:iCs w:val="0"/>
          <w:color w:val="60d673"/>
          <w:sz w:val="20"/>
          <w:szCs w:val="20"/>
          <w:shd w:fill="141414" w:val="clear"/>
          <w:rtl w:val="0"/>
        </w:rPr>
        <w:t xml:space="preserve">"A-WALL-INTR"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Define spatial coordinates (stored natively in inches)</w:t>
      </w:r>
      <w:r w:rsidDel="00000000" w:rsidR="00000000" w:rsidRPr="00000000">
        <w:rPr>
          <w:rFonts w:ascii="Google Sans" w:cs="Google Sans" w:eastAsia="Google Sans" w:hAnsi="Google Sans"/>
          <w:color w:val="1f1f1f"/>
          <w:shd w:fill="141414" w:val="clear"/>
          <w:rtl w:val="0"/>
        </w:rPr>
        <w:br w:type="textWrapping"/>
        <w:t xml:space="preserve">      wall_length =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.m</w:t>
        <w:br w:type="textWrapping"/>
        <w:t xml:space="preserve">      wall_thickness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.cm</w:t>
        <w:br w:type="textWrapping"/>
        <w:t xml:space="preserve">      wall_height =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.m</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Step 1: Initialize the Parent Wall Solid Group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wall_group = active_ents.add_group</w:t>
        <w:br w:type="textWrapping"/>
        <w:t xml:space="preserve">      wall_group.name = </w:t>
      </w:r>
      <w:r w:rsidDel="00000000" w:rsidR="00000000" w:rsidRPr="00000000">
        <w:rPr>
          <w:rFonts w:ascii="Google Sans" w:cs="Google Sans" w:eastAsia="Google Sans" w:hAnsi="Google Sans"/>
          <w:i w:val="0"/>
          <w:iCs w:val="0"/>
          <w:color w:val="60d673"/>
          <w:sz w:val="20"/>
          <w:szCs w:val="20"/>
          <w:shd w:fill="141414" w:val="clear"/>
          <w:rtl w:val="0"/>
        </w:rPr>
        <w:t xml:space="preserve">"Guest_Room_Wall_Base"</w:t>
      </w:r>
      <w:r w:rsidDel="00000000" w:rsidR="00000000" w:rsidRPr="00000000">
        <w:rPr>
          <w:rFonts w:ascii="Google Sans" w:cs="Google Sans" w:eastAsia="Google Sans" w:hAnsi="Google Sans"/>
          <w:color w:val="1f1f1f"/>
          <w:shd w:fill="141414" w:val="clear"/>
          <w:rtl w:val="0"/>
        </w:rPr>
        <w:br w:type="textWrapping"/>
        <w:t xml:space="preserve">      wall_group.layer = wall_tag</w:t>
        <w:br w:type="textWrapping"/>
        <w:t xml:space="preserve">      wall_ents = wall_group.entities</w:t>
        <w:br w:type="textWrapping"/>
        <w:t xml:space="preserve">      </w:t>
        <w:br w:type="textWrapping"/>
        <w:t xml:space="preserve">      wall_coordinates = [</w:t>
        <w:br w:type="textWrapping"/>
        <w:t xml:space="preserve">        Geom::Point3d.new(</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Geom::Point3d.new(wall_length,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Geom::Point3d.new(wall_length, wall_thickness,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wall_thickness,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base_face = wall_ents.add_face(wall_coordinates)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Resolve the ground plane normal direction quirk</w:t>
      </w:r>
      <w:r w:rsidDel="00000000" w:rsidR="00000000" w:rsidRPr="00000000">
        <w:rPr>
          <w:rFonts w:ascii="Google Sans" w:cs="Google Sans" w:eastAsia="Google Sans" w:hAnsi="Google Sans"/>
          <w:color w:val="1f1f1f"/>
          <w:shd w:fill="141414" w:val="clear"/>
          <w:rtl w:val="0"/>
        </w:rPr>
        <w:br w:type="textWrapping"/>
        <w:t xml:space="preserve">      base_face.reverse!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base_face.normal.z &lt;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Extrude the base face upward to define the wall volume</w:t>
      </w:r>
      <w:r w:rsidDel="00000000" w:rsidR="00000000" w:rsidRPr="00000000">
        <w:rPr>
          <w:rFonts w:ascii="Google Sans" w:cs="Google Sans" w:eastAsia="Google Sans" w:hAnsi="Google Sans"/>
          <w:color w:val="1f1f1f"/>
          <w:shd w:fill="141414" w:val="clear"/>
          <w:rtl w:val="0"/>
        </w:rPr>
        <w:br w:type="textWrapping"/>
        <w:t xml:space="preserve">      base_face.pushpull(wall_height)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Step 2: Create the Cutter Group (for the ADA doorway cutout)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ADA compliance requires a minimum clear door width of 32"</w:t>
      </w:r>
      <w:r w:rsidDel="00000000" w:rsidR="00000000" w:rsidRPr="00000000">
        <w:rPr>
          <w:rFonts w:ascii="Google Sans" w:cs="Google Sans" w:eastAsia="Google Sans" w:hAnsi="Google Sans"/>
          <w:color w:val="1f1f1f"/>
          <w:shd w:fill="141414" w:val="clear"/>
          <w:rtl w:val="0"/>
        </w:rPr>
        <w:br w:type="textWrapping"/>
        <w:t xml:space="preserve">      doorway_width = </w:t>
      </w:r>
      <w:r w:rsidDel="00000000" w:rsidR="00000000" w:rsidRPr="00000000">
        <w:rPr>
          <w:rFonts w:ascii="Google Sans" w:cs="Google Sans" w:eastAsia="Google Sans" w:hAnsi="Google Sans"/>
          <w:i w:val="0"/>
          <w:iCs w:val="0"/>
          <w:color w:val="ff96da"/>
          <w:sz w:val="20"/>
          <w:szCs w:val="20"/>
          <w:shd w:fill="141414" w:val="clear"/>
          <w:rtl w:val="0"/>
        </w:rPr>
        <w:t xml:space="preserve">36</w:t>
      </w:r>
      <w:r w:rsidDel="00000000" w:rsidR="00000000" w:rsidRPr="00000000">
        <w:rPr>
          <w:rFonts w:ascii="Google Sans" w:cs="Google Sans" w:eastAsia="Google Sans" w:hAnsi="Google Sans"/>
          <w:color w:val="1f1f1f"/>
          <w:shd w:fill="141414" w:val="clear"/>
          <w:rtl w:val="0"/>
        </w:rPr>
        <w:t xml:space="preserve">.inch </w:t>
      </w:r>
      <w:r w:rsidDel="00000000" w:rsidR="00000000" w:rsidRPr="00000000">
        <w:rPr>
          <w:rFonts w:ascii="Google Sans" w:cs="Google Sans" w:eastAsia="Google Sans" w:hAnsi="Google Sans"/>
          <w:i w:val="0"/>
          <w:iCs w:val="0"/>
          <w:color w:val="808080"/>
          <w:sz w:val="20"/>
          <w:szCs w:val="20"/>
          <w:shd w:fill="141414" w:val="clear"/>
          <w:rtl w:val="0"/>
        </w:rPr>
        <w:t xml:space="preserve"># Allows tolerance for door frames and casings</w:t>
      </w:r>
      <w:r w:rsidDel="00000000" w:rsidR="00000000" w:rsidRPr="00000000">
        <w:rPr>
          <w:rFonts w:ascii="Google Sans" w:cs="Google Sans" w:eastAsia="Google Sans" w:hAnsi="Google Sans"/>
          <w:color w:val="1f1f1f"/>
          <w:shd w:fill="141414" w:val="clear"/>
          <w:rtl w:val="0"/>
        </w:rPr>
        <w:br w:type="textWrapping"/>
        <w:t xml:space="preserve">      doorway_height = </w:t>
      </w:r>
      <w:r w:rsidDel="00000000" w:rsidR="00000000" w:rsidRPr="00000000">
        <w:rPr>
          <w:rFonts w:ascii="Google Sans" w:cs="Google Sans" w:eastAsia="Google Sans" w:hAnsi="Google Sans"/>
          <w:i w:val="0"/>
          <w:iCs w:val="0"/>
          <w:color w:val="ff96da"/>
          <w:sz w:val="20"/>
          <w:szCs w:val="20"/>
          <w:shd w:fill="141414" w:val="clear"/>
          <w:rtl w:val="0"/>
        </w:rPr>
        <w:t xml:space="preserve">84</w:t>
      </w:r>
      <w:r w:rsidDel="00000000" w:rsidR="00000000" w:rsidRPr="00000000">
        <w:rPr>
          <w:rFonts w:ascii="Google Sans" w:cs="Google Sans" w:eastAsia="Google Sans" w:hAnsi="Google Sans"/>
          <w:color w:val="1f1f1f"/>
          <w:shd w:fill="141414" w:val="clear"/>
          <w:rtl w:val="0"/>
        </w:rPr>
        <w:t xml:space="preserve">.inch </w:t>
      </w:r>
      <w:r w:rsidDel="00000000" w:rsidR="00000000" w:rsidRPr="00000000">
        <w:rPr>
          <w:rFonts w:ascii="Google Sans" w:cs="Google Sans" w:eastAsia="Google Sans" w:hAnsi="Google Sans"/>
          <w:i w:val="0"/>
          <w:iCs w:val="0"/>
          <w:color w:val="808080"/>
          <w:sz w:val="20"/>
          <w:szCs w:val="20"/>
          <w:shd w:fill="141414" w:val="clear"/>
          <w:rtl w:val="0"/>
        </w:rPr>
        <w:t xml:space="preserve"># Standard 7-foot clear head clearance</w:t>
      </w:r>
      <w:r w:rsidDel="00000000" w:rsidR="00000000" w:rsidRPr="00000000">
        <w:rPr>
          <w:rFonts w:ascii="Google Sans" w:cs="Google Sans" w:eastAsia="Google Sans" w:hAnsi="Google Sans"/>
          <w:color w:val="1f1f1f"/>
          <w:shd w:fill="141414" w:val="clear"/>
          <w:rtl w:val="0"/>
        </w:rPr>
        <w:br w:type="textWrapping"/>
        <w:t xml:space="preserve">      doorway_offset =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.m </w:t>
      </w:r>
      <w:r w:rsidDel="00000000" w:rsidR="00000000" w:rsidRPr="00000000">
        <w:rPr>
          <w:rFonts w:ascii="Google Sans" w:cs="Google Sans" w:eastAsia="Google Sans" w:hAnsi="Google Sans"/>
          <w:i w:val="0"/>
          <w:iCs w:val="0"/>
          <w:color w:val="808080"/>
          <w:sz w:val="20"/>
          <w:szCs w:val="20"/>
          <w:shd w:fill="141414" w:val="clear"/>
          <w:rtl w:val="0"/>
        </w:rPr>
        <w:t xml:space="preserve"># Placement offset from the wall corner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cutter_group = active_ents.add_group</w:t>
        <w:br w:type="textWrapping"/>
        <w:t xml:space="preserve">      cutter_group.name = </w:t>
      </w:r>
      <w:r w:rsidDel="00000000" w:rsidR="00000000" w:rsidRPr="00000000">
        <w:rPr>
          <w:rFonts w:ascii="Google Sans" w:cs="Google Sans" w:eastAsia="Google Sans" w:hAnsi="Google Sans"/>
          <w:i w:val="0"/>
          <w:iCs w:val="0"/>
          <w:color w:val="60d673"/>
          <w:sz w:val="20"/>
          <w:szCs w:val="20"/>
          <w:shd w:fill="141414" w:val="clear"/>
          <w:rtl w:val="0"/>
        </w:rPr>
        <w:t xml:space="preserve">"Doorway_Spatial_Cutter"</w:t>
      </w:r>
      <w:r w:rsidDel="00000000" w:rsidR="00000000" w:rsidRPr="00000000">
        <w:rPr>
          <w:rFonts w:ascii="Google Sans" w:cs="Google Sans" w:eastAsia="Google Sans" w:hAnsi="Google Sans"/>
          <w:color w:val="1f1f1f"/>
          <w:shd w:fill="141414" w:val="clear"/>
          <w:rtl w:val="0"/>
        </w:rPr>
        <w:br w:type="textWrapping"/>
        <w:t xml:space="preserve">      cutter_ents = cutter_group.entities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Build the cutter volume wider than the wall thickness to ensure a clean cut</w:t>
      </w:r>
      <w:r w:rsidDel="00000000" w:rsidR="00000000" w:rsidRPr="00000000">
        <w:rPr>
          <w:rFonts w:ascii="Google Sans" w:cs="Google Sans" w:eastAsia="Google Sans" w:hAnsi="Google Sans"/>
          <w:color w:val="1f1f1f"/>
          <w:shd w:fill="141414" w:val="clear"/>
          <w:rtl w:val="0"/>
        </w:rPr>
        <w:br w:type="textWrapping"/>
        <w:t xml:space="preserve">      cutter_margin = wall_thickness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br w:type="textWrapping"/>
        <w:t xml:space="preserve">      offset_depth = wall_thickness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cutter_coordinates = [</w:t>
        <w:br w:type="textWrapping"/>
        <w:t xml:space="preserve">        Geom::Point3d.new(doorway_offset, -offset_depth,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Geom::Point3d.new(doorway_offset + doorway_width, -offset_depth,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Geom::Point3d.new(doorway_offset + doorway_width, wall_thickness + offset_depth,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Geom::Point3d.new(doorway_offset, wall_thickness + offset_depth,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cutter_face = cutter_ents.add_face(cutter_coordinates)</w:t>
        <w:br w:type="textWrapping"/>
        <w:t xml:space="preserve">      cutter_face.reverse!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cutter_face.normal.z &lt;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cutter_face.pushpull(doorway_height)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Step 3: Execute Solid Subtraction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Verify both groups are manifold solids before executing the subtraction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wall_group.manifold? &amp;&amp; cutter_group.manifold?</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solid subtraction calculates: wall_group - cutter_group</w:t>
      </w:r>
      <w:r w:rsidDel="00000000" w:rsidR="00000000" w:rsidRPr="00000000">
        <w:rPr>
          <w:rFonts w:ascii="Google Sans" w:cs="Google Sans" w:eastAsia="Google Sans" w:hAnsi="Google Sans"/>
          <w:color w:val="1f1f1f"/>
          <w:shd w:fill="141414" w:val="clear"/>
          <w:rtl w:val="0"/>
        </w:rPr>
        <w:br w:type="textWrapping"/>
        <w:t xml:space="preserve">        final_wall = cutter_group.subtract(wall_group)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final_wall</w:t>
        <w:br w:type="textWrapping"/>
        <w:t xml:space="preserve">          final_wall.name = </w:t>
      </w:r>
      <w:r w:rsidDel="00000000" w:rsidR="00000000" w:rsidRPr="00000000">
        <w:rPr>
          <w:rFonts w:ascii="Google Sans" w:cs="Google Sans" w:eastAsia="Google Sans" w:hAnsi="Google Sans"/>
          <w:i w:val="0"/>
          <w:iCs w:val="0"/>
          <w:color w:val="60d673"/>
          <w:sz w:val="20"/>
          <w:szCs w:val="20"/>
          <w:shd w:fill="141414" w:val="clear"/>
          <w:rtl w:val="0"/>
        </w:rPr>
        <w:t xml:space="preserve">"A-WALL-GUESTROOM-COMPLIANT"</w:t>
      </w:r>
      <w:r w:rsidDel="00000000" w:rsidR="00000000" w:rsidRPr="00000000">
        <w:rPr>
          <w:rFonts w:ascii="Google Sans" w:cs="Google Sans" w:eastAsia="Google Sans" w:hAnsi="Google Sans"/>
          <w:color w:val="1f1f1f"/>
          <w:shd w:fill="141414" w:val="clear"/>
          <w:rtl w:val="0"/>
        </w:rPr>
        <w:br w:type="textWrapping"/>
        <w:t xml:space="preserve">          UI.messagebox(</w:t>
      </w:r>
      <w:r w:rsidDel="00000000" w:rsidR="00000000" w:rsidRPr="00000000">
        <w:rPr>
          <w:rFonts w:ascii="Google Sans" w:cs="Google Sans" w:eastAsia="Google Sans" w:hAnsi="Google Sans"/>
          <w:i w:val="0"/>
          <w:iCs w:val="0"/>
          <w:color w:val="60d673"/>
          <w:sz w:val="20"/>
          <w:szCs w:val="20"/>
          <w:shd w:fill="141414" w:val="clear"/>
          <w:rtl w:val="0"/>
        </w:rPr>
        <w:t xml:space="preserve">"Wall and ADA-compliant doorway cutout successfully generated."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br w:type="textWrapping"/>
        <w:t xml:space="preserve">          UI.messagebox(</w:t>
      </w:r>
      <w:r w:rsidDel="00000000" w:rsidR="00000000" w:rsidRPr="00000000">
        <w:rPr>
          <w:rFonts w:ascii="Google Sans" w:cs="Google Sans" w:eastAsia="Google Sans" w:hAnsi="Google Sans"/>
          <w:i w:val="0"/>
          <w:iCs w:val="0"/>
          <w:color w:val="60d673"/>
          <w:sz w:val="20"/>
          <w:szCs w:val="20"/>
          <w:shd w:fill="141414" w:val="clear"/>
          <w:rtl w:val="0"/>
        </w:rPr>
        <w:t xml:space="preserve">"Geometric Error: Solid subtraction operation failed."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Fallback to avoid leaving stray cutter geometry in the active viewport</w:t>
      </w:r>
      <w:r w:rsidDel="00000000" w:rsidR="00000000" w:rsidRPr="00000000">
        <w:rPr>
          <w:rFonts w:ascii="Google Sans" w:cs="Google Sans" w:eastAsia="Google Sans" w:hAnsi="Google Sans"/>
          <w:color w:val="1f1f1f"/>
          <w:shd w:fill="141414" w:val="clear"/>
          <w:rtl w:val="0"/>
        </w:rPr>
        <w:br w:type="textWrapping"/>
        <w:t xml:space="preserve">        cutter_group.erase!</w:t>
        <w:br w:type="textWrapping"/>
        <w:t xml:space="preserve">        UI.messagebox(</w:t>
      </w:r>
      <w:r w:rsidDel="00000000" w:rsidR="00000000" w:rsidRPr="00000000">
        <w:rPr>
          <w:rFonts w:ascii="Google Sans" w:cs="Google Sans" w:eastAsia="Google Sans" w:hAnsi="Google Sans"/>
          <w:i w:val="0"/>
          <w:iCs w:val="0"/>
          <w:color w:val="60d673"/>
          <w:sz w:val="20"/>
          <w:szCs w:val="20"/>
          <w:shd w:fill="141414" w:val="clear"/>
          <w:rtl w:val="0"/>
        </w:rPr>
        <w:t xml:space="preserve">"Validation Error: Groups must be manifold solids. Reverting geometry."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model.commit_operation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rescue</w:t>
      </w:r>
      <w:r w:rsidDel="00000000" w:rsidR="00000000" w:rsidRPr="00000000">
        <w:rPr>
          <w:rFonts w:ascii="Google Sans" w:cs="Google Sans" w:eastAsia="Google Sans" w:hAnsi="Google Sans"/>
          <w:color w:val="1f1f1f"/>
          <w:shd w:fill="141414" w:val="clear"/>
          <w:rtl w:val="0"/>
        </w:rPr>
        <w:t xml:space="preserve"> =&gt; e</w:t>
        <w:br w:type="textWrapping"/>
        <w:t xml:space="preserve">      model.abort_operation</w:t>
        <w:br w:type="textWrapping"/>
        <w:t xml:space="preserve">      UI.messagebox(</w:t>
      </w:r>
      <w:r w:rsidDel="00000000" w:rsidR="00000000" w:rsidRPr="00000000">
        <w:rPr>
          <w:rFonts w:ascii="Google Sans" w:cs="Google Sans" w:eastAsia="Google Sans" w:hAnsi="Google Sans"/>
          <w:i w:val="0"/>
          <w:iCs w:val="0"/>
          <w:color w:val="60d673"/>
          <w:sz w:val="20"/>
          <w:szCs w:val="20"/>
          <w:shd w:fill="141414" w:val="clear"/>
          <w:rtl w:val="0"/>
        </w:rPr>
        <w:t xml:space="preserve">"Automation Runtime Failure: #{e.message}"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Integration: Bidirectional Model Context Protocol Middleware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Claude’s text and geometric scripts with SketchUp's modeling workspace, developers must configure a bidirectional Model Context Protocol (MCP) server.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middleware acts as a real-time translator, converting JSON-RPC requests from the AI client into live Ruby execution commands inside SketchUp.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bidirectional connection allows the AI to query the scene state, inspect user selections, and modify components dynamically, facilitating a collaborative, conversational modeling workflow.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consists of a Python-based server that implements the standard MCP protocol and connects to a custom Ruby extension running as a local TCP socket server on port 9876 inside SketchUp.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Several MCP implementations exist, ranging from open-source woodworking scripts to comprehensive enterprise design APIs.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Software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API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Industry / Modeling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mhyrr/sketchup-mcp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Python FastMCP + Ruby TCP Extension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Component creation, translation, scale, material assignment, woodworking joinery (mortise/tenon, dovetail, finger joints).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High-end furniture design, custom casegoods fabrication, detailing.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BearNetwork-BRNKC/SketchUp-MCP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Fork of mhyrr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Bidirectional scene inspection, component deletion, material override controls, localized Traditional Chinese UI.</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Architectural massing studies, zoning, spatial volume analysis.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supex</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Client-Server Architecture (Python + Ruby JSON-RPC 2.0 over TCP)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file execution (eval_ruby_file), viewport screenshot generation, scene entity listing.</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Developer-driven automation, git-controlled asset creation, visual layout verification.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MakeIt4Me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Proprietary Desktop Plugin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connection bypassing intermediate Python installations, error-hardened default parameters.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model cleanup, preparing geometry for external export, rapid interior design prototyping.</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integration, developers must configure Claude Desktop to use the server. Adding the following configuration block to the Claude Desktop settings file (claude_desktop_config.json) establishes the bridge to the local Python MCP server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"mcpServers"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"sketchup-mcp"</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"uvx"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"sketchup-mcp"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configured, Claude can access SketchUp’s API, enabling developers to use natural-language commands to inspect, create, edit, and export 3D geometry.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"Inspect the scene and verify all door widths."</w:t>
      </w:r>
      <w:r w:rsidDel="00000000" w:rsidR="00000000" w:rsidRPr="00000000">
        <w:rPr>
          <w:rFonts w:ascii="Google Sans" w:cs="Google Sans" w:eastAsia="Google Sans" w:hAnsi="Google Sans"/>
          <w:color w:val="1f1f1f"/>
          <w:rtl w:val="0"/>
        </w:rPr>
        <w:t xml:space="preserve"> (Triggers get_scene_info and analyzes bounding boxes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"Create a 36-inch wide wooden bedside table at coordinates ."</w:t>
      </w:r>
      <w:r w:rsidDel="00000000" w:rsidR="00000000" w:rsidRPr="00000000">
        <w:rPr>
          <w:rFonts w:ascii="Google Sans" w:cs="Google Sans" w:eastAsia="Google Sans" w:hAnsi="Google Sans"/>
          <w:color w:val="1f1f1f"/>
          <w:rtl w:val="0"/>
        </w:rPr>
        <w:t xml:space="preserve"> (Triggers create_component or eval_ruby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"Organize the selected model elements onto the furniture tag."</w:t>
      </w:r>
      <w:r w:rsidDel="00000000" w:rsidR="00000000" w:rsidRPr="00000000">
        <w:rPr>
          <w:rFonts w:ascii="Google Sans" w:cs="Google Sans" w:eastAsia="Google Sans" w:hAnsi="Google Sans"/>
          <w:color w:val="1f1f1f"/>
          <w:rtl w:val="0"/>
        </w:rPr>
        <w:t xml:space="preserve"> (Triggers get_selection and eval_ruby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"Apply a wood finish to the selected table."</w:t>
      </w:r>
      <w:r w:rsidDel="00000000" w:rsidR="00000000" w:rsidRPr="00000000">
        <w:rPr>
          <w:rFonts w:ascii="Google Sans" w:cs="Google Sans" w:eastAsia="Google Sans" w:hAnsi="Google Sans"/>
          <w:color w:val="1f1f1f"/>
          <w:rtl w:val="0"/>
        </w:rPr>
        <w:t xml:space="preserve"> (Triggers set_material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"Export the final guest suite model as an OBJ file."</w:t>
      </w:r>
      <w:r w:rsidDel="00000000" w:rsidR="00000000" w:rsidRPr="00000000">
        <w:rPr>
          <w:rFonts w:ascii="Google Sans" w:cs="Google Sans" w:eastAsia="Google Sans" w:hAnsi="Google Sans"/>
          <w:color w:val="1f1f1f"/>
          <w:rtl w:val="0"/>
        </w:rPr>
        <w:t xml:space="preserve"> (Triggers export_scene with specified format parameters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Rendering Optimization for the Nano Banana Engine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3D modeling to client-ready presentations is often delayed by slow, complex rendering setups in traditional platforms.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AI-driven Nano Banana engine (Gemini 3 Pro Image and Gemini 3.1 Flash Image) simplifies this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of requiring manual material mapping and heavy computational processing, Nano Banana reads the geometric structures and semantic colors of the SketchUp viewport to generate physically accurate lighting, textures, and details in seconds.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output quality, design consultancies must choose the right Nano Banana model tier for each phase of their workflow.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Specification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 Banana 2 (Gemini 3.1 Flash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 Banana Pro (Gemini 3 Pro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Design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conceptual iteration and speed.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Rich logical reasoning, composition depth.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Token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124845" cy="209717"/>
                  <wp:effectExtent b="0" l="0" r="0" t="0"/>
                  <wp:docPr id="45"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1124845" cy="2097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38377" cy="209581"/>
                  <wp:effectExtent b="0" l="0" r="0" t="0"/>
                  <wp:docPr id="46"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1038377" cy="2095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Supported Input Modalities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Text, High-Res Images, Multi-page PDFs.</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Text, High-Res Images.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Resolution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0091" cy="211412"/>
                  <wp:effectExtent b="0" l="0" r="0" t="0"/>
                  <wp:docPr id="81"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490091" cy="2114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264319" cy="207679"/>
                  <wp:effectExtent b="0" l="0" r="0" t="0"/>
                  <wp:docPr id="83"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264319" cy="207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Ultra-High-Definition.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w:t>
            </w:r>
            <w:r w:rsidDel="00000000" w:rsidR="00000000" w:rsidRPr="00000000">
              <w:rPr>
                <w:rFonts w:ascii="Google Sans" w:cs="Google Sans" w:eastAsia="Google Sans" w:hAnsi="Google Sans"/>
                <w:color w:val="1f1f1f"/>
                <w:shd w:fill="auto" w:val="clear"/>
              </w:rPr>
              <w:drawing>
                <wp:inline distB="19050" distT="19050" distL="19050" distR="19050">
                  <wp:extent cx="264319" cy="207679"/>
                  <wp:effectExtent b="0" l="0" r="0" t="0"/>
                  <wp:docPr id="85" name="image56.png"/>
                  <a:graphic>
                    <a:graphicData uri="http://schemas.openxmlformats.org/drawingml/2006/picture">
                      <pic:pic>
                        <pic:nvPicPr>
                          <pic:cNvPr id="0" name="image56.png"/>
                          <pic:cNvPicPr preferRelativeResize="0"/>
                        </pic:nvPicPr>
                        <pic:blipFill>
                          <a:blip r:embed="rId78"/>
                          <a:srcRect b="0" l="0" r="0" t="0"/>
                          <a:stretch>
                            <a:fillRect/>
                          </a:stretch>
                        </pic:blipFill>
                        <pic:spPr>
                          <a:xfrm>
                            <a:off x="0" y="0"/>
                            <a:ext cx="264319" cy="207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upscaling to </w:t>
            </w:r>
            <w:r w:rsidDel="00000000" w:rsidR="00000000" w:rsidRPr="00000000">
              <w:rPr>
                <w:rFonts w:ascii="Google Sans" w:cs="Google Sans" w:eastAsia="Google Sans" w:hAnsi="Google Sans"/>
                <w:color w:val="1f1f1f"/>
                <w:shd w:fill="auto" w:val="clear"/>
              </w:rPr>
              <w:drawing>
                <wp:inline distB="19050" distT="19050" distL="19050" distR="19050">
                  <wp:extent cx="264319" cy="207679"/>
                  <wp:effectExtent b="0" l="0" r="0" t="0"/>
                  <wp:docPr id="87"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264319" cy="207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UHD.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Depth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8-bit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16-bit high dynamic range.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 Consistency Cap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5 subjects maintained across angles.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logical composition layout structure.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Grounding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Search + Google Image Grounding.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Search Grounding.</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Attribution / Safety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SynthID invisible digital watermarking.</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SynthID invisible digital watermarking.</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rapid workflow iteration, design consultancies should run a tiered pipeline: use the fast, cost-effective Nano Banana 2 to explore various materials, lighting schemes, and seasonal moods with clients in real-time, then use Nano Banana Pro to render the final, high-fidelity 4K image.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Viewport Style and Edge Optimization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default styling of a SketchUp viewport can negatively impact Nano Banana’s image generation quality.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By configuring viewport styles, edge displays, and depth maps, design consultants can provide clear visual context for the rendering engine.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1. SEMANTIC COLOR MAPPING          |       | 2. EDGE FILTERING AND STYLING      |</w:t>
        <w:br w:type="textWrapping"/>
        <w:t xml:space="preserve">| - Apply basic colors and textures  |       | - Disable heavy line styles to     |</w:t>
        <w:br w:type="textWrapping"/>
        <w:t xml:space="preserve">|   to act as material tags.   |       |   prevent dark artifacts.   |</w:t>
        <w:br w:type="textWrapping"/>
        <w:t xml:space="preserve">| - Avoid using untextured clay      |======&gt;| - Use "Color by Material" to keep  |</w:t>
        <w:br w:type="textWrapping"/>
        <w:t xml:space="preserve">|   style viewports.          |       |   fine joints readable.     |</w:t>
        <w:br w:type="textWrapping"/>
        <w:t xml:space="preserve">+------------------------------------+       +------------------------------------+</w:t>
        <w:br w:type="textWrapping"/>
        <w:t xml:space="preserve">                                                                |</w:t>
        <w:br w:type="textWrapping"/>
        <w:t xml:space="preserve">                                                                v</w:t>
        <w:br w:type="textWrapping"/>
        <w:t xml:space="preserve">+------------------------------------+       +------------------------------------+</w:t>
        <w:br w:type="textWrapping"/>
        <w:t xml:space="preserve">| 4. ALPHA CHANNEL TRANSPARENCY      |       | 3. AMBIENT OCCLUSION DEPTH MAPS    |</w:t>
        <w:br w:type="textWrapping"/>
        <w:t xml:space="preserve">| - Deactivate AO and shadow casting |       | - Enable AO in Style settings to   |</w:t>
        <w:br w:type="textWrapping"/>
        <w:t xml:space="preserve">|   on alpha planes to avoid boxy    |&lt;======|   generate contact shadows and     |</w:t>
        <w:br w:type="textWrapping"/>
        <w:t xml:space="preserve">|   outline shadow artifacts.|       |   ground furniture.   |</w:t>
        <w:br w:type="textWrapping"/>
        <w:t xml:space="preserve">+------------------------------------+       +------------------------------------+</w:t>
        <w:br w:type="textWrapping"/>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Semantic Color Mapping</w:t>
      </w:r>
      <w:r w:rsidDel="00000000" w:rsidR="00000000" w:rsidRPr="00000000">
        <w:rPr>
          <w:rFonts w:ascii="Google Sans" w:cs="Google Sans" w:eastAsia="Google Sans" w:hAnsi="Google Sans"/>
          <w:color w:val="1f1f1f"/>
          <w:rtl w:val="0"/>
        </w:rPr>
        <w:t xml:space="preserve">: Avoid exporting untextured "clay" or plain white views.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Apply basic colors and low-resolution textures to surfaces.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While these placeholders may look simple in the viewport, they act as an essential "semantic map" for Nano Banana.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example, a basic brown wood-grain texture tells the engine’s reasoning backbone that the surface represents a wood floor, which it then renders as a photorealistic herringbone oak floor with realistic reflections.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Filtering</w:t>
      </w:r>
      <w:r w:rsidDel="00000000" w:rsidR="00000000" w:rsidRPr="00000000">
        <w:rPr>
          <w:rFonts w:ascii="Google Sans" w:cs="Google Sans" w:eastAsia="Google Sans" w:hAnsi="Google Sans"/>
          <w:color w:val="1f1f1f"/>
          <w:rtl w:val="0"/>
        </w:rPr>
        <w:t xml:space="preserve">: Highly detailed decorative models, plants, and complex fixtures often contain thousands of black edge lines in default styles.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exported, these dense wireframes can create dark, muddy blotches that the AI misinterprets as dirt or charcoal.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Design consultants must disable edges in the Style panel before exporting.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custom cabinetry where panel divisions are important, set the edge style to </w:t>
      </w:r>
      <w:r w:rsidDel="00000000" w:rsidR="00000000" w:rsidRPr="00000000">
        <w:rPr>
          <w:rFonts w:ascii="Google Sans" w:cs="Google Sans" w:eastAsia="Google Sans" w:hAnsi="Google Sans"/>
          <w:b w:val="1"/>
          <w:bCs w:val="1"/>
          <w:color w:val="1f1f1f"/>
          <w:rtl w:val="0"/>
        </w:rPr>
        <w:t xml:space="preserve">"Color by Material"</w:t>
      </w:r>
      <w:r w:rsidDel="00000000" w:rsidR="00000000" w:rsidRPr="00000000">
        <w:rPr>
          <w:rFonts w:ascii="Google Sans" w:cs="Google Sans" w:eastAsia="Google Sans" w:hAnsi="Google Sans"/>
          <w:color w:val="1f1f1f"/>
          <w:rtl w:val="0"/>
        </w:rPr>
        <w:t xml:space="preserve"> to convert harsh black lines into subtle gray outlines that are easy for the AI to parse without overpowering the composition.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Ambient Occlusion (AO)</w:t>
      </w:r>
      <w:r w:rsidDel="00000000" w:rsidR="00000000" w:rsidRPr="00000000">
        <w:rPr>
          <w:rFonts w:ascii="Google Sans" w:cs="Google Sans" w:eastAsia="Google Sans" w:hAnsi="Google Sans"/>
          <w:color w:val="1f1f1f"/>
          <w:rtl w:val="0"/>
        </w:rPr>
        <w:t xml:space="preserve">: Enabling SketchUp's native Ambient Occlusion (AO) adds soft, realistic shading inside corners and at surface junctions.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Because Nano Banana reads spatial depth through contrast and shading, AO is highly recommended.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Without it, furniture can appear to float; AO anchors objects naturally, ensuring they sit flat on the floor.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Alpha Channel Transparency</w:t>
      </w:r>
      <w:r w:rsidDel="00000000" w:rsidR="00000000" w:rsidRPr="00000000">
        <w:rPr>
          <w:rFonts w:ascii="Google Sans" w:cs="Google Sans" w:eastAsia="Google Sans" w:hAnsi="Google Sans"/>
          <w:color w:val="1f1f1f"/>
          <w:rtl w:val="0"/>
        </w:rPr>
        <w:t xml:space="preserve">: Using transparent alpha-mapped PNGs for graphics, decals, or signs can sometimes generate unwanted, boxy outline shadows when AO is enabled.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To prevent these artifacts, open the Entity Info inspector and disable both </w:t>
      </w:r>
      <w:r w:rsidDel="00000000" w:rsidR="00000000" w:rsidRPr="00000000">
        <w:rPr>
          <w:rFonts w:ascii="Google Sans" w:cs="Google Sans" w:eastAsia="Google Sans" w:hAnsi="Google Sans"/>
          <w:b w:val="1"/>
          <w:bCs w:val="1"/>
          <w:color w:val="1f1f1f"/>
          <w:rtl w:val="0"/>
        </w:rPr>
        <w:t xml:space="preserve">"Causes Ambient Occlusion"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"Shadow Casting"</w:t>
      </w:r>
      <w:r w:rsidDel="00000000" w:rsidR="00000000" w:rsidRPr="00000000">
        <w:rPr>
          <w:rFonts w:ascii="Google Sans" w:cs="Google Sans" w:eastAsia="Google Sans" w:hAnsi="Google Sans"/>
          <w:color w:val="1f1f1f"/>
          <w:rtl w:val="0"/>
        </w:rPr>
        <w:t xml:space="preserve"> for the transparent decal planes.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and Aesthetic Formulas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high rendering quality, prompts must avoid redundant geometric descriptions and instead focus on materials, lighting, style, and mood.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Prompts must also instruct the AI to preserve the underlying design geometry.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Designers should structure prompts according to a standard formula: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9403"/>
            <wp:effectExtent b="0" l="0" r="0" t="0"/>
            <wp:docPr id="89" name="image61.png"/>
            <a:graphic>
              <a:graphicData uri="http://schemas.openxmlformats.org/drawingml/2006/picture">
                <pic:pic>
                  <pic:nvPicPr>
                    <pic:cNvPr id="0" name="image61.png"/>
                    <pic:cNvPicPr preferRelativeResize="0"/>
                  </pic:nvPicPr>
                  <pic:blipFill>
                    <a:blip r:embed="rId79"/>
                    <a:srcRect b="0" l="0" r="0" t="0"/>
                    <a:stretch>
                      <a:fillRect/>
                    </a:stretch>
                  </pic:blipFill>
                  <pic:spPr>
                    <a:xfrm>
                      <a:off x="0" y="0"/>
                      <a:ext cx="5905500" cy="63940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high-fidelity rendering prompt for an upscale hotel guest suite should be formatted as follows: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High-Fidelity Hospitality Rendering Prompt:</w:t>
      </w:r>
      <w:r w:rsidDel="00000000" w:rsidR="00000000" w:rsidRPr="00000000">
        <w:rPr>
          <w:rFonts w:ascii="Google Sans" w:cs="Google Sans" w:eastAsia="Google Sans" w:hAnsi="Google Sans"/>
          <w:color w:val="1f1f1f"/>
          <w:rtl w:val="0"/>
        </w:rPr>
        <w:t xml:space="preserve"> A professional interior design photograph of an upscale hotel guest suite.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scene shows a king-size bed positioned against a walnut wood paneled accent wall, with a contemporary lounge chair placed beside a floor-to-ceiling glass window.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background, a modern desk with warm lighting is visible.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style must be high-end contemporary boutique hotel, with a clean and sophisticated layout.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lighting is soft afternoon golden hour sunlight streaming through the window, casting gentle shadows across the floor, with warm interior accent lamps set to 2800K to create a cozy, inviting atmosphere.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Materials include a high-fidelity rendering of PBR textures, showing a polished herringbone oak floor, a plush grey velvet bedspread, and brushed brass details.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rendering must provide 4K ultra-high-definition output with crisp, photorealistic textures.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Note: Preserve the exact spatial layout, wall boundaries, and camera perspective of the reference image.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Multi-Tool Post-Processing and Collaborative Pipelines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AI into a design consultancy requires a comprehensive workflow that extends beyond single-image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deliver professional, client-ready design packages, teams can combine multiple AI toolsets to automate complex rendering, editing, and detailing tasks.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1. DETAILED VIEWPORT ASSEMBLY           |</w:t>
        <w:br w:type="textWrapping"/>
        <w:t xml:space="preserve">| - Build base structural elements in     |</w:t>
        <w:br w:type="textWrapping"/>
        <w:t xml:space="preserve">|   SketchUp.                      |</w:t>
        <w:br w:type="textWrapping"/>
        <w:t xml:space="preserve">| - Populate with lightweight component   |</w:t>
        <w:br w:type="textWrapping"/>
        <w:t xml:space="preserve">|   placeholders.[8, 16]           |</w:t>
        <w:br w:type="textWrapping"/>
        <w:t xml:space="preserve">+-----------------------------------------+</w:t>
        <w:br w:type="textWrapping"/>
        <w:t xml:space="preserve">                     |</w:t>
        <w:br w:type="textWrapping"/>
        <w:t xml:space="preserve">                     v</w:t>
        <w:br w:type="textWrapping"/>
        <w:t xml:space="preserve">+-----------------------------------------+</w:t>
        <w:br w:type="textWrapping"/>
        <w:t xml:space="preserve">| 2. REAL-TIME AI RENDERING (VERAS)      |</w:t>
        <w:br w:type="textWrapping"/>
        <w:t xml:space="preserve">| - Generate instant high-quality renders |</w:t>
        <w:br w:type="textWrapping"/>
        <w:t xml:space="preserve">|   using Nano Banana integration. |</w:t>
        <w:br w:type="textWrapping"/>
        <w:t xml:space="preserve">| - Update caustics and lighting using    |</w:t>
        <w:br w:type="textWrapping"/>
        <w:t xml:space="preserve">|   Render Selection Physics.|</w:t>
        <w:br w:type="textWrapping"/>
        <w:t xml:space="preserve">+-----------------------------------------+</w:t>
        <w:br w:type="textWrapping"/>
        <w:t xml:space="preserve">                     |</w:t>
        <w:br w:type="textWrapping"/>
        <w:t xml:space="preserve">                     v</w:t>
        <w:br w:type="textWrapping"/>
        <w:t xml:space="preserve">+-----------------------------------------+</w:t>
        <w:br w:type="textWrapping"/>
        <w:t xml:space="preserve">| 3. TARGETED EDITS AND INPAINTING        |</w:t>
        <w:br w:type="textWrapping"/>
        <w:t xml:space="preserve">| - Modify specific materials or add      |</w:t>
        <w:br w:type="textWrapping"/>
        <w:t xml:space="preserve">|   furniture using AI Inpainting.|</w:t>
        <w:br w:type="textWrapping"/>
        <w:t xml:space="preserve">| - Apply hand-drawn sketch adjustments   |</w:t>
        <w:br w:type="textWrapping"/>
        <w:t xml:space="preserve">|   via Annotative Edits.    |</w:t>
        <w:br w:type="textWrapping"/>
        <w:t xml:space="preserve">+-----------------------------------------+</w:t>
        <w:br w:type="textWrapping"/>
        <w:t xml:space="preserve">                     |</w:t>
        <w:br w:type="textWrapping"/>
        <w:t xml:space="preserve">                     v</w:t>
        <w:br w:type="textWrapping"/>
        <w:t xml:space="preserve">+-----------------------------------------+</w:t>
        <w:br w:type="textWrapping"/>
        <w:t xml:space="preserve">| 4. BOTANICAL AND CONTEXT DESIGN         |</w:t>
        <w:br w:type="textWrapping"/>
        <w:t xml:space="preserve">| - Generate realistic plants, trees, and  |</w:t>
        <w:br w:type="textWrapping"/>
        <w:t xml:space="preserve">|   landscapes using Hadaa.        |</w:t>
        <w:br w:type="textWrapping"/>
        <w:t xml:space="preserve">| - Use SmartPlanting for site-specific   |</w:t>
        <w:br w:type="textWrapping"/>
        <w:t xml:space="preserve">|   vegetation layouts.           |</w:t>
        <w:br w:type="textWrapping"/>
        <w:t xml:space="preserve">+-----------------------------------------+</w:t>
        <w:br w:type="textWrapping"/>
        <w:t xml:space="preserve">                     |</w:t>
        <w:br w:type="textWrapping"/>
        <w:t xml:space="preserve">                     v</w:t>
        <w:br w:type="textWrapping"/>
        <w:t xml:space="preserve">+-----------------------------------------+</w:t>
        <w:br w:type="textWrapping"/>
        <w:t xml:space="preserve">| 5. RESOLUTION ENHANCEMENT AND UPSCALING |</w:t>
        <w:br w:type="textWrapping"/>
        <w:t xml:space="preserve">| - Prevent quality loss over multiple    |</w:t>
        <w:br w:type="textWrapping"/>
        <w:t xml:space="preserve">|   iterations using Topaz Uprez.  |</w:t>
        <w:br w:type="textWrapping"/>
        <w:t xml:space="preserve">| - Upscale and output crisp, client-ready|</w:t>
        <w:br w:type="textWrapping"/>
        <w:t xml:space="preserve">|   4K marketing visuals.    |</w:t>
        <w:br w:type="textWrapping"/>
        <w:t xml:space="preserve">+-----------------------------------------+</w:t>
        <w:br w:type="textWrapping"/>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Viewport Population and Real-Time Rendering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Designers can populate models with furniture and entourage directly during the rendering phase using tools like EvolveLAB Veras (powered by the Nano Banana Pro engine).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Rather than adding heavy 3D assets that slow down the SketchUp viewport, designers can use simple text prompts or hand-drawn sketches to have the AI populate the scene with realistic entourage, furniture, and lighting.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Veras’s </w:t>
      </w:r>
      <w:r w:rsidDel="00000000" w:rsidR="00000000" w:rsidRPr="00000000">
        <w:rPr>
          <w:rFonts w:ascii="Google Sans" w:cs="Google Sans" w:eastAsia="Google Sans" w:hAnsi="Google Sans"/>
          <w:b w:val="1"/>
          <w:bCs w:val="1"/>
          <w:color w:val="1f1f1f"/>
          <w:rtl w:val="0"/>
        </w:rPr>
        <w:t xml:space="preserve">Render Selection Physics</w:t>
      </w:r>
      <w:r w:rsidDel="00000000" w:rsidR="00000000" w:rsidRPr="00000000">
        <w:rPr>
          <w:rFonts w:ascii="Google Sans" w:cs="Google Sans" w:eastAsia="Google Sans" w:hAnsi="Google Sans"/>
          <w:color w:val="1f1f1f"/>
          <w:rtl w:val="0"/>
        </w:rPr>
        <w:t xml:space="preserve"> provides context-aware rendering: when a designer modifies a specific element in the scene, the engine automatically recalculates reflections, caustics, and shadows across adjacent surfaces, ensuring the updated elements blend naturally into the overall composition.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Targeted Inpainting and Annotative Edits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precise design revisions, consultants can leverage targeted post-processing workflows.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Inpainting</w:t>
      </w:r>
      <w:r w:rsidDel="00000000" w:rsidR="00000000" w:rsidRPr="00000000">
        <w:rPr>
          <w:rFonts w:ascii="Google Sans" w:cs="Google Sans" w:eastAsia="Google Sans" w:hAnsi="Google Sans"/>
          <w:color w:val="1f1f1f"/>
          <w:rtl w:val="0"/>
        </w:rPr>
        <w:t xml:space="preserve">: Allows designers to select and edit specific areas of a render.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makes it easy to swap materials, replace the sky, or add decorative items to a finished image without affecting the surrounding architecture.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Annotative Edits</w:t>
      </w:r>
      <w:r w:rsidDel="00000000" w:rsidR="00000000" w:rsidRPr="00000000">
        <w:rPr>
          <w:rFonts w:ascii="Google Sans" w:cs="Google Sans" w:eastAsia="Google Sans" w:hAnsi="Google Sans"/>
          <w:color w:val="1f1f1f"/>
          <w:rtl w:val="0"/>
        </w:rPr>
        <w:t xml:space="preserve">: Veras’s built-in sketch tool allows designers to draw hand-drawn markups directly over a rendering.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AI reads these sketch inputs as design instructions, generating realistic 3D elements that follow the hand-drawn guides.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Specialized Botanical and Contextual Landscaping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AI-generated landscapes and plants can sometimes appear generic or ecologically inaccurate.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To ensure realistic landscaping for resorts and hotel properties, designers can use specialized tools.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Hadaa</w:t>
      </w:r>
      <w:r w:rsidDel="00000000" w:rsidR="00000000" w:rsidRPr="00000000">
        <w:rPr>
          <w:rFonts w:ascii="Google Sans" w:cs="Google Sans" w:eastAsia="Google Sans" w:hAnsi="Google Sans"/>
          <w:color w:val="1f1f1f"/>
          <w:rtl w:val="0"/>
        </w:rPr>
        <w:t xml:space="preserve">: Handles complex botanical details, instantly generating realistic, cinema-quality plants, trees, and outdoor lighting.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allows designers to focus on the core architecture in SketchUp while the AI handles the surrounding natural context.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SmartPlanting</w:t>
      </w:r>
      <w:r w:rsidDel="00000000" w:rsidR="00000000" w:rsidRPr="00000000">
        <w:rPr>
          <w:rFonts w:ascii="Google Sans" w:cs="Google Sans" w:eastAsia="Google Sans" w:hAnsi="Google Sans"/>
          <w:color w:val="1f1f1f"/>
          <w:rtl w:val="0"/>
        </w:rPr>
        <w:t xml:space="preserve">: Designers can describe the project’s location and target style, and the AI will automatically generate an ecologically accurate plant layout that considers the local terrain, climate, and spacing requirements.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Resolution Enhancement and Iteration Controls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challenge when making multiple edits to an AI-generated image is that the overall quality can degrade after three or four rounds of revisions.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To prevent this loss of detail, teams can use built-in upscaling tools like </w:t>
      </w:r>
      <w:r w:rsidDel="00000000" w:rsidR="00000000" w:rsidRPr="00000000">
        <w:rPr>
          <w:rFonts w:ascii="Google Sans" w:cs="Google Sans" w:eastAsia="Google Sans" w:hAnsi="Google Sans"/>
          <w:b w:val="1"/>
          <w:bCs w:val="1"/>
          <w:color w:val="1f1f1f"/>
          <w:rtl w:val="0"/>
        </w:rPr>
        <w:t xml:space="preserve">Topaz Uprez</w:t>
      </w:r>
      <w:r w:rsidDel="00000000" w:rsidR="00000000" w:rsidRPr="00000000">
        <w:rPr>
          <w:rFonts w:ascii="Google Sans" w:cs="Google Sans" w:eastAsia="Google Sans" w:hAnsi="Google Sans"/>
          <w:color w:val="1f1f1f"/>
          <w:rtl w:val="0"/>
        </w:rPr>
        <w:t xml:space="preserve"> to sharpen and restore fine details across multiple edit cycles.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if a material is rendering incorrectly or the AI is misinterpreting a surface, designers should avoid repeatedly requesting corrections in the same chat thread, as the engine can retain previous errors.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start a fresh thread to clear the active memory, or add specific details about the problematic material directly to the main prompt to improve rendering accuracy.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Implementation Framework for Design Consultants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an integrated Claude and Nano Banana workflow allows hospitality design consultancies to significantly accelerate their design, validation, and presentation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automating time-consuming modeling tasks and generating photorealistic visualizations in seconds, teams can reduce conceptual design timelines, improve spatial accuracy, and win more project bids.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v</w:t>
        <w:br w:type="textWrapping"/>
        <w:t xml:space="preserve">                      </w:t>
        <w:br w:type="textWrapping"/>
        <w:t xml:space="preserve">                       - Data Cleansing Modules </w:t>
        <w:br w:type="textWrapping"/>
        <w:t xml:space="preserve">                       - Automated SketchUp Modeling </w:t>
        <w:br w:type="textWrapping"/>
        <w:t xml:space="preserve">                                    |</w:t>
        <w:br w:type="textWrapping"/>
        <w:t xml:space="preserve">                                    v</w:t>
        <w:br w:type="textWrapping"/>
        <w:t xml:space="preserve">                       </w:t>
        <w:br w:type="textWrapping"/>
        <w:t xml:space="preserve">                        - 3D Collision Detection [7]</w:t>
        <w:br w:type="textWrapping"/>
        <w:t xml:space="preserve">                        - ADA &amp; Reach Verification [11, 12]</w:t>
        <w:br w:type="textWrapping"/>
        <w:t xml:space="preserve">                                    |</w:t>
        <w:br w:type="textWrapping"/>
        <w:t xml:space="preserve">                                    v</w:t>
        <w:br w:type="textWrapping"/>
        <w:t xml:space="preserve">                     </w:t>
        <w:br w:type="textWrapping"/>
        <w:t xml:space="preserve">                      - Semantic Mapping Pre-prep </w:t>
        <w:br w:type="textWrapping"/>
        <w:t xml:space="preserve">                      - High-Fidelity 4K Output </w:t>
        <w:br w:type="textWrapping"/>
        <w:t xml:space="preserve">                                    |</w:t>
        <w:br w:type="textWrapping"/>
        <w:t xml:space="preserve">                                    v</w:t>
        <w:br w:type="textWrapping"/>
        <w:t xml:space="preserve">                    </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integrate this workflow into their daily operations, design consultancies should focus on three primary implementation strategies:</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Build a Standardized CAD and Mesh Cleansing Library</w:t>
      </w:r>
      <w:r w:rsidDel="00000000" w:rsidR="00000000" w:rsidRPr="00000000">
        <w:rPr>
          <w:rFonts w:ascii="Google Sans" w:cs="Google Sans" w:eastAsia="Google Sans" w:hAnsi="Google Sans"/>
          <w:color w:val="1f1f1f"/>
          <w:rtl w:val="0"/>
        </w:rPr>
        <w:t xml:space="preserve">: Train Claude to process raw drawings through a structured data-cleansing pipeline, automatically resolving duplicate faces, overlapping lines, and invalid geometries.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Enforcing these pre-processing rules ensures clean, watertight 3D models that are ready for advanced spatial analysis and rendering.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Integrate Bidirectional MCP Workflows</w:t>
      </w:r>
      <w:r w:rsidDel="00000000" w:rsidR="00000000" w:rsidRPr="00000000">
        <w:rPr>
          <w:rFonts w:ascii="Google Sans" w:cs="Google Sans" w:eastAsia="Google Sans" w:hAnsi="Google Sans"/>
          <w:color w:val="1f1f1f"/>
          <w:rtl w:val="0"/>
        </w:rPr>
        <w:t xml:space="preserve">: Establish a secure Model Context Protocol (MCP) connection between Claude and SketchUp.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enables designers to use natural-language commands to inspect spatial layouts, run automated compliance checks, and make real-time, parametric updates to active models.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 a Tiered, Multi-Engine Rendering Pipeline</w:t>
      </w:r>
      <w:r w:rsidDel="00000000" w:rsidR="00000000" w:rsidRPr="00000000">
        <w:rPr>
          <w:rFonts w:ascii="Google Sans" w:cs="Google Sans" w:eastAsia="Google Sans" w:hAnsi="Google Sans"/>
          <w:color w:val="1f1f1f"/>
          <w:rtl w:val="0"/>
        </w:rPr>
        <w:t xml:space="preserve">: Adopt a structured approach to visualization by matching project requirements with the appropriate AI rendering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Use Nano Banana 2 for rapid conceptual iteration and real-time client feedback, then use Nano Banana Pro to generate high-fidelity 4K images.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advanced post-processing and detailed landscaping, complement this workflow with specialized tools like Veras and Hadaa to deliver polished, professional design presentations.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Nano Banana Effect: How Google's Viral AI is Reshaping Architectural Visualization, accessed on June 8, 2026, </w:t>
      </w:r>
      <w:hyperlink r:id="rId80">
        <w:r w:rsidDel="00000000" w:rsidR="00000000" w:rsidRPr="00000000">
          <w:rPr>
            <w:rFonts w:ascii="Google Sans" w:cs="Google Sans" w:eastAsia="Google Sans" w:hAnsi="Google Sans"/>
            <w:color w:val="0000ee"/>
            <w:sz w:val="24"/>
            <w:szCs w:val="24"/>
            <w:u w:val="single"/>
            <w:rtl w:val="0"/>
          </w:rPr>
          <w:t xml:space="preserve">https://architizer.com/blog/practice/tools/nano-banana-google-viral-ai-architectural-visualization/</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Architectural Rendering: SketchUp to Photorealistic in Seconds, accessed on June 8, 2026, </w:t>
      </w:r>
      <w:hyperlink r:id="rId81">
        <w:r w:rsidDel="00000000" w:rsidR="00000000" w:rsidRPr="00000000">
          <w:rPr>
            <w:rFonts w:ascii="Google Sans" w:cs="Google Sans" w:eastAsia="Google Sans" w:hAnsi="Google Sans"/>
            <w:color w:val="0000ee"/>
            <w:sz w:val="24"/>
            <w:szCs w:val="24"/>
            <w:u w:val="single"/>
            <w:rtl w:val="0"/>
          </w:rPr>
          <w:t xml:space="preserve">https://plykit.ai/ai-architectural-rendering</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 MCP by BearNetwork: Your AI Co-Pilot for 3D Design - Skywork, accessed on June 8, 2026, </w:t>
      </w:r>
      <w:hyperlink r:id="rId82">
        <w:r w:rsidDel="00000000" w:rsidR="00000000" w:rsidRPr="00000000">
          <w:rPr>
            <w:rFonts w:ascii="Google Sans" w:cs="Google Sans" w:eastAsia="Google Sans" w:hAnsi="Google Sans"/>
            <w:color w:val="0000ee"/>
            <w:sz w:val="24"/>
            <w:szCs w:val="24"/>
            <w:u w:val="single"/>
            <w:rtl w:val="0"/>
          </w:rPr>
          <w:t xml:space="preserve">https://skywork.ai/skypage/en/sketchup-ai-copilot-3d-design/1980129569755746304</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 MCP Server by mhyrr: The AI Engineer's Guide to Prompt-Driven 3D Modeling, accessed on June 8, 2026, </w:t>
      </w:r>
      <w:hyperlink r:id="rId83">
        <w:r w:rsidDel="00000000" w:rsidR="00000000" w:rsidRPr="00000000">
          <w:rPr>
            <w:rFonts w:ascii="Google Sans" w:cs="Google Sans" w:eastAsia="Google Sans" w:hAnsi="Google Sans"/>
            <w:color w:val="0000ee"/>
            <w:sz w:val="24"/>
            <w:szCs w:val="24"/>
            <w:u w:val="single"/>
            <w:rtl w:val="0"/>
          </w:rPr>
          <w:t xml:space="preserve">https://skywork.ai/skypage/en/sketchup-ai-engineer-guide/1981222891036790784</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Pro &amp; Nano Banana 2 - Higgsfield AI, accessed on June 8, 2026, </w:t>
      </w:r>
      <w:hyperlink r:id="rId84">
        <w:r w:rsidDel="00000000" w:rsidR="00000000" w:rsidRPr="00000000">
          <w:rPr>
            <w:rFonts w:ascii="Google Sans" w:cs="Google Sans" w:eastAsia="Google Sans" w:hAnsi="Google Sans"/>
            <w:color w:val="0000ee"/>
            <w:sz w:val="24"/>
            <w:szCs w:val="24"/>
            <w:u w:val="single"/>
            <w:rtl w:val="0"/>
          </w:rPr>
          <w:t xml:space="preserve">https://higgsfield.ai/nano-banana-intro</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 | MCP Servers - Claude Code Marketplaces, accessed on June 8, 2026, </w:t>
      </w:r>
      <w:hyperlink r:id="rId85">
        <w:r w:rsidDel="00000000" w:rsidR="00000000" w:rsidRPr="00000000">
          <w:rPr>
            <w:rFonts w:ascii="Google Sans" w:cs="Google Sans" w:eastAsia="Google Sans" w:hAnsi="Google Sans"/>
            <w:color w:val="0000ee"/>
            <w:sz w:val="24"/>
            <w:szCs w:val="24"/>
            <w:u w:val="single"/>
            <w:rtl w:val="0"/>
          </w:rPr>
          <w:t xml:space="preserve">https://claudemarketplaces.com/mcp/mhyrr/sketchup-mcp</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 Leisure - Endeion, accessed on June 8, 2026, </w:t>
      </w:r>
      <w:hyperlink r:id="rId86">
        <w:r w:rsidDel="00000000" w:rsidR="00000000" w:rsidRPr="00000000">
          <w:rPr>
            <w:rFonts w:ascii="Google Sans" w:cs="Google Sans" w:eastAsia="Google Sans" w:hAnsi="Google Sans"/>
            <w:color w:val="0000ee"/>
            <w:sz w:val="24"/>
            <w:szCs w:val="24"/>
            <w:u w:val="single"/>
            <w:rtl w:val="0"/>
          </w:rPr>
          <w:t xml:space="preserve">https://endeion.com/hotel-leisure/</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Hotel Room Size in Meters by Room Type - Hotel Furniture Manufacturer, accessed on June 8, 2026, </w:t>
      </w:r>
      <w:hyperlink r:id="rId87">
        <w:r w:rsidDel="00000000" w:rsidR="00000000" w:rsidRPr="00000000">
          <w:rPr>
            <w:rFonts w:ascii="Google Sans" w:cs="Google Sans" w:eastAsia="Google Sans" w:hAnsi="Google Sans"/>
            <w:color w:val="0000ee"/>
            <w:sz w:val="24"/>
            <w:szCs w:val="24"/>
            <w:u w:val="single"/>
            <w:rtl w:val="0"/>
          </w:rPr>
          <w:t xml:space="preserve">https://www.mingsungroup.com/article/average-hotel-room-size-meters.html</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Resort InteriorDesign Codes and Guidelines | PDF | Lighting | Door - Scribd, accessed on June 8, 2026, </w:t>
      </w:r>
      <w:hyperlink r:id="rId88">
        <w:r w:rsidDel="00000000" w:rsidR="00000000" w:rsidRPr="00000000">
          <w:rPr>
            <w:rFonts w:ascii="Google Sans" w:cs="Google Sans" w:eastAsia="Google Sans" w:hAnsi="Google Sans"/>
            <w:color w:val="0000ee"/>
            <w:sz w:val="24"/>
            <w:szCs w:val="24"/>
            <w:u w:val="single"/>
            <w:rtl w:val="0"/>
          </w:rPr>
          <w:t xml:space="preserve">https://www.scribd.com/document/987733088/Resort-InteriorDesign-Codes-and-Guidelines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Emaar Residential Design Standards | PDF | Elevator | Bathroom - Scribd, accessed on June 8, 2026, </w:t>
      </w:r>
      <w:hyperlink r:id="rId89">
        <w:r w:rsidDel="00000000" w:rsidR="00000000" w:rsidRPr="00000000">
          <w:rPr>
            <w:rFonts w:ascii="Google Sans" w:cs="Google Sans" w:eastAsia="Google Sans" w:hAnsi="Google Sans"/>
            <w:color w:val="0000ee"/>
            <w:sz w:val="24"/>
            <w:szCs w:val="24"/>
            <w:u w:val="single"/>
            <w:rtl w:val="0"/>
          </w:rPr>
          <w:t xml:space="preserve">https://www.scribd.com/document/907103485/16-08-18-Volume-2-Residential-Developments</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Restaurant Requirements: The Complete Guide - Paychex, accessed on June 8, 2026, </w:t>
      </w:r>
      <w:hyperlink r:id="rId90">
        <w:r w:rsidDel="00000000" w:rsidR="00000000" w:rsidRPr="00000000">
          <w:rPr>
            <w:rFonts w:ascii="Google Sans" w:cs="Google Sans" w:eastAsia="Google Sans" w:hAnsi="Google Sans"/>
            <w:color w:val="0000ee"/>
            <w:sz w:val="24"/>
            <w:szCs w:val="24"/>
            <w:u w:val="single"/>
            <w:rtl w:val="0"/>
          </w:rPr>
          <w:t xml:space="preserve">https://www.paychex.com/articles/human-resources/ada-compliance-for-restaurants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Restaurant Requirements | Counter Height &amp; Accessibility Guide - GoFoodservice, accessed on June 8, 2026, </w:t>
      </w:r>
      <w:hyperlink r:id="rId91">
        <w:r w:rsidDel="00000000" w:rsidR="00000000" w:rsidRPr="00000000">
          <w:rPr>
            <w:rFonts w:ascii="Google Sans" w:cs="Google Sans" w:eastAsia="Google Sans" w:hAnsi="Google Sans"/>
            <w:color w:val="0000ee"/>
            <w:sz w:val="24"/>
            <w:szCs w:val="24"/>
            <w:u w:val="single"/>
            <w:rtl w:val="0"/>
          </w:rPr>
          <w:t xml:space="preserve">https://www.gofoodservice.com/guides/americans-with-disabilities-act-ada-regulations-guide</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Requirements for Hotels, Motels, Lodging Facilities - Accessibility Checker, accessed on June 8, 2026, </w:t>
      </w:r>
      <w:hyperlink r:id="rId92">
        <w:r w:rsidDel="00000000" w:rsidR="00000000" w:rsidRPr="00000000">
          <w:rPr>
            <w:rFonts w:ascii="Google Sans" w:cs="Google Sans" w:eastAsia="Google Sans" w:hAnsi="Google Sans"/>
            <w:color w:val="0000ee"/>
            <w:sz w:val="24"/>
            <w:szCs w:val="24"/>
            <w:u w:val="single"/>
            <w:rtl w:val="0"/>
          </w:rPr>
          <w:t xml:space="preserve">https://www.accessibilitychecker.org/blog/ada-requirements-for-hotels/</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Design Requirements for Hotels - Choice Builder Solutions, accessed on June 8, 2026, </w:t>
      </w:r>
      <w:hyperlink r:id="rId93">
        <w:r w:rsidDel="00000000" w:rsidR="00000000" w:rsidRPr="00000000">
          <w:rPr>
            <w:rFonts w:ascii="Google Sans" w:cs="Google Sans" w:eastAsia="Google Sans" w:hAnsi="Google Sans"/>
            <w:color w:val="0000ee"/>
            <w:sz w:val="24"/>
            <w:szCs w:val="24"/>
            <w:u w:val="single"/>
            <w:rtl w:val="0"/>
          </w:rPr>
          <w:t xml:space="preserve">https://choicebuildersolutions.com/blogs/blogs/ada-design-requirements-for-hotels</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Compliance: ADA Restaurant Requirements &amp; Laws - WebstaurantStore, accessed on June 8, 2026, </w:t>
      </w:r>
      <w:hyperlink r:id="rId94">
        <w:r w:rsidDel="00000000" w:rsidR="00000000" w:rsidRPr="00000000">
          <w:rPr>
            <w:rFonts w:ascii="Google Sans" w:cs="Google Sans" w:eastAsia="Google Sans" w:hAnsi="Google Sans"/>
            <w:color w:val="0000ee"/>
            <w:sz w:val="24"/>
            <w:szCs w:val="24"/>
            <w:u w:val="single"/>
            <w:rtl w:val="0"/>
          </w:rPr>
          <w:t xml:space="preserve">https://www.webstaurantstore.com/article/152/ada-compliance-for-restaurants.html</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SketchUpSchool-Notes_How-To-Turn-2D-Floor-Plans-into-3D-Models.pdf</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Fully Automated DM–BIM–BEM Pipeline Enabling Graph-Based Intelligence, Interoperability, and Performance-Driven Early Design - arXiv, accessed on June 8, 2026, </w:t>
      </w:r>
      <w:hyperlink r:id="rId95">
        <w:r w:rsidDel="00000000" w:rsidR="00000000" w:rsidRPr="00000000">
          <w:rPr>
            <w:rFonts w:ascii="Google Sans" w:cs="Google Sans" w:eastAsia="Google Sans" w:hAnsi="Google Sans"/>
            <w:color w:val="0000ee"/>
            <w:sz w:val="24"/>
            <w:szCs w:val="24"/>
            <w:u w:val="single"/>
            <w:rtl w:val="0"/>
          </w:rPr>
          <w:t xml:space="preserve">https://arxiv.org/html/2601.16813v1</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Sketch-to-Energy model automation with multimodal LLMs and retrieval-augmented generation - Peng XU Research Group, accessed on June 8, 2026, </w:t>
      </w:r>
      <w:hyperlink r:id="rId96">
        <w:r w:rsidDel="00000000" w:rsidR="00000000" w:rsidRPr="00000000">
          <w:rPr>
            <w:rFonts w:ascii="Google Sans" w:cs="Google Sans" w:eastAsia="Google Sans" w:hAnsi="Google Sans"/>
            <w:color w:val="0000ee"/>
            <w:sz w:val="24"/>
            <w:szCs w:val="24"/>
            <w:u w:val="single"/>
            <w:rtl w:val="0"/>
          </w:rPr>
          <w:t xml:space="preserve">https://a434.tongji.edu.cn/sketch-to_energy.pdf</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Importing and Exporting CAD Files - SketchUp Help, accessed on June 8, 2026, </w:t>
      </w:r>
      <w:hyperlink r:id="rId97">
        <w:r w:rsidDel="00000000" w:rsidR="00000000" w:rsidRPr="00000000">
          <w:rPr>
            <w:rFonts w:ascii="Google Sans" w:cs="Google Sans" w:eastAsia="Google Sans" w:hAnsi="Google Sans"/>
            <w:color w:val="0000ee"/>
            <w:sz w:val="24"/>
            <w:szCs w:val="24"/>
            <w:u w:val="single"/>
            <w:rtl w:val="0"/>
          </w:rPr>
          <w:t xml:space="preserve">https://help.sketchup.com/en/sketchup/importing-and-exporting-cad-files</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Controlling Visibility with Tags - SketchUp Help, accessed on June 8, 2026, </w:t>
      </w:r>
      <w:hyperlink r:id="rId98">
        <w:r w:rsidDel="00000000" w:rsidR="00000000" w:rsidRPr="00000000">
          <w:rPr>
            <w:rFonts w:ascii="Google Sans" w:cs="Google Sans" w:eastAsia="Google Sans" w:hAnsi="Google Sans"/>
            <w:color w:val="0000ee"/>
            <w:sz w:val="24"/>
            <w:szCs w:val="24"/>
            <w:u w:val="single"/>
            <w:rtl w:val="0"/>
          </w:rPr>
          <w:t xml:space="preserve">https://help.sketchup.com/en/sketchup/controlling-visibility-tags</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to create your own Ruby extensions for SketchUp - Reddit, accessed on June 8, 2026, </w:t>
      </w:r>
      <w:hyperlink r:id="rId99">
        <w:r w:rsidDel="00000000" w:rsidR="00000000" w:rsidRPr="00000000">
          <w:rPr>
            <w:rFonts w:ascii="Google Sans" w:cs="Google Sans" w:eastAsia="Google Sans" w:hAnsi="Google Sans"/>
            <w:color w:val="0000ee"/>
            <w:sz w:val="24"/>
            <w:szCs w:val="24"/>
            <w:u w:val="single"/>
            <w:rtl w:val="0"/>
          </w:rPr>
          <w:t xml:space="preserve">https://www.reddit.com/r/Sketchup/comments/1j76d75/using_ai_to_create_your_own_ruby_extensions_for/</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Add_group ( how to do ) - Ruby API - SketchUp Community, accessed on June 8, 2026, </w:t>
      </w:r>
      <w:hyperlink r:id="rId100">
        <w:r w:rsidDel="00000000" w:rsidR="00000000" w:rsidRPr="00000000">
          <w:rPr>
            <w:rFonts w:ascii="Google Sans" w:cs="Google Sans" w:eastAsia="Google Sans" w:hAnsi="Google Sans"/>
            <w:color w:val="0000ee"/>
            <w:sz w:val="24"/>
            <w:szCs w:val="24"/>
            <w:u w:val="single"/>
            <w:rtl w:val="0"/>
          </w:rPr>
          <w:t xml:space="preserve">https://forums.sketchup.com/t/add-group-how-to-do/37677</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sketchup-ruby-api-tutorials/tutorials/01_hello_cube/tut_hello_cube/main.rb at main - GitHub, accessed on June 8, 2026, </w:t>
      </w:r>
      <w:hyperlink r:id="rId101">
        <w:r w:rsidDel="00000000" w:rsidR="00000000" w:rsidRPr="00000000">
          <w:rPr>
            <w:rFonts w:ascii="Google Sans" w:cs="Google Sans" w:eastAsia="Google Sans" w:hAnsi="Google Sans"/>
            <w:color w:val="0000ee"/>
            <w:sz w:val="24"/>
            <w:szCs w:val="24"/>
            <w:u w:val="single"/>
            <w:rtl w:val="0"/>
          </w:rPr>
          <w:t xml:space="preserve">https://github.com/SketchUp/sketchup-ruby-api-tutorials/blob/main/tutorials/01_hello_cube/tut_hello_cube/main.rb</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Ruby API: face and push/pull direction inconsistent - SketchUp Forum, accessed on June 8, 2026, </w:t>
      </w:r>
      <w:hyperlink r:id="rId102">
        <w:r w:rsidDel="00000000" w:rsidR="00000000" w:rsidRPr="00000000">
          <w:rPr>
            <w:rFonts w:ascii="Google Sans" w:cs="Google Sans" w:eastAsia="Google Sans" w:hAnsi="Google Sans"/>
            <w:color w:val="0000ee"/>
            <w:sz w:val="24"/>
            <w:szCs w:val="24"/>
            <w:u w:val="single"/>
            <w:rtl w:val="0"/>
          </w:rPr>
          <w:t xml:space="preserve">https://forums.sketchup.com/t/ruby-api-face-and-push-pull-direction-inconsistent/6377</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Sketchup::Layers, accessed on June 8, 2026, </w:t>
      </w:r>
      <w:hyperlink r:id="rId103">
        <w:r w:rsidDel="00000000" w:rsidR="00000000" w:rsidRPr="00000000">
          <w:rPr>
            <w:rFonts w:ascii="Google Sans" w:cs="Google Sans" w:eastAsia="Google Sans" w:hAnsi="Google Sans"/>
            <w:color w:val="0000ee"/>
            <w:sz w:val="24"/>
            <w:szCs w:val="24"/>
            <w:u w:val="single"/>
            <w:rtl w:val="0"/>
          </w:rPr>
          <w:t xml:space="preserve">https://ruby.sketchup.com/Sketchup/Layers.html</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 C API how to add new layers to a model, accessed on June 8, 2026, </w:t>
      </w:r>
      <w:hyperlink r:id="rId104">
        <w:r w:rsidDel="00000000" w:rsidR="00000000" w:rsidRPr="00000000">
          <w:rPr>
            <w:rFonts w:ascii="Google Sans" w:cs="Google Sans" w:eastAsia="Google Sans" w:hAnsi="Google Sans"/>
            <w:color w:val="0000ee"/>
            <w:sz w:val="24"/>
            <w:szCs w:val="24"/>
            <w:u w:val="single"/>
            <w:rtl w:val="0"/>
          </w:rPr>
          <w:t xml:space="preserve">https://forums.sketchup.com/t/sketchup-c-api-how-to-add-new-layers-to-a-model/116514</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entity to layer sketchup ruby api - Stack Overflow, accessed on June 8, 2026, </w:t>
      </w:r>
      <w:hyperlink r:id="rId105">
        <w:r w:rsidDel="00000000" w:rsidR="00000000" w:rsidRPr="00000000">
          <w:rPr>
            <w:rFonts w:ascii="Google Sans" w:cs="Google Sans" w:eastAsia="Google Sans" w:hAnsi="Google Sans"/>
            <w:color w:val="0000ee"/>
            <w:sz w:val="24"/>
            <w:szCs w:val="24"/>
            <w:u w:val="single"/>
            <w:rtl w:val="0"/>
          </w:rPr>
          <w:t xml:space="preserve">https://stackoverflow.com/questions/39206250/add-entity-to-layer-sketchup-ruby-api</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Sketchup::Layer, accessed on June 8, 2026, </w:t>
      </w:r>
      <w:hyperlink r:id="rId106">
        <w:r w:rsidDel="00000000" w:rsidR="00000000" w:rsidRPr="00000000">
          <w:rPr>
            <w:rFonts w:ascii="Google Sans" w:cs="Google Sans" w:eastAsia="Google Sans" w:hAnsi="Google Sans"/>
            <w:color w:val="0000ee"/>
            <w:sz w:val="24"/>
            <w:szCs w:val="24"/>
            <w:u w:val="single"/>
            <w:rtl w:val="0"/>
          </w:rPr>
          <w:t xml:space="preserve">https://ruby.sketchup.com/Sketchup/Layer.html</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mhyrr/sketchup-mcp: Sketchup Model Context Protocol - GitHub, accessed on June 8, 2026, </w:t>
      </w:r>
      <w:hyperlink r:id="rId107">
        <w:r w:rsidDel="00000000" w:rsidR="00000000" w:rsidRPr="00000000">
          <w:rPr>
            <w:rFonts w:ascii="Google Sans" w:cs="Google Sans" w:eastAsia="Google Sans" w:hAnsi="Google Sans"/>
            <w:color w:val="0000ee"/>
            <w:sz w:val="24"/>
            <w:szCs w:val="24"/>
            <w:u w:val="single"/>
            <w:rtl w:val="0"/>
          </w:rPr>
          <w:t xml:space="preserve">https://github.com/mhyrr/sketchup-mcp</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Punching a hole through a cylinder using Sketchup Ruby API - Stack Overflow, accessed on June 8, 2026, </w:t>
      </w:r>
      <w:hyperlink r:id="rId108">
        <w:r w:rsidDel="00000000" w:rsidR="00000000" w:rsidRPr="00000000">
          <w:rPr>
            <w:rFonts w:ascii="Google Sans" w:cs="Google Sans" w:eastAsia="Google Sans" w:hAnsi="Google Sans"/>
            <w:color w:val="0000ee"/>
            <w:sz w:val="24"/>
            <w:szCs w:val="24"/>
            <w:u w:val="single"/>
            <w:rtl w:val="0"/>
          </w:rPr>
          <w:t xml:space="preserve">https://stackoverflow.com/questions/15694777/punching-a-hole-through-a-cylinder-using-sketchup-ruby-api</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window in a wall - Developers - SketchUp Community, accessed on June 8, 2026, </w:t>
      </w:r>
      <w:hyperlink r:id="rId109">
        <w:r w:rsidDel="00000000" w:rsidR="00000000" w:rsidRPr="00000000">
          <w:rPr>
            <w:rFonts w:ascii="Google Sans" w:cs="Google Sans" w:eastAsia="Google Sans" w:hAnsi="Google Sans"/>
            <w:color w:val="0000ee"/>
            <w:sz w:val="24"/>
            <w:szCs w:val="24"/>
            <w:u w:val="single"/>
            <w:rtl w:val="0"/>
          </w:rPr>
          <w:t xml:space="preserve">https://forums.sketchup.com/t/create-a-window-in-a-wall/94355</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BearNetwork-BRNKC/SketchUp-MCP, accessed on June 8, 2026, </w:t>
      </w:r>
      <w:hyperlink r:id="rId110">
        <w:r w:rsidDel="00000000" w:rsidR="00000000" w:rsidRPr="00000000">
          <w:rPr>
            <w:rFonts w:ascii="Google Sans" w:cs="Google Sans" w:eastAsia="Google Sans" w:hAnsi="Google Sans"/>
            <w:color w:val="0000ee"/>
            <w:sz w:val="24"/>
            <w:szCs w:val="24"/>
            <w:u w:val="single"/>
            <w:rtl w:val="0"/>
          </w:rPr>
          <w:t xml:space="preserve">https://github.com/BearNetwork-BRNKC/SketchUp-MCP</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Sketchup have plans to launch a corresponding MCP？, accessed on June 8, 2026, </w:t>
      </w:r>
      <w:hyperlink r:id="rId111">
        <w:r w:rsidDel="00000000" w:rsidR="00000000" w:rsidRPr="00000000">
          <w:rPr>
            <w:rFonts w:ascii="Google Sans" w:cs="Google Sans" w:eastAsia="Google Sans" w:hAnsi="Google Sans"/>
            <w:color w:val="0000ee"/>
            <w:sz w:val="24"/>
            <w:szCs w:val="24"/>
            <w:u w:val="single"/>
            <w:rtl w:val="0"/>
          </w:rPr>
          <w:t xml:space="preserve">https://forums.sketchup.com/t/does-sketchup-have-plans-to-launch-a-corresponding-mcp/346416</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darwin/supex: SketchUp meets AI Agents - GitHub, accessed on June 8, 2026, </w:t>
      </w:r>
      <w:hyperlink r:id="rId112">
        <w:r w:rsidDel="00000000" w:rsidR="00000000" w:rsidRPr="00000000">
          <w:rPr>
            <w:rFonts w:ascii="Google Sans" w:cs="Google Sans" w:eastAsia="Google Sans" w:hAnsi="Google Sans"/>
            <w:color w:val="0000ee"/>
            <w:sz w:val="24"/>
            <w:szCs w:val="24"/>
            <w:u w:val="single"/>
            <w:rtl w:val="0"/>
          </w:rPr>
          <w:t xml:space="preserve">https://github.com/darwin/supex</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MCP Servers for Using AI to Generate 3D Models - Snyk, accessed on June 8, 2026, </w:t>
      </w:r>
      <w:hyperlink r:id="rId113">
        <w:r w:rsidDel="00000000" w:rsidR="00000000" w:rsidRPr="00000000">
          <w:rPr>
            <w:rFonts w:ascii="Google Sans" w:cs="Google Sans" w:eastAsia="Google Sans" w:hAnsi="Google Sans"/>
            <w:color w:val="0000ee"/>
            <w:sz w:val="24"/>
            <w:szCs w:val="24"/>
            <w:u w:val="single"/>
            <w:rtl w:val="0"/>
          </w:rPr>
          <w:t xml:space="preserve">https://snyk.io/articles/6-mcp-servers-for-using-ai-to-generate-3d-models/</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 Tags - What's your tagging structure? - Pro - SketchUp Community, accessed on June 8, 2026, </w:t>
      </w:r>
      <w:hyperlink r:id="rId114">
        <w:r w:rsidDel="00000000" w:rsidR="00000000" w:rsidRPr="00000000">
          <w:rPr>
            <w:rFonts w:ascii="Google Sans" w:cs="Google Sans" w:eastAsia="Google Sans" w:hAnsi="Google Sans"/>
            <w:color w:val="0000ee"/>
            <w:sz w:val="24"/>
            <w:szCs w:val="24"/>
            <w:u w:val="single"/>
            <w:rtl w:val="0"/>
          </w:rPr>
          <w:t xml:space="preserve">https://forums.sketchup.com/t/workflow-tags-whats-your-tagging-structure/183399</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Enhance for SketchUp | AI Rendering in Seconds, accessed on June 8, 2026, </w:t>
      </w:r>
      <w:hyperlink r:id="rId115">
        <w:r w:rsidDel="00000000" w:rsidR="00000000" w:rsidRPr="00000000">
          <w:rPr>
            <w:rFonts w:ascii="Google Sans" w:cs="Google Sans" w:eastAsia="Google Sans" w:hAnsi="Google Sans"/>
            <w:color w:val="0000ee"/>
            <w:sz w:val="24"/>
            <w:szCs w:val="24"/>
            <w:u w:val="single"/>
            <w:rtl w:val="0"/>
          </w:rPr>
          <w:t xml:space="preserve">https://ai-enhance.org/</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 Google AI Studio, accessed on June 8, 2026, </w:t>
      </w:r>
      <w:hyperlink r:id="rId116">
        <w:r w:rsidDel="00000000" w:rsidR="00000000" w:rsidRPr="00000000">
          <w:rPr>
            <w:rFonts w:ascii="Google Sans" w:cs="Google Sans" w:eastAsia="Google Sans" w:hAnsi="Google Sans"/>
            <w:color w:val="0000ee"/>
            <w:sz w:val="24"/>
            <w:szCs w:val="24"/>
            <w:u w:val="single"/>
            <w:rtl w:val="0"/>
          </w:rPr>
          <w:t xml:space="preserve">https://aistudio.google.com/models/nano-banana</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ᐈ SketchUp and Nano Banana Pro: photorealistic visualizations in ..., accessed on June 8, 2026, </w:t>
      </w:r>
      <w:hyperlink r:id="rId117">
        <w:r w:rsidDel="00000000" w:rsidR="00000000" w:rsidRPr="00000000">
          <w:rPr>
            <w:rFonts w:ascii="Google Sans" w:cs="Google Sans" w:eastAsia="Google Sans" w:hAnsi="Google Sans"/>
            <w:color w:val="0000ee"/>
            <w:sz w:val="24"/>
            <w:szCs w:val="24"/>
            <w:u w:val="single"/>
            <w:rtl w:val="0"/>
          </w:rPr>
          <w:t xml:space="preserve">https://cgwisdom.com/blog/sketchup-and-nano-banana-pro-photorealistic-visualizations-in-5-minutes-is-this-the-end-of-v-ray.html</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2 - Gemini AI image generator &amp; photo editor, accessed on June 8, 2026, </w:t>
      </w:r>
      <w:hyperlink r:id="rId118">
        <w:r w:rsidDel="00000000" w:rsidR="00000000" w:rsidRPr="00000000">
          <w:rPr>
            <w:rFonts w:ascii="Google Sans" w:cs="Google Sans" w:eastAsia="Google Sans" w:hAnsi="Google Sans"/>
            <w:color w:val="0000ee"/>
            <w:sz w:val="24"/>
            <w:szCs w:val="24"/>
            <w:u w:val="single"/>
            <w:rtl w:val="0"/>
          </w:rPr>
          <w:t xml:space="preserve">https://gemini.google/overview/image-generation/</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Zone - Ambient Occlusion - form•Z Discussion - AutoDesSys, accessed on June 8, 2026, </w:t>
      </w:r>
      <w:hyperlink r:id="rId119">
        <w:r w:rsidDel="00000000" w:rsidR="00000000" w:rsidRPr="00000000">
          <w:rPr>
            <w:rFonts w:ascii="Google Sans" w:cs="Google Sans" w:eastAsia="Google Sans" w:hAnsi="Google Sans"/>
            <w:color w:val="0000ee"/>
            <w:sz w:val="24"/>
            <w:szCs w:val="24"/>
            <w:u w:val="single"/>
            <w:rtl w:val="0"/>
          </w:rPr>
          <w:t xml:space="preserve">https://forums.formz.com/topic/10540-render-zone-ambient-occlusion/</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SketchUp Model Effects, accessed on June 8, 2026, </w:t>
      </w:r>
      <w:hyperlink r:id="rId120">
        <w:r w:rsidDel="00000000" w:rsidR="00000000" w:rsidRPr="00000000">
          <w:rPr>
            <w:rFonts w:ascii="Google Sans" w:cs="Google Sans" w:eastAsia="Google Sans" w:hAnsi="Google Sans"/>
            <w:color w:val="0000ee"/>
            <w:sz w:val="24"/>
            <w:szCs w:val="24"/>
            <w:u w:val="single"/>
            <w:rtl w:val="0"/>
          </w:rPr>
          <w:t xml:space="preserve">https://help.sketchup.com/en/layout/sketchup-model-effects</w:t>
        </w:r>
      </w:hyperlink>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Pro - Free AI Image Editor Online, accessed on June 8, 2026, </w:t>
      </w:r>
      <w:hyperlink r:id="rId121">
        <w:r w:rsidDel="00000000" w:rsidR="00000000" w:rsidRPr="00000000">
          <w:rPr>
            <w:rFonts w:ascii="Google Sans" w:cs="Google Sans" w:eastAsia="Google Sans" w:hAnsi="Google Sans"/>
            <w:color w:val="0000ee"/>
            <w:sz w:val="24"/>
            <w:szCs w:val="24"/>
            <w:u w:val="single"/>
            <w:rtl w:val="0"/>
          </w:rPr>
          <w:t xml:space="preserve">https://nanobanana.org/</w:t>
        </w:r>
      </w:hyperlink>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tool to make SketchUp renders actually look realistic using Nano Banana Pro (materials, lighting, environment) – looking for feedback - Reddit, accessed on June 8, 2026, </w:t>
      </w:r>
      <w:hyperlink r:id="rId122">
        <w:r w:rsidDel="00000000" w:rsidR="00000000" w:rsidRPr="00000000">
          <w:rPr>
            <w:rFonts w:ascii="Google Sans" w:cs="Google Sans" w:eastAsia="Google Sans" w:hAnsi="Google Sans"/>
            <w:color w:val="0000ee"/>
            <w:sz w:val="24"/>
            <w:szCs w:val="24"/>
            <w:u w:val="single"/>
            <w:rtl w:val="0"/>
          </w:rPr>
          <w:t xml:space="preserve">https://www.reddit.com/r/Sketchup/comments/1rqmi4i/built_a_tool_to_make_sketchup_renders_actually/</w:t>
        </w:r>
      </w:hyperlink>
      <w:r w:rsidDel="00000000" w:rsidR="00000000" w:rsidRPr="00000000">
        <w:rPr>
          <w:rtl w:val="0"/>
        </w:rPr>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Workflow Create an Architectural Rendering in 15 Mins, accessed on June 8, 2026, </w:t>
      </w:r>
      <w:hyperlink r:id="rId123">
        <w:r w:rsidDel="00000000" w:rsidR="00000000" w:rsidRPr="00000000">
          <w:rPr>
            <w:rFonts w:ascii="Google Sans" w:cs="Google Sans" w:eastAsia="Google Sans" w:hAnsi="Google Sans"/>
            <w:color w:val="0000ee"/>
            <w:sz w:val="24"/>
            <w:szCs w:val="24"/>
            <w:u w:val="single"/>
            <w:rtl w:val="0"/>
          </w:rPr>
          <w:t xml:space="preserve">https://www.d5render.com/posts/architecture-rendering-15-mins</w:t>
        </w:r>
      </w:hyperlink>
      <w:r w:rsidDel="00000000" w:rsidR="00000000" w:rsidRPr="00000000">
        <w:rPr>
          <w:rtl w:val="0"/>
        </w:rPr>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Veras - Release 4.0 - Nano Banana - Veras - EvolveLAB Forum, accessed on June 8, 2026, </w:t>
      </w:r>
      <w:hyperlink r:id="rId124">
        <w:r w:rsidDel="00000000" w:rsidR="00000000" w:rsidRPr="00000000">
          <w:rPr>
            <w:rFonts w:ascii="Google Sans" w:cs="Google Sans" w:eastAsia="Google Sans" w:hAnsi="Google Sans"/>
            <w:color w:val="0000ee"/>
            <w:sz w:val="24"/>
            <w:szCs w:val="24"/>
            <w:u w:val="single"/>
            <w:rtl w:val="0"/>
          </w:rPr>
          <w:t xml:space="preserve">https://forum.evolvelab.io/t/veras-release-4-0-nano-banana/11184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4.png"/><Relationship Id="rId41" Type="http://schemas.openxmlformats.org/officeDocument/2006/relationships/image" Target="media/image12.png"/><Relationship Id="rId44" Type="http://schemas.openxmlformats.org/officeDocument/2006/relationships/image" Target="media/image15.png"/><Relationship Id="rId43" Type="http://schemas.openxmlformats.org/officeDocument/2006/relationships/image" Target="media/image4.png"/><Relationship Id="rId46" Type="http://schemas.openxmlformats.org/officeDocument/2006/relationships/image" Target="media/image17.png"/><Relationship Id="rId45" Type="http://schemas.openxmlformats.org/officeDocument/2006/relationships/image" Target="media/image5.png"/><Relationship Id="rId107" Type="http://schemas.openxmlformats.org/officeDocument/2006/relationships/hyperlink" Target="https://github.com/mhyrr/sketchup-mcp" TargetMode="External"/><Relationship Id="rId106" Type="http://schemas.openxmlformats.org/officeDocument/2006/relationships/hyperlink" Target="https://ruby.sketchup.com/Sketchup/Layer.html" TargetMode="External"/><Relationship Id="rId105" Type="http://schemas.openxmlformats.org/officeDocument/2006/relationships/hyperlink" Target="https://stackoverflow.com/questions/39206250/add-entity-to-layer-sketchup-ruby-api" TargetMode="External"/><Relationship Id="rId104" Type="http://schemas.openxmlformats.org/officeDocument/2006/relationships/hyperlink" Target="https://forums.sketchup.com/t/sketchup-c-api-how-to-add-new-layers-to-a-model/116514" TargetMode="External"/><Relationship Id="rId109" Type="http://schemas.openxmlformats.org/officeDocument/2006/relationships/hyperlink" Target="https://forums.sketchup.com/t/create-a-window-in-a-wall/94355" TargetMode="External"/><Relationship Id="rId108" Type="http://schemas.openxmlformats.org/officeDocument/2006/relationships/hyperlink" Target="https://stackoverflow.com/questions/15694777/punching-a-hole-through-a-cylinder-using-sketchup-ruby-api" TargetMode="External"/><Relationship Id="rId48" Type="http://schemas.openxmlformats.org/officeDocument/2006/relationships/image" Target="media/image36.png"/><Relationship Id="rId47" Type="http://schemas.openxmlformats.org/officeDocument/2006/relationships/image" Target="media/image38.png"/><Relationship Id="rId49" Type="http://schemas.openxmlformats.org/officeDocument/2006/relationships/image" Target="media/image25.png"/><Relationship Id="rId103" Type="http://schemas.openxmlformats.org/officeDocument/2006/relationships/hyperlink" Target="https://ruby.sketchup.com/Sketchup/Layers.html" TargetMode="External"/><Relationship Id="rId102" Type="http://schemas.openxmlformats.org/officeDocument/2006/relationships/hyperlink" Target="https://forums.sketchup.com/t/ruby-api-face-and-push-pull-direction-inconsistent/6377" TargetMode="External"/><Relationship Id="rId101" Type="http://schemas.openxmlformats.org/officeDocument/2006/relationships/hyperlink" Target="https://github.com/SketchUp/sketchup-ruby-api-tutorials/blob/main/tutorials/01_hello_cube/tut_hello_cube/main.rb" TargetMode="External"/><Relationship Id="rId100" Type="http://schemas.openxmlformats.org/officeDocument/2006/relationships/hyperlink" Target="https://forums.sketchup.com/t/add-group-how-to-do/37677" TargetMode="External"/><Relationship Id="rId31" Type="http://schemas.openxmlformats.org/officeDocument/2006/relationships/image" Target="media/image27.png"/><Relationship Id="rId30" Type="http://schemas.openxmlformats.org/officeDocument/2006/relationships/image" Target="media/image65.png"/><Relationship Id="rId33" Type="http://schemas.openxmlformats.org/officeDocument/2006/relationships/image" Target="media/image14.png"/><Relationship Id="rId32" Type="http://schemas.openxmlformats.org/officeDocument/2006/relationships/image" Target="media/image10.png"/><Relationship Id="rId35" Type="http://schemas.openxmlformats.org/officeDocument/2006/relationships/image" Target="media/image13.png"/><Relationship Id="rId34" Type="http://schemas.openxmlformats.org/officeDocument/2006/relationships/image" Target="media/image18.png"/><Relationship Id="rId37" Type="http://schemas.openxmlformats.org/officeDocument/2006/relationships/image" Target="media/image6.png"/><Relationship Id="rId36" Type="http://schemas.openxmlformats.org/officeDocument/2006/relationships/image" Target="media/image1.png"/><Relationship Id="rId39" Type="http://schemas.openxmlformats.org/officeDocument/2006/relationships/image" Target="media/image22.png"/><Relationship Id="rId38" Type="http://schemas.openxmlformats.org/officeDocument/2006/relationships/image" Target="media/image11.png"/><Relationship Id="rId20" Type="http://schemas.openxmlformats.org/officeDocument/2006/relationships/image" Target="media/image74.png"/><Relationship Id="rId22" Type="http://schemas.openxmlformats.org/officeDocument/2006/relationships/image" Target="media/image47.png"/><Relationship Id="rId21" Type="http://schemas.openxmlformats.org/officeDocument/2006/relationships/image" Target="media/image67.png"/><Relationship Id="rId24" Type="http://schemas.openxmlformats.org/officeDocument/2006/relationships/image" Target="media/image45.png"/><Relationship Id="rId23" Type="http://schemas.openxmlformats.org/officeDocument/2006/relationships/image" Target="media/image68.png"/><Relationship Id="rId26" Type="http://schemas.openxmlformats.org/officeDocument/2006/relationships/image" Target="media/image2.png"/><Relationship Id="rId121" Type="http://schemas.openxmlformats.org/officeDocument/2006/relationships/hyperlink" Target="https://nanobanana.org/" TargetMode="External"/><Relationship Id="rId25" Type="http://schemas.openxmlformats.org/officeDocument/2006/relationships/image" Target="media/image16.png"/><Relationship Id="rId120" Type="http://schemas.openxmlformats.org/officeDocument/2006/relationships/hyperlink" Target="https://help.sketchup.com/en/layout/sketchup-model-effects" TargetMode="External"/><Relationship Id="rId28" Type="http://schemas.openxmlformats.org/officeDocument/2006/relationships/image" Target="media/image20.png"/><Relationship Id="rId27" Type="http://schemas.openxmlformats.org/officeDocument/2006/relationships/image" Target="media/image8.png"/><Relationship Id="rId29" Type="http://schemas.openxmlformats.org/officeDocument/2006/relationships/image" Target="media/image7.png"/><Relationship Id="rId124" Type="http://schemas.openxmlformats.org/officeDocument/2006/relationships/hyperlink" Target="https://forum.evolvelab.io/t/veras-release-4-0-nano-banana/11184" TargetMode="External"/><Relationship Id="rId123" Type="http://schemas.openxmlformats.org/officeDocument/2006/relationships/hyperlink" Target="https://www.d5render.com/posts/architecture-rendering-15-mins" TargetMode="External"/><Relationship Id="rId122" Type="http://schemas.openxmlformats.org/officeDocument/2006/relationships/hyperlink" Target="https://www.reddit.com/r/Sketchup/comments/1rqmi4i/built_a_tool_to_make_sketchup_renders_actually/" TargetMode="External"/><Relationship Id="rId95" Type="http://schemas.openxmlformats.org/officeDocument/2006/relationships/hyperlink" Target="https://arxiv.org/html/2601.16813v1" TargetMode="External"/><Relationship Id="rId94" Type="http://schemas.openxmlformats.org/officeDocument/2006/relationships/hyperlink" Target="https://www.webstaurantstore.com/article/152/ada-compliance-for-restaurants.html" TargetMode="External"/><Relationship Id="rId97" Type="http://schemas.openxmlformats.org/officeDocument/2006/relationships/hyperlink" Target="https://help.sketchup.com/en/sketchup/importing-and-exporting-cad-files" TargetMode="External"/><Relationship Id="rId96" Type="http://schemas.openxmlformats.org/officeDocument/2006/relationships/hyperlink" Target="https://a434.tongji.edu.cn/sketch-to_energy.pdf" TargetMode="External"/><Relationship Id="rId11" Type="http://schemas.openxmlformats.org/officeDocument/2006/relationships/image" Target="media/image62.png"/><Relationship Id="rId99" Type="http://schemas.openxmlformats.org/officeDocument/2006/relationships/hyperlink" Target="https://www.reddit.com/r/Sketchup/comments/1j76d75/using_ai_to_create_your_own_ruby_extensions_for/" TargetMode="External"/><Relationship Id="rId10" Type="http://schemas.openxmlformats.org/officeDocument/2006/relationships/image" Target="media/image55.png"/><Relationship Id="rId98" Type="http://schemas.openxmlformats.org/officeDocument/2006/relationships/hyperlink" Target="https://help.sketchup.com/en/sketchup/controlling-visibility-tags" TargetMode="External"/><Relationship Id="rId13" Type="http://schemas.openxmlformats.org/officeDocument/2006/relationships/image" Target="media/image72.png"/><Relationship Id="rId12" Type="http://schemas.openxmlformats.org/officeDocument/2006/relationships/image" Target="media/image51.png"/><Relationship Id="rId91" Type="http://schemas.openxmlformats.org/officeDocument/2006/relationships/hyperlink" Target="https://www.gofoodservice.com/guides/americans-with-disabilities-act-ada-regulations-guide" TargetMode="External"/><Relationship Id="rId90" Type="http://schemas.openxmlformats.org/officeDocument/2006/relationships/hyperlink" Target="https://www.paychex.com/articles/human-resources/ada-compliance-for-restaurants" TargetMode="External"/><Relationship Id="rId93" Type="http://schemas.openxmlformats.org/officeDocument/2006/relationships/hyperlink" Target="https://choicebuildersolutions.com/blogs/blogs/ada-design-requirements-for-hotels" TargetMode="External"/><Relationship Id="rId92" Type="http://schemas.openxmlformats.org/officeDocument/2006/relationships/hyperlink" Target="https://www.accessibilitychecker.org/blog/ada-requirements-for-hotels/" TargetMode="External"/><Relationship Id="rId118" Type="http://schemas.openxmlformats.org/officeDocument/2006/relationships/hyperlink" Target="https://gemini.google/overview/image-generation/" TargetMode="External"/><Relationship Id="rId117" Type="http://schemas.openxmlformats.org/officeDocument/2006/relationships/hyperlink" Target="https://cgwisdom.com/blog/sketchup-and-nano-banana-pro-photorealistic-visualizations-in-5-minutes-is-this-the-end-of-v-ray.html" TargetMode="External"/><Relationship Id="rId116" Type="http://schemas.openxmlformats.org/officeDocument/2006/relationships/hyperlink" Target="https://aistudio.google.com/models/nano-banana" TargetMode="External"/><Relationship Id="rId115" Type="http://schemas.openxmlformats.org/officeDocument/2006/relationships/hyperlink" Target="https://ai-enhance.org/" TargetMode="External"/><Relationship Id="rId119" Type="http://schemas.openxmlformats.org/officeDocument/2006/relationships/hyperlink" Target="https://forums.formz.com/topic/10540-render-zone-ambient-occlusion/" TargetMode="External"/><Relationship Id="rId15" Type="http://schemas.openxmlformats.org/officeDocument/2006/relationships/image" Target="media/image69.png"/><Relationship Id="rId110" Type="http://schemas.openxmlformats.org/officeDocument/2006/relationships/hyperlink" Target="https://github.com/BearNetwork-BRNKC/SketchUp-MCP" TargetMode="External"/><Relationship Id="rId14" Type="http://schemas.openxmlformats.org/officeDocument/2006/relationships/image" Target="media/image63.png"/><Relationship Id="rId17" Type="http://schemas.openxmlformats.org/officeDocument/2006/relationships/image" Target="media/image71.png"/><Relationship Id="rId16" Type="http://schemas.openxmlformats.org/officeDocument/2006/relationships/image" Target="media/image73.png"/><Relationship Id="rId19" Type="http://schemas.openxmlformats.org/officeDocument/2006/relationships/image" Target="media/image48.png"/><Relationship Id="rId114" Type="http://schemas.openxmlformats.org/officeDocument/2006/relationships/hyperlink" Target="https://forums.sketchup.com/t/workflow-tags-whats-your-tagging-structure/183399" TargetMode="External"/><Relationship Id="rId18" Type="http://schemas.openxmlformats.org/officeDocument/2006/relationships/image" Target="media/image64.png"/><Relationship Id="rId113" Type="http://schemas.openxmlformats.org/officeDocument/2006/relationships/hyperlink" Target="https://snyk.io/articles/6-mcp-servers-for-using-ai-to-generate-3d-models/" TargetMode="External"/><Relationship Id="rId112" Type="http://schemas.openxmlformats.org/officeDocument/2006/relationships/hyperlink" Target="https://github.com/darwin/supex" TargetMode="External"/><Relationship Id="rId111" Type="http://schemas.openxmlformats.org/officeDocument/2006/relationships/hyperlink" Target="https://forums.sketchup.com/t/does-sketchup-have-plans-to-launch-a-corresponding-mcp/346416" TargetMode="External"/><Relationship Id="rId84" Type="http://schemas.openxmlformats.org/officeDocument/2006/relationships/hyperlink" Target="https://higgsfield.ai/nano-banana-intro" TargetMode="External"/><Relationship Id="rId83" Type="http://schemas.openxmlformats.org/officeDocument/2006/relationships/hyperlink" Target="https://skywork.ai/skypage/en/sketchup-ai-engineer-guide/1981222891036790784" TargetMode="External"/><Relationship Id="rId86" Type="http://schemas.openxmlformats.org/officeDocument/2006/relationships/hyperlink" Target="https://endeion.com/hotel-leisure/" TargetMode="External"/><Relationship Id="rId85" Type="http://schemas.openxmlformats.org/officeDocument/2006/relationships/hyperlink" Target="https://claudemarketplaces.com/mcp/mhyrr/sketchup-mcp" TargetMode="External"/><Relationship Id="rId88" Type="http://schemas.openxmlformats.org/officeDocument/2006/relationships/hyperlink" Target="https://www.scribd.com/document/987733088/Resort-InteriorDesign-Codes-and-Guidelines" TargetMode="External"/><Relationship Id="rId87" Type="http://schemas.openxmlformats.org/officeDocument/2006/relationships/hyperlink" Target="https://www.mingsungroup.com/article/average-hotel-room-size-meters.html" TargetMode="External"/><Relationship Id="rId89" Type="http://schemas.openxmlformats.org/officeDocument/2006/relationships/hyperlink" Target="https://www.scribd.com/document/907103485/16-08-18-Volume-2-Residential-Developments" TargetMode="External"/><Relationship Id="rId80" Type="http://schemas.openxmlformats.org/officeDocument/2006/relationships/hyperlink" Target="https://architizer.com/blog/practice/tools/nano-banana-google-viral-ai-architectural-visualization/" TargetMode="External"/><Relationship Id="rId82" Type="http://schemas.openxmlformats.org/officeDocument/2006/relationships/hyperlink" Target="https://skywork.ai/skypage/en/sketchup-ai-copilot-3d-design/1980129569755746304" TargetMode="External"/><Relationship Id="rId81" Type="http://schemas.openxmlformats.org/officeDocument/2006/relationships/hyperlink" Target="https://plykit.ai/ai-architectural-rend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70.png"/><Relationship Id="rId8" Type="http://schemas.openxmlformats.org/officeDocument/2006/relationships/image" Target="media/image66.png"/><Relationship Id="rId73" Type="http://schemas.openxmlformats.org/officeDocument/2006/relationships/image" Target="media/image40.png"/><Relationship Id="rId72" Type="http://schemas.openxmlformats.org/officeDocument/2006/relationships/image" Target="media/image35.png"/><Relationship Id="rId75" Type="http://schemas.openxmlformats.org/officeDocument/2006/relationships/image" Target="media/image37.png"/><Relationship Id="rId74" Type="http://schemas.openxmlformats.org/officeDocument/2006/relationships/image" Target="media/image33.png"/><Relationship Id="rId77" Type="http://schemas.openxmlformats.org/officeDocument/2006/relationships/image" Target="media/image60.png"/><Relationship Id="rId76" Type="http://schemas.openxmlformats.org/officeDocument/2006/relationships/image" Target="media/image53.png"/><Relationship Id="rId79" Type="http://schemas.openxmlformats.org/officeDocument/2006/relationships/image" Target="media/image61.png"/><Relationship Id="rId78" Type="http://schemas.openxmlformats.org/officeDocument/2006/relationships/image" Target="media/image56.png"/><Relationship Id="rId71" Type="http://schemas.openxmlformats.org/officeDocument/2006/relationships/image" Target="media/image44.png"/><Relationship Id="rId70"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34.png"/><Relationship Id="rId66" Type="http://schemas.openxmlformats.org/officeDocument/2006/relationships/image" Target="media/image32.png"/><Relationship Id="rId65" Type="http://schemas.openxmlformats.org/officeDocument/2006/relationships/image" Target="media/image57.png"/><Relationship Id="rId68" Type="http://schemas.openxmlformats.org/officeDocument/2006/relationships/image" Target="media/image52.png"/><Relationship Id="rId67" Type="http://schemas.openxmlformats.org/officeDocument/2006/relationships/image" Target="media/image49.png"/><Relationship Id="rId60" Type="http://schemas.openxmlformats.org/officeDocument/2006/relationships/image" Target="media/image46.png"/><Relationship Id="rId69" Type="http://schemas.openxmlformats.org/officeDocument/2006/relationships/image" Target="media/image31.png"/><Relationship Id="rId51" Type="http://schemas.openxmlformats.org/officeDocument/2006/relationships/image" Target="media/image29.png"/><Relationship Id="rId50" Type="http://schemas.openxmlformats.org/officeDocument/2006/relationships/image" Target="media/image26.png"/><Relationship Id="rId53" Type="http://schemas.openxmlformats.org/officeDocument/2006/relationships/image" Target="media/image23.png"/><Relationship Id="rId52" Type="http://schemas.openxmlformats.org/officeDocument/2006/relationships/image" Target="media/image41.png"/><Relationship Id="rId55" Type="http://schemas.openxmlformats.org/officeDocument/2006/relationships/image" Target="media/image30.png"/><Relationship Id="rId54" Type="http://schemas.openxmlformats.org/officeDocument/2006/relationships/image" Target="media/image21.png"/><Relationship Id="rId57" Type="http://schemas.openxmlformats.org/officeDocument/2006/relationships/image" Target="media/image28.png"/><Relationship Id="rId56" Type="http://schemas.openxmlformats.org/officeDocument/2006/relationships/image" Target="media/image19.png"/><Relationship Id="rId59" Type="http://schemas.openxmlformats.org/officeDocument/2006/relationships/image" Target="media/image39.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