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304D13DC" w:rsidR="00C776D2" w:rsidRDefault="00163191" w:rsidP="004A1DD6">
      <w:pPr>
        <w:pStyle w:val="Heading1"/>
        <w:jc w:val="center"/>
        <w:rPr>
          <w:b/>
          <w:bCs/>
        </w:rPr>
      </w:pPr>
      <w:r>
        <w:rPr>
          <w:b/>
          <w:bCs/>
        </w:rPr>
        <w:t xml:space="preserve">Domain </w:t>
      </w:r>
      <w:r w:rsidR="004A1DD6" w:rsidRPr="004A1DD6">
        <w:rPr>
          <w:b/>
          <w:bCs/>
        </w:rPr>
        <w:t>Task 0</w:t>
      </w:r>
      <w:r>
        <w:rPr>
          <w:b/>
          <w:bCs/>
        </w:rPr>
        <w:t>3</w:t>
      </w:r>
      <w:r w:rsidR="004A1DD6" w:rsidRPr="004A1DD6">
        <w:rPr>
          <w:b/>
          <w:bCs/>
        </w:rPr>
        <w:t xml:space="preserve">: </w:t>
      </w:r>
      <w:r w:rsidRPr="00163191">
        <w:rPr>
          <w:b/>
          <w:bCs/>
        </w:rPr>
        <w:t>1. Advanced Exploitation Lab</w:t>
      </w:r>
    </w:p>
    <w:p w14:paraId="603ADA87" w14:textId="77777777" w:rsidR="005516A6" w:rsidRDefault="005516A6" w:rsidP="005516A6">
      <w:r>
        <w:t xml:space="preserve">Name: Ryan Lobo  </w:t>
      </w:r>
    </w:p>
    <w:p w14:paraId="4C6C1EA6" w14:textId="7CA02D85" w:rsidR="005669E5" w:rsidRDefault="00163191" w:rsidP="005516A6">
      <w:r>
        <w:t xml:space="preserve">Submission </w:t>
      </w:r>
      <w:r w:rsidR="005669E5">
        <w:t>Date</w:t>
      </w:r>
      <w:r>
        <w:t>:</w:t>
      </w:r>
      <w:r w:rsidR="005669E5">
        <w:t xml:space="preserve"> </w:t>
      </w:r>
      <w:r>
        <w:t>1</w:t>
      </w:r>
      <w:r w:rsidR="005669E5">
        <w:t>/</w:t>
      </w:r>
      <w:r>
        <w:t>4</w:t>
      </w:r>
      <w:r w:rsidR="005669E5">
        <w:t>/26</w:t>
      </w:r>
    </w:p>
    <w:p w14:paraId="0A91F39F" w14:textId="0F1C0078" w:rsidR="002C2D88" w:rsidRPr="002C2D88" w:rsidRDefault="002C2D88" w:rsidP="002C2D88">
      <w:pPr>
        <w:rPr>
          <w:b/>
          <w:bCs/>
          <w:lang w:val="en-IN"/>
        </w:rPr>
      </w:pPr>
    </w:p>
    <w:p w14:paraId="1C3BBF7B" w14:textId="77777777" w:rsidR="002C2D88" w:rsidRPr="002C2D88" w:rsidRDefault="002C2D88" w:rsidP="002C2D88">
      <w:pPr>
        <w:rPr>
          <w:b/>
          <w:bCs/>
          <w:lang w:val="en-IN"/>
        </w:rPr>
      </w:pPr>
      <w:r w:rsidRPr="002C2D88">
        <w:rPr>
          <w:b/>
          <w:bCs/>
          <w:lang w:val="en-IN"/>
        </w:rPr>
        <w:t>Executive Summary</w:t>
      </w:r>
    </w:p>
    <w:p w14:paraId="22DBA03E" w14:textId="77777777" w:rsidR="002C2D88" w:rsidRDefault="002C2D88" w:rsidP="002C2D88">
      <w:pPr>
        <w:rPr>
          <w:lang w:val="en-IN"/>
        </w:rPr>
      </w:pPr>
      <w:r w:rsidRPr="002C2D88">
        <w:rPr>
          <w:lang w:val="en-IN"/>
        </w:rPr>
        <w:t xml:space="preserve">This capstone report documents a controlled VAPT engagement based on the audio notes provided, using Kali Linux with Metasploit and OpenVAS to assess a </w:t>
      </w:r>
      <w:proofErr w:type="spellStart"/>
      <w:r w:rsidRPr="002C2D88">
        <w:rPr>
          <w:lang w:val="en-IN"/>
        </w:rPr>
        <w:t>HackTheBox</w:t>
      </w:r>
      <w:proofErr w:type="spellEnd"/>
      <w:r w:rsidRPr="002C2D88">
        <w:rPr>
          <w:lang w:val="en-IN"/>
        </w:rPr>
        <w:t>-style VM. The notes describe open-port discovery, exploitation of the VSFTPD backdoor path, and a follow-up OpenVAS scan that reached 98 percent before connection issues interrupted completion.</w:t>
      </w:r>
    </w:p>
    <w:p w14:paraId="3B2D854F" w14:textId="2D57F841" w:rsidR="002C2D88" w:rsidRPr="002C2D88" w:rsidRDefault="002C2D88" w:rsidP="002C2D88">
      <w:pPr>
        <w:rPr>
          <w:lang w:val="en-IN"/>
        </w:rPr>
      </w:pPr>
      <w:r w:rsidRPr="002C2D88">
        <w:rPr>
          <w:lang w:val="en-IN"/>
        </w:rPr>
        <w:t xml:space="preserve"> </w:t>
      </w:r>
    </w:p>
    <w:p w14:paraId="5C60074E" w14:textId="77777777" w:rsidR="002C2D88" w:rsidRPr="002C2D88" w:rsidRDefault="002C2D88" w:rsidP="002C2D88">
      <w:pPr>
        <w:rPr>
          <w:b/>
          <w:bCs/>
          <w:lang w:val="en-IN"/>
        </w:rPr>
      </w:pPr>
      <w:r w:rsidRPr="002C2D88">
        <w:rPr>
          <w:b/>
          <w:bCs/>
          <w:lang w:val="en-IN"/>
        </w:rPr>
        <w:t>Attack Timeline</w:t>
      </w:r>
    </w:p>
    <w:tbl>
      <w:tblPr>
        <w:tblpPr w:leftFromText="180" w:rightFromText="180" w:vertAnchor="text" w:tblpY="1"/>
        <w:tblOverlap w:val="never"/>
        <w:tblW w:w="6887" w:type="dxa"/>
        <w:tblCellSpacing w:w="15" w:type="dxa"/>
        <w:tblCellMar>
          <w:top w:w="15" w:type="dxa"/>
          <w:left w:w="15" w:type="dxa"/>
          <w:bottom w:w="15" w:type="dxa"/>
          <w:right w:w="15" w:type="dxa"/>
        </w:tblCellMar>
        <w:tblLook w:val="04A0" w:firstRow="1" w:lastRow="0" w:firstColumn="1" w:lastColumn="0" w:noHBand="0" w:noVBand="1"/>
      </w:tblPr>
      <w:tblGrid>
        <w:gridCol w:w="2325"/>
        <w:gridCol w:w="1476"/>
        <w:gridCol w:w="1596"/>
        <w:gridCol w:w="1490"/>
      </w:tblGrid>
      <w:tr w:rsidR="002C2D88" w:rsidRPr="002C2D88" w14:paraId="1C79AD58" w14:textId="77777777" w:rsidTr="002C2D88">
        <w:trPr>
          <w:trHeight w:val="486"/>
          <w:tblHeader/>
          <w:tblCellSpacing w:w="15" w:type="dxa"/>
        </w:trPr>
        <w:tc>
          <w:tcPr>
            <w:tcW w:w="0" w:type="auto"/>
            <w:vAlign w:val="center"/>
            <w:hideMark/>
          </w:tcPr>
          <w:p w14:paraId="6B0532D8" w14:textId="77777777" w:rsidR="002C2D88" w:rsidRPr="002C2D88" w:rsidRDefault="002C2D88" w:rsidP="002C2D88">
            <w:pPr>
              <w:rPr>
                <w:b/>
                <w:bCs/>
                <w:lang w:val="en-IN"/>
              </w:rPr>
            </w:pPr>
            <w:r w:rsidRPr="002C2D88">
              <w:rPr>
                <w:b/>
                <w:bCs/>
                <w:lang w:val="en-IN"/>
              </w:rPr>
              <w:t>Timestamp</w:t>
            </w:r>
          </w:p>
        </w:tc>
        <w:tc>
          <w:tcPr>
            <w:tcW w:w="0" w:type="auto"/>
            <w:vAlign w:val="center"/>
            <w:hideMark/>
          </w:tcPr>
          <w:p w14:paraId="417C7DCF" w14:textId="77777777" w:rsidR="002C2D88" w:rsidRPr="002C2D88" w:rsidRDefault="002C2D88" w:rsidP="002C2D88">
            <w:pPr>
              <w:rPr>
                <w:b/>
                <w:bCs/>
                <w:lang w:val="en-IN"/>
              </w:rPr>
            </w:pPr>
            <w:r w:rsidRPr="002C2D88">
              <w:rPr>
                <w:b/>
                <w:bCs/>
                <w:lang w:val="en-IN"/>
              </w:rPr>
              <w:t>Target IP</w:t>
            </w:r>
          </w:p>
        </w:tc>
        <w:tc>
          <w:tcPr>
            <w:tcW w:w="0" w:type="auto"/>
            <w:vAlign w:val="center"/>
            <w:hideMark/>
          </w:tcPr>
          <w:p w14:paraId="5FF3330F" w14:textId="77777777" w:rsidR="002C2D88" w:rsidRPr="002C2D88" w:rsidRDefault="002C2D88" w:rsidP="002C2D88">
            <w:pPr>
              <w:rPr>
                <w:b/>
                <w:bCs/>
                <w:lang w:val="en-IN"/>
              </w:rPr>
            </w:pPr>
            <w:r w:rsidRPr="002C2D88">
              <w:rPr>
                <w:b/>
                <w:bCs/>
                <w:lang w:val="en-IN"/>
              </w:rPr>
              <w:t>Vulnerability</w:t>
            </w:r>
          </w:p>
        </w:tc>
        <w:tc>
          <w:tcPr>
            <w:tcW w:w="0" w:type="auto"/>
            <w:vAlign w:val="center"/>
            <w:hideMark/>
          </w:tcPr>
          <w:p w14:paraId="0FFA9D85" w14:textId="77777777" w:rsidR="002C2D88" w:rsidRPr="002C2D88" w:rsidRDefault="002C2D88" w:rsidP="002C2D88">
            <w:pPr>
              <w:rPr>
                <w:b/>
                <w:bCs/>
                <w:lang w:val="en-IN"/>
              </w:rPr>
            </w:pPr>
            <w:r w:rsidRPr="002C2D88">
              <w:rPr>
                <w:b/>
                <w:bCs/>
                <w:lang w:val="en-IN"/>
              </w:rPr>
              <w:t>PTES Phase</w:t>
            </w:r>
          </w:p>
        </w:tc>
      </w:tr>
      <w:tr w:rsidR="002C2D88" w:rsidRPr="002C2D88" w14:paraId="556D820E" w14:textId="77777777" w:rsidTr="002C2D88">
        <w:trPr>
          <w:trHeight w:val="468"/>
          <w:tblCellSpacing w:w="15" w:type="dxa"/>
        </w:trPr>
        <w:tc>
          <w:tcPr>
            <w:tcW w:w="0" w:type="auto"/>
            <w:vAlign w:val="center"/>
            <w:hideMark/>
          </w:tcPr>
          <w:p w14:paraId="02FBBB06" w14:textId="77777777" w:rsidR="002C2D88" w:rsidRPr="002C2D88" w:rsidRDefault="002C2D88" w:rsidP="002C2D88">
            <w:pPr>
              <w:rPr>
                <w:lang w:val="en-IN"/>
              </w:rPr>
            </w:pPr>
            <w:r w:rsidRPr="002C2D88">
              <w:rPr>
                <w:lang w:val="en-IN"/>
              </w:rPr>
              <w:t>2025-08-30 15:00:00</w:t>
            </w:r>
          </w:p>
        </w:tc>
        <w:tc>
          <w:tcPr>
            <w:tcW w:w="0" w:type="auto"/>
            <w:vAlign w:val="center"/>
            <w:hideMark/>
          </w:tcPr>
          <w:p w14:paraId="0E42958C" w14:textId="43578563" w:rsidR="002C2D88" w:rsidRPr="002C2D88" w:rsidRDefault="002C2D88" w:rsidP="002C2D88">
            <w:pPr>
              <w:rPr>
                <w:lang w:val="en-IN"/>
              </w:rPr>
            </w:pPr>
            <w:r w:rsidRPr="002C2D88">
              <w:rPr>
                <w:lang w:val="en-IN"/>
              </w:rPr>
              <w:t>192.168.1.</w:t>
            </w:r>
            <w:r>
              <w:rPr>
                <w:lang w:val="en-IN"/>
              </w:rPr>
              <w:t>47</w:t>
            </w:r>
          </w:p>
        </w:tc>
        <w:tc>
          <w:tcPr>
            <w:tcW w:w="0" w:type="auto"/>
            <w:vAlign w:val="center"/>
            <w:hideMark/>
          </w:tcPr>
          <w:p w14:paraId="2B6FD077" w14:textId="77777777" w:rsidR="002C2D88" w:rsidRPr="002C2D88" w:rsidRDefault="002C2D88" w:rsidP="002C2D88">
            <w:pPr>
              <w:rPr>
                <w:lang w:val="en-IN"/>
              </w:rPr>
            </w:pPr>
            <w:r w:rsidRPr="002C2D88">
              <w:rPr>
                <w:lang w:val="en-IN"/>
              </w:rPr>
              <w:t>VSFTPD RCE</w:t>
            </w:r>
          </w:p>
        </w:tc>
        <w:tc>
          <w:tcPr>
            <w:tcW w:w="0" w:type="auto"/>
            <w:vAlign w:val="center"/>
            <w:hideMark/>
          </w:tcPr>
          <w:p w14:paraId="7B9D1CF9" w14:textId="77777777" w:rsidR="002C2D88" w:rsidRPr="002C2D88" w:rsidRDefault="002C2D88" w:rsidP="002C2D88">
            <w:pPr>
              <w:rPr>
                <w:lang w:val="en-IN"/>
              </w:rPr>
            </w:pPr>
            <w:r w:rsidRPr="002C2D88">
              <w:rPr>
                <w:lang w:val="en-IN"/>
              </w:rPr>
              <w:t>Exploitation</w:t>
            </w:r>
          </w:p>
        </w:tc>
      </w:tr>
    </w:tbl>
    <w:p w14:paraId="307218C2" w14:textId="77777777" w:rsidR="002C2D88" w:rsidRDefault="002C2D88" w:rsidP="002C2D88">
      <w:pPr>
        <w:rPr>
          <w:lang w:val="en-IN"/>
        </w:rPr>
      </w:pPr>
      <w:r>
        <w:rPr>
          <w:lang w:val="en-IN"/>
        </w:rPr>
        <w:br w:type="textWrapping" w:clear="all"/>
        <w:t>L</w:t>
      </w:r>
      <w:r w:rsidRPr="002C2D88">
        <w:rPr>
          <w:lang w:val="en-IN"/>
        </w:rPr>
        <w:t>aunch</w:t>
      </w:r>
      <w:r>
        <w:rPr>
          <w:lang w:val="en-IN"/>
        </w:rPr>
        <w:t xml:space="preserve">ed </w:t>
      </w:r>
      <w:r w:rsidRPr="002C2D88">
        <w:rPr>
          <w:lang w:val="en-IN"/>
        </w:rPr>
        <w:t>Metasploit in Kali, running an Nmap-style scan for open ports, opening a Meterpreter session, and using the Unix VSFTPD 2.3.4 backdoor exploit against the target service. The stated target IP in the notes is 192.168.1.47, with the backdoor shell landing on port 1524, which is consistent with a lab demonstration of service exploitation.</w:t>
      </w:r>
    </w:p>
    <w:p w14:paraId="652327D4" w14:textId="28110824" w:rsidR="002C2D88" w:rsidRPr="002C2D88" w:rsidRDefault="002C2D88" w:rsidP="002C2D88">
      <w:pPr>
        <w:rPr>
          <w:lang w:val="en-IN"/>
        </w:rPr>
      </w:pPr>
      <w:r w:rsidRPr="002C2D88">
        <w:rPr>
          <w:lang w:val="en-IN"/>
        </w:rPr>
        <w:t xml:space="preserve"> </w:t>
      </w:r>
    </w:p>
    <w:p w14:paraId="10BBDA91" w14:textId="77777777" w:rsidR="002C2D88" w:rsidRPr="002C2D88" w:rsidRDefault="002C2D88" w:rsidP="002C2D88">
      <w:pPr>
        <w:rPr>
          <w:b/>
          <w:bCs/>
          <w:lang w:val="en-IN"/>
        </w:rPr>
      </w:pPr>
      <w:r w:rsidRPr="002C2D88">
        <w:rPr>
          <w:b/>
          <w:bCs/>
          <w:lang w:val="en-IN"/>
        </w:rPr>
        <w:t>Remediation Plan</w:t>
      </w:r>
    </w:p>
    <w:p w14:paraId="114FA0D1" w14:textId="77777777" w:rsidR="002C2D88" w:rsidRDefault="002C2D88" w:rsidP="002C2D88">
      <w:pPr>
        <w:rPr>
          <w:lang w:val="en-IN"/>
        </w:rPr>
      </w:pPr>
      <w:r w:rsidRPr="002C2D88">
        <w:rPr>
          <w:lang w:val="en-IN"/>
        </w:rPr>
        <w:t>Recommended fixes include patching or removing the vulnerable FTP service, restricting exposure of administrative and legacy services, enforcing least privilege, and validating inputs across any exposed web/API surfaces. After remediation, the system should be rescanned with OpenVAS to confirm that the vulnerability is removed and that no additional critical findings remain.</w:t>
      </w:r>
    </w:p>
    <w:p w14:paraId="11BCAB65" w14:textId="1F295FDF" w:rsidR="002C2D88" w:rsidRPr="002C2D88" w:rsidRDefault="002C2D88" w:rsidP="002C2D88">
      <w:pPr>
        <w:rPr>
          <w:lang w:val="en-IN"/>
        </w:rPr>
      </w:pPr>
      <w:r w:rsidRPr="002C2D88">
        <w:rPr>
          <w:lang w:val="en-IN"/>
        </w:rPr>
        <w:t xml:space="preserve"> </w:t>
      </w:r>
    </w:p>
    <w:p w14:paraId="0E07F672" w14:textId="77777777" w:rsidR="002C2D88" w:rsidRPr="002C2D88" w:rsidRDefault="002C2D88" w:rsidP="002C2D88">
      <w:pPr>
        <w:rPr>
          <w:b/>
          <w:bCs/>
          <w:lang w:val="en-IN"/>
        </w:rPr>
      </w:pPr>
      <w:r w:rsidRPr="002C2D88">
        <w:rPr>
          <w:b/>
          <w:bCs/>
          <w:lang w:val="en-IN"/>
        </w:rPr>
        <w:t>PTES Report</w:t>
      </w:r>
    </w:p>
    <w:p w14:paraId="62862218" w14:textId="77777777" w:rsidR="002C2D88" w:rsidRPr="002C2D88" w:rsidRDefault="002C2D88" w:rsidP="002C2D88">
      <w:pPr>
        <w:rPr>
          <w:lang w:val="en-IN"/>
        </w:rPr>
      </w:pPr>
      <w:r w:rsidRPr="002C2D88">
        <w:rPr>
          <w:lang w:val="en-IN"/>
        </w:rPr>
        <w:t>This controlled penetration test assessed a lab VM using Kali Linux, Metasploit, OpenVAS, and Burp Suite. The engagement began with network reconnaissance and service identification, which revealed an exploitable FTP service consistent with the VSFTPD 2.3.4 backdoor issue. During exploitation, Metasploit was used to establish an interactive session and confirm unauthorized shell access on the target. The audio notes also indicate an OpenVAS scan was performed later, though the assessment reached 98 percent before a connection problem interrupted completion.</w:t>
      </w:r>
    </w:p>
    <w:p w14:paraId="4ED6D2C7" w14:textId="77777777" w:rsidR="002C2D88" w:rsidRPr="002C2D88" w:rsidRDefault="002C2D88" w:rsidP="002C2D88">
      <w:pPr>
        <w:rPr>
          <w:lang w:val="en-IN"/>
        </w:rPr>
      </w:pPr>
      <w:r w:rsidRPr="002C2D88">
        <w:rPr>
          <w:lang w:val="en-IN"/>
        </w:rPr>
        <w:t>From a PTES perspective, the attack chain demonstrated a complete path from discovery to exploitation and validation. The major risk is exposure of a known vulnerable service that can be used for immediate unauthorized access. In a real environment, this could lead to privilege escalation, internal reconnaissance, and lateral movement. The impact is therefore high, especially if the target service is reachable from untrusted networks.</w:t>
      </w:r>
    </w:p>
    <w:p w14:paraId="2260F0E4" w14:textId="77777777" w:rsidR="002C2D88" w:rsidRDefault="002C2D88" w:rsidP="002C2D88">
      <w:pPr>
        <w:rPr>
          <w:lang w:val="en-IN"/>
        </w:rPr>
      </w:pPr>
      <w:r w:rsidRPr="002C2D88">
        <w:rPr>
          <w:lang w:val="en-IN"/>
        </w:rPr>
        <w:t xml:space="preserve">Remediation should focus on patching or removing the vulnerable FTP service, restricting network exposure, and applying least privilege to all externally reachable services. Any web </w:t>
      </w:r>
      <w:r w:rsidRPr="002C2D88">
        <w:rPr>
          <w:lang w:val="en-IN"/>
        </w:rPr>
        <w:lastRenderedPageBreak/>
        <w:t>or API surfaces should also be tested for input validation weaknesses, and hardening controls should be reviewed to reduce attack surface. After changes are made, the environment should be rescanned with OpenVAS to confirm the issue is resolved and to identify any remaining weaknesses. Findings, timeline, and closure evidence should then be documented in the final report.</w:t>
      </w:r>
    </w:p>
    <w:p w14:paraId="445CE801" w14:textId="77777777" w:rsidR="002C2D88" w:rsidRPr="002C2D88" w:rsidRDefault="002C2D88" w:rsidP="002C2D88">
      <w:pPr>
        <w:rPr>
          <w:lang w:val="en-IN"/>
        </w:rPr>
      </w:pPr>
    </w:p>
    <w:p w14:paraId="7C061113" w14:textId="77777777" w:rsidR="002C2D88" w:rsidRPr="002C2D88" w:rsidRDefault="002C2D88" w:rsidP="002C2D88">
      <w:pPr>
        <w:rPr>
          <w:b/>
          <w:bCs/>
          <w:lang w:val="en-IN"/>
        </w:rPr>
      </w:pPr>
      <w:r w:rsidRPr="002C2D88">
        <w:rPr>
          <w:b/>
          <w:bCs/>
          <w:lang w:val="en-IN"/>
        </w:rPr>
        <w:t>Stakeholder Briefing</w:t>
      </w:r>
    </w:p>
    <w:p w14:paraId="0FC9F33A" w14:textId="77777777" w:rsidR="002C2D88" w:rsidRPr="002C2D88" w:rsidRDefault="002C2D88" w:rsidP="002C2D88">
      <w:pPr>
        <w:rPr>
          <w:lang w:val="en-IN"/>
        </w:rPr>
      </w:pPr>
      <w:r w:rsidRPr="002C2D88">
        <w:rPr>
          <w:lang w:val="en-IN"/>
        </w:rPr>
        <w:t>This lab showed how a single exposed service can lead to unauthorized access in a very short time. The test team scanned the target, identified a vulnerable FTP service, and successfully demonstrated access using a known backdoor issue. A later OpenVAS scan was nearly complete but was interrupted by connection problems.</w:t>
      </w:r>
    </w:p>
    <w:p w14:paraId="5184AC25" w14:textId="77777777" w:rsidR="002C2D88" w:rsidRDefault="002C2D88" w:rsidP="002C2D88">
      <w:pPr>
        <w:rPr>
          <w:lang w:val="en-IN"/>
        </w:rPr>
      </w:pPr>
      <w:r w:rsidRPr="002C2D88">
        <w:rPr>
          <w:lang w:val="en-IN"/>
        </w:rPr>
        <w:t>For stakeholders, the important point is that this type of weakness can be exploited quickly if it remains unpatched. The recommended response is to remove or patch the vulnerable service, reduce exposure, enforce least privilege, and verify the fix with a follow-up scan. These actions help prevent the same issue from becoming a real-world breach.</w:t>
      </w:r>
    </w:p>
    <w:p w14:paraId="758B8A26" w14:textId="56A1FE77" w:rsidR="002C2D88" w:rsidRPr="002C2D88" w:rsidRDefault="002C2D88" w:rsidP="002C2D88">
      <w:pPr>
        <w:rPr>
          <w:lang w:val="en-IN"/>
        </w:rPr>
      </w:pPr>
    </w:p>
    <w:p w14:paraId="053FDB47" w14:textId="77777777" w:rsidR="002C2D88" w:rsidRPr="002C2D88" w:rsidRDefault="002C2D88" w:rsidP="002C2D88">
      <w:pPr>
        <w:rPr>
          <w:b/>
          <w:bCs/>
          <w:lang w:val="en-IN"/>
        </w:rPr>
      </w:pPr>
      <w:r w:rsidRPr="002C2D88">
        <w:rPr>
          <w:b/>
          <w:bCs/>
          <w:lang w:val="en-IN"/>
        </w:rPr>
        <w:t>50-word summary</w:t>
      </w:r>
    </w:p>
    <w:p w14:paraId="7DCBF5DA" w14:textId="647482CA" w:rsidR="002C2D88" w:rsidRPr="002C2D88" w:rsidRDefault="002C2D88" w:rsidP="002C2D88">
      <w:pPr>
        <w:rPr>
          <w:lang w:val="en-IN"/>
        </w:rPr>
      </w:pPr>
      <w:r w:rsidRPr="002C2D88">
        <w:rPr>
          <w:lang w:val="en-IN"/>
        </w:rPr>
        <w:t>This engagement used Kali Linux, Metasploit, OpenVAS, and Burp Suite to assess a lab VM. The audio notes show successful exploitation of a vulnerable FTP service and a nearly completed vulnerability scan. The report focuses on attack flow, remediation, and verification through rescanning.</w:t>
      </w:r>
      <w:r w:rsidRPr="002C2D88">
        <w:rPr>
          <w:lang w:val="en-IN"/>
        </w:rPr>
        <w:t xml:space="preserve"> </w:t>
      </w:r>
    </w:p>
    <w:p w14:paraId="245CDE1E" w14:textId="77777777" w:rsidR="002C2D88" w:rsidRPr="002C2D88" w:rsidRDefault="002C2D88" w:rsidP="005669E5"/>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343B65F0" w14:textId="77777777" w:rsidR="00C776D2" w:rsidRDefault="00C776D2"/>
    <w:sectPr w:rsidR="00C776D2" w:rsidSect="003B4604">
      <w:headerReference w:type="default" r:id="rId7"/>
      <w:footerReference w:type="default" r:id="rId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E2A0B" w14:textId="77777777" w:rsidR="00985623" w:rsidRDefault="00985623">
      <w:pPr>
        <w:spacing w:line="240" w:lineRule="auto"/>
      </w:pPr>
      <w:r>
        <w:separator/>
      </w:r>
    </w:p>
  </w:endnote>
  <w:endnote w:type="continuationSeparator" w:id="0">
    <w:p w14:paraId="047CF4ED" w14:textId="77777777" w:rsidR="00985623" w:rsidRDefault="009856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ACA60" w14:textId="77777777" w:rsidR="00985623" w:rsidRDefault="00985623">
      <w:pPr>
        <w:spacing w:line="240" w:lineRule="auto"/>
      </w:pPr>
      <w:r>
        <w:separator/>
      </w:r>
    </w:p>
  </w:footnote>
  <w:footnote w:type="continuationSeparator" w:id="0">
    <w:p w14:paraId="26813A66" w14:textId="77777777" w:rsidR="00985623" w:rsidRDefault="009856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B6B4C"/>
    <w:multiLevelType w:val="multilevel"/>
    <w:tmpl w:val="1BA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A4979"/>
    <w:multiLevelType w:val="multilevel"/>
    <w:tmpl w:val="D004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1519">
    <w:abstractNumId w:val="1"/>
  </w:num>
  <w:num w:numId="2" w16cid:durableId="159023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163191"/>
    <w:rsid w:val="001A5004"/>
    <w:rsid w:val="00211BD6"/>
    <w:rsid w:val="002C2D88"/>
    <w:rsid w:val="003B4604"/>
    <w:rsid w:val="00451BB9"/>
    <w:rsid w:val="004A1DD6"/>
    <w:rsid w:val="005516A6"/>
    <w:rsid w:val="005669E5"/>
    <w:rsid w:val="006C7C08"/>
    <w:rsid w:val="00871FBF"/>
    <w:rsid w:val="00985623"/>
    <w:rsid w:val="00A869FE"/>
    <w:rsid w:val="00C776D2"/>
    <w:rsid w:val="00F413A1"/>
    <w:rsid w:val="00FC1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5669E5"/>
    <w:rPr>
      <w:color w:val="0000FF" w:themeColor="hyperlink"/>
      <w:u w:val="single"/>
    </w:rPr>
  </w:style>
  <w:style w:type="character" w:styleId="UnresolvedMention">
    <w:name w:val="Unresolved Mention"/>
    <w:basedOn w:val="DefaultParagraphFont"/>
    <w:uiPriority w:val="99"/>
    <w:semiHidden/>
    <w:unhideWhenUsed/>
    <w:rsid w:val="00566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dc:creator>
  <cp:lastModifiedBy>Ryan lobo</cp:lastModifiedBy>
  <cp:revision>2</cp:revision>
  <dcterms:created xsi:type="dcterms:W3CDTF">2026-05-08T13:03:00Z</dcterms:created>
  <dcterms:modified xsi:type="dcterms:W3CDTF">2026-05-08T13:03:00Z</dcterms:modified>
</cp:coreProperties>
</file>