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3F03" w14:textId="68B68E6E" w:rsidR="000900B9" w:rsidRDefault="004B33B1">
      <w:r>
        <w:t>Two trends that you can notice from looking at this data are:</w:t>
      </w:r>
    </w:p>
    <w:p w14:paraId="3E82F398" w14:textId="1BD3695E" w:rsidR="004B33B1" w:rsidRDefault="004B33B1" w:rsidP="004B33B1">
      <w:pPr>
        <w:pStyle w:val="ListParagraph"/>
        <w:numPr>
          <w:ilvl w:val="0"/>
          <w:numId w:val="1"/>
        </w:numPr>
      </w:pPr>
      <w:r>
        <w:t>Schools actually have a higher percentage of students passing both math and reading if they’re spending less per student. The highest rates of passing both subjects come for schools that are spending less than $600 per student. The lowest rates are for schools that are spending more than $650 per student. This goes against what I would intuitively think, as I would have guessed that this relationship would be the opposite. Perhaps schools are having to spend more money on trying to raise the grades of the lower-achieving students.</w:t>
      </w:r>
    </w:p>
    <w:p w14:paraId="187DEFAD" w14:textId="64EDA674" w:rsidR="004B33B1" w:rsidRDefault="004B33B1" w:rsidP="004B33B1">
      <w:pPr>
        <w:pStyle w:val="ListParagraph"/>
        <w:numPr>
          <w:ilvl w:val="0"/>
          <w:numId w:val="1"/>
        </w:numPr>
      </w:pPr>
      <w:r>
        <w:t>Smaller schools tend to have better percentages of students passing math and reading. There is a big gap between the schools that have less than 2,300 students and those with more than that.</w:t>
      </w:r>
    </w:p>
    <w:sectPr w:rsidR="004B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857"/>
    <w:multiLevelType w:val="hybridMultilevel"/>
    <w:tmpl w:val="B7D0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65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94"/>
    <w:rsid w:val="0003580F"/>
    <w:rsid w:val="00071E76"/>
    <w:rsid w:val="0015608E"/>
    <w:rsid w:val="001F600A"/>
    <w:rsid w:val="002D7DB4"/>
    <w:rsid w:val="004B33B1"/>
    <w:rsid w:val="004C7D10"/>
    <w:rsid w:val="00673B94"/>
    <w:rsid w:val="00A34B59"/>
    <w:rsid w:val="00B7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945D"/>
  <w15:chartTrackingRefBased/>
  <w15:docId w15:val="{3EB82053-EFAA-4D85-9923-D6F52EE0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Marshall</dc:creator>
  <cp:keywords/>
  <dc:description/>
  <cp:lastModifiedBy>Ryan Marshall</cp:lastModifiedBy>
  <cp:revision>2</cp:revision>
  <dcterms:created xsi:type="dcterms:W3CDTF">2022-10-11T03:06:00Z</dcterms:created>
  <dcterms:modified xsi:type="dcterms:W3CDTF">2022-10-11T03:12:00Z</dcterms:modified>
</cp:coreProperties>
</file>