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TIPP </w:t>
      </w:r>
      <w:r w:rsidDel="00000000" w:rsidR="00000000" w:rsidRPr="00000000">
        <w:rPr>
          <w:b w:val="1"/>
          <w:rtl w:val="0"/>
        </w:rPr>
        <w:t xml:space="preserve">: Tee trinken im Teestand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meinem Heimatland ist es einfachsten ,Freunde zu finden,wenn man Tee im Teestand trinkt. Im Teestand findest du alle typ Menchen Zum Beispiel Studentin, Politiker , Arbeitnehmer , Alt , jung . Du kannst dich einfach zu jemandem setzen und über irgendetwas reden,was dir einfällt.Das Haupt ding ist ,dass sind alle freundlichen  und helferich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