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OpenShift Etcd Monitoring via Thanos Querier</w:t>
      </w:r>
    </w:p>
    <w:p>
      <w:r>
        <w:t>Setup guide for monitoring OpenShift etcd clusters using LogicMonitor DataSources that query the Thanos Querier API. These DataSources monitor etcd leader health, disk latency, consensus proposals, database size, and peer network metrics.</w:t>
      </w:r>
    </w:p>
    <w:p>
      <w:r>
        <w:t>This uses the same Thanos Querier integration pattern as the KubeVirt monitoring suite. If you already have a device with openshift.thanos.* properties configured, skip to Step 2.</w:t>
      </w:r>
    </w:p>
    <w:p>
      <w:pPr>
        <w:pStyle w:val="Heading2"/>
      </w:pPr>
      <w:r>
        <w:t>Prerequisites</w:t>
      </w:r>
    </w:p>
    <w:p>
      <w:pPr>
        <w:pStyle w:val="ListBullet"/>
      </w:pPr>
      <w:r>
        <w:t>OpenShift 4.12+ (self-managed, ROSA, or ARO)</w:t>
      </w:r>
    </w:p>
    <w:p>
      <w:pPr>
        <w:pStyle w:val="ListBullet"/>
      </w:pPr>
      <w:r>
        <w:t>LogicMonitor Collector with HTTPS access (port 443) to the cluster's Thanos Querier route</w:t>
      </w:r>
    </w:p>
    <w:p>
      <w:pPr>
        <w:pStyle w:val="ListBullet"/>
      </w:pPr>
      <w:r>
        <w:t>oc CLI installed and authenticated with cluster-admin privileges</w:t>
      </w:r>
    </w:p>
    <w:p>
      <w:pPr>
        <w:pStyle w:val="ListBullet"/>
      </w:pPr>
      <w:r>
        <w:t>LogicMonitor portal with admin access</w:t>
      </w:r>
    </w:p>
    <w:p>
      <w:pPr>
        <w:pStyle w:val="Heading2"/>
      </w:pPr>
      <w:r>
        <w:t>What You Get</w:t>
      </w:r>
    </w:p>
    <w:p>
      <w:r>
        <w:t>3 DataSources with 23 datapoints and built-in alert thresholds: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DataSource</w:t>
            </w:r>
          </w:p>
        </w:tc>
        <w:tc>
          <w:tcPr>
            <w:tcW w:type="dxa" w:w="2160"/>
          </w:tcPr>
          <w:p>
            <w:r>
              <w:t>Instances</w:t>
            </w:r>
          </w:p>
        </w:tc>
        <w:tc>
          <w:tcPr>
            <w:tcW w:type="dxa" w:w="2160"/>
          </w:tcPr>
          <w:p>
            <w:r>
              <w:t>Datapoints</w:t>
            </w:r>
          </w:p>
        </w:tc>
        <w:tc>
          <w:tcPr>
            <w:tcW w:type="dxa" w:w="2160"/>
          </w:tcPr>
          <w:p>
            <w:r>
              <w:t>Description</w:t>
            </w:r>
          </w:p>
        </w:tc>
      </w:tr>
      <w:tr>
        <w:tc>
          <w:tcPr>
            <w:tcW w:type="dxa" w:w="2160"/>
          </w:tcPr>
          <w:p>
            <w:r>
              <w:t>Etcd_Cluster_Overview</w:t>
            </w:r>
          </w:p>
        </w:tc>
        <w:tc>
          <w:tcPr>
            <w:tcW w:type="dxa" w:w="2160"/>
          </w:tcPr>
          <w:p>
            <w:r>
              <w:t>1 (cluster)</w:t>
            </w:r>
          </w:p>
        </w:tc>
        <w:tc>
          <w:tcPr>
            <w:tcW w:type="dxa" w:w="2160"/>
          </w:tcPr>
          <w:p>
            <w:r>
              <w:t>8</w:t>
            </w:r>
          </w:p>
        </w:tc>
        <w:tc>
          <w:tcPr>
            <w:tcW w:type="dxa" w:w="2160"/>
          </w:tcPr>
          <w:p>
            <w:r>
              <w:t>Member counts, leader health, aggregate proposals</w:t>
            </w:r>
          </w:p>
        </w:tc>
      </w:tr>
      <w:tr>
        <w:tc>
          <w:tcPr>
            <w:tcW w:type="dxa" w:w="2160"/>
          </w:tcPr>
          <w:p>
            <w:r>
              <w:t>Etcd_Member_Discovery</w:t>
            </w:r>
          </w:p>
        </w:tc>
        <w:tc>
          <w:tcPr>
            <w:tcW w:type="dxa" w:w="2160"/>
          </w:tcPr>
          <w:p>
            <w:r>
              <w:t>Per member</w:t>
            </w:r>
          </w:p>
        </w:tc>
        <w:tc>
          <w:tcPr>
            <w:tcW w:type="dxa" w:w="2160"/>
          </w:tcPr>
          <w:p>
            <w:r>
              <w:t>2</w:t>
            </w:r>
          </w:p>
        </w:tc>
        <w:tc>
          <w:tcPr>
            <w:tcW w:type="dxa" w:w="2160"/>
          </w:tcPr>
          <w:p>
            <w:r>
              <w:t>Discovers members, tracks leader status</w:t>
            </w:r>
          </w:p>
        </w:tc>
      </w:tr>
      <w:tr>
        <w:tc>
          <w:tcPr>
            <w:tcW w:type="dxa" w:w="2160"/>
          </w:tcPr>
          <w:p>
            <w:r>
              <w:t>Etcd_Member_Performance</w:t>
            </w:r>
          </w:p>
        </w:tc>
        <w:tc>
          <w:tcPr>
            <w:tcW w:type="dxa" w:w="2160"/>
          </w:tcPr>
          <w:p>
            <w:r>
              <w:t>Per member</w:t>
            </w:r>
          </w:p>
        </w:tc>
        <w:tc>
          <w:tcPr>
            <w:tcW w:type="dxa" w:w="2160"/>
          </w:tcPr>
          <w:p>
            <w:r>
              <w:t>13</w:t>
            </w:r>
          </w:p>
        </w:tc>
        <w:tc>
          <w:tcPr>
            <w:tcW w:type="dxa" w:w="2160"/>
          </w:tcPr>
          <w:p>
            <w:r>
              <w:t>WAL/commit latency, proposals, db size, peer network</w:t>
            </w:r>
          </w:p>
        </w:tc>
      </w:tr>
    </w:tbl>
    <w:p/>
    <w:p>
      <w:r>
        <w:t>Alert thresholds included:</w:t>
      </w:r>
    </w:p>
    <w:p>
      <w:pPr>
        <w:pStyle w:val="ListBullet"/>
      </w:pPr>
      <w:r>
        <w:t>WAL fsync p99 &gt; 15ms</w:t>
      </w:r>
    </w:p>
    <w:p>
      <w:pPr>
        <w:pStyle w:val="ListBullet"/>
      </w:pPr>
      <w:r>
        <w:t>Backend commit p99 &gt; 25ms</w:t>
      </w:r>
    </w:p>
    <w:p>
      <w:pPr>
        <w:pStyle w:val="ListBullet"/>
      </w:pPr>
      <w:r>
        <w:t>Leader lost (has_leader &lt; 1)</w:t>
      </w:r>
    </w:p>
    <w:p>
      <w:pPr>
        <w:pStyle w:val="ListBullet"/>
      </w:pPr>
      <w:r>
        <w:t>Leader count != 1</w:t>
      </w:r>
    </w:p>
    <w:p>
      <w:pPr>
        <w:pStyle w:val="ListBullet"/>
      </w:pPr>
      <w:r>
        <w:t>Database size &gt; 6GB</w:t>
      </w:r>
    </w:p>
    <w:p>
      <w:pPr>
        <w:pStyle w:val="ListBullet"/>
      </w:pPr>
      <w:r>
        <w:t>Failed proposals &gt; 0</w:t>
      </w:r>
    </w:p>
    <w:p>
      <w:pPr>
        <w:pStyle w:val="ListBullet"/>
      </w:pPr>
      <w:r>
        <w:t>Pending proposals &gt; 100</w:t>
      </w:r>
    </w:p>
    <w:p>
      <w:pPr>
        <w:pStyle w:val="Heading2"/>
      </w:pPr>
      <w:r>
        <w:t>Step 1: OpenShift Configuration</w:t>
      </w:r>
    </w:p>
    <w:p>
      <w:pPr>
        <w:pStyle w:val="Heading3"/>
      </w:pPr>
      <w:r>
        <w:t>1.1 Get the Thanos Querier Route</w:t>
      </w:r>
    </w:p>
    <w:p>
      <w:r>
        <w:t>Run the following command to get the Thanos Querier hostname:</w:t>
      </w:r>
    </w:p>
    <w:p>
      <w:pPr>
        <w:pStyle w:val="NoSpacing"/>
      </w:pPr>
      <w:r>
        <w:t>oc get route thanos-querier -n openshift-monitoring -o jsonpath='{.spec.host}'</w:t>
      </w:r>
    </w:p>
    <w:p>
      <w:r>
        <w:t>Save this value. It becomes the openshift.thanos.host device property.</w:t>
      </w:r>
    </w:p>
    <w:p>
      <w:pPr>
        <w:pStyle w:val="Heading3"/>
      </w:pPr>
      <w:r>
        <w:t>1.2 Create a Service Account</w:t>
      </w:r>
    </w:p>
    <w:p>
      <w:r>
        <w:t>Create a dedicated service account for LogicMonitor:</w:t>
      </w:r>
    </w:p>
    <w:p>
      <w:pPr>
        <w:pStyle w:val="NoSpacing"/>
      </w:pPr>
      <w:r>
        <w:t>oc create serviceaccount logicmonitor-thanos-reader -n openshift-monitoring</w:t>
      </w:r>
    </w:p>
    <w:p>
      <w:pPr>
        <w:pStyle w:val="NoSpacing"/>
      </w:pPr>
    </w:p>
    <w:p>
      <w:pPr>
        <w:pStyle w:val="NoSpacing"/>
      </w:pPr>
      <w:r>
        <w:t>oc adm policy add-cluster-role-to-user cluster-monitoring-view \</w:t>
      </w:r>
    </w:p>
    <w:p>
      <w:pPr>
        <w:pStyle w:val="NoSpacing"/>
      </w:pPr>
      <w:r>
        <w:t xml:space="preserve">  -z logicmonitor-thanos-reader -n openshift-monitoring</w:t>
      </w:r>
    </w:p>
    <w:p>
      <w:r>
        <w:br/>
        <w:t>The cluster-monitoring-view role provides read-only access to all monitoring metrics via the Thanos Querier API, including etcd. It does not grant write access or access to non-monitoring resources.</w:t>
      </w:r>
    </w:p>
    <w:p>
      <w:pPr>
        <w:pStyle w:val="Heading3"/>
      </w:pPr>
      <w:r>
        <w:t>1.3 Generate a Bearer Token</w:t>
      </w:r>
    </w:p>
    <w:p>
      <w:pPr>
        <w:pStyle w:val="NoSpacing"/>
      </w:pPr>
      <w:r>
        <w:t>oc create token logicmonitor-thanos-reader -n openshift-monitoring --duration=8760h</w:t>
      </w:r>
    </w:p>
    <w:p>
      <w:r>
        <w:br/>
        <w:t>The token is printed to stdout. Copy it immediately and store it securely. The duration flag creates a token valid for 1 year. Set a calendar reminder 30 days before expiration to rotate.</w:t>
      </w:r>
    </w:p>
    <w:p>
      <w:pPr>
        <w:pStyle w:val="Heading3"/>
      </w:pPr>
      <w:r>
        <w:t>1.4 Verify Connectivity</w:t>
      </w:r>
    </w:p>
    <w:p>
      <w:r>
        <w:t>Test that the token works against an etcd metric:</w:t>
      </w:r>
    </w:p>
    <w:p>
      <w:pPr>
        <w:pStyle w:val="NoSpacing"/>
      </w:pPr>
      <w:r>
        <w:t>THANOS_HOST=$(oc get route thanos-querier -n openshift-monitoring -o jsonpath='{.spec.host}')</w:t>
      </w:r>
    </w:p>
    <w:p>
      <w:pPr>
        <w:pStyle w:val="NoSpacing"/>
      </w:pPr>
      <w:r>
        <w:t>TOKEN="&lt;paste-your-token&gt;"</w:t>
      </w:r>
    </w:p>
    <w:p>
      <w:pPr>
        <w:pStyle w:val="NoSpacing"/>
      </w:pPr>
    </w:p>
    <w:p>
      <w:pPr>
        <w:pStyle w:val="NoSpacing"/>
      </w:pPr>
      <w:r>
        <w:t>curl -sk -H "Authorization: Bearer ${TOKEN}" \</w:t>
      </w:r>
    </w:p>
    <w:p>
      <w:pPr>
        <w:pStyle w:val="NoSpacing"/>
      </w:pPr>
      <w:r>
        <w:t xml:space="preserve">  "https://${THANOS_HOST}/api/v1/query?query=etcd_server_has_leader" | python3 -m json.tool</w:t>
      </w:r>
    </w:p>
    <w:p>
      <w:r>
        <w:br/>
        <w:t>Expected: JSON with "status": "success" and a data.result array containing one entry per etcd member (typically 3). If the result is empty, the cluster may not expose etcd metrics through Thanos (see Troubleshooting).</w:t>
      </w:r>
    </w:p>
    <w:p>
      <w:pPr>
        <w:pStyle w:val="Heading2"/>
      </w:pPr>
      <w:r>
        <w:t>Step 2: Import DataSources into LogicMonitor</w:t>
      </w:r>
    </w:p>
    <w:p>
      <w:r>
        <w:t>Import the 3 etcd DataSource JSON files provided with this guide:</w:t>
      </w:r>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Description</w:t>
            </w:r>
          </w:p>
        </w:tc>
      </w:tr>
      <w:tr>
        <w:tc>
          <w:tcPr>
            <w:tcW w:type="dxa" w:w="4320"/>
          </w:tcPr>
          <w:p>
            <w:r>
              <w:t>Etcd_Cluster_Overview.json</w:t>
            </w:r>
          </w:p>
        </w:tc>
        <w:tc>
          <w:tcPr>
            <w:tcW w:type="dxa" w:w="4320"/>
          </w:tcPr>
          <w:p>
            <w:r>
              <w:t>Cluster-wide health and aggregate metrics (8 datapoints)</w:t>
            </w:r>
          </w:p>
        </w:tc>
      </w:tr>
      <w:tr>
        <w:tc>
          <w:tcPr>
            <w:tcW w:type="dxa" w:w="4320"/>
          </w:tcPr>
          <w:p>
            <w:r>
              <w:t>Etcd_Member_Discovery.json</w:t>
            </w:r>
          </w:p>
        </w:tc>
        <w:tc>
          <w:tcPr>
            <w:tcW w:type="dxa" w:w="4320"/>
          </w:tcPr>
          <w:p>
            <w:r>
              <w:t>Discovers etcd members, tracks leader status (2 datapoints)</w:t>
            </w:r>
          </w:p>
        </w:tc>
      </w:tr>
      <w:tr>
        <w:tc>
          <w:tcPr>
            <w:tcW w:type="dxa" w:w="4320"/>
          </w:tcPr>
          <w:p>
            <w:r>
              <w:t>Etcd_Member_Performance.json</w:t>
            </w:r>
          </w:p>
        </w:tc>
        <w:tc>
          <w:tcPr>
            <w:tcW w:type="dxa" w:w="4320"/>
          </w:tcPr>
          <w:p>
            <w:r>
              <w:t>Disk latency, consensus, network per member (13 datapoints)</w:t>
            </w:r>
          </w:p>
        </w:tc>
      </w:tr>
    </w:tbl>
    <w:p/>
    <w:p>
      <w:pPr>
        <w:pStyle w:val="ListNumber"/>
      </w:pPr>
      <w:r>
        <w:t>Log in to your LogicMonitor portal</w:t>
      </w:r>
    </w:p>
    <w:p>
      <w:pPr>
        <w:pStyle w:val="ListNumber"/>
      </w:pPr>
      <w:r>
        <w:t>Navigate to Settings &gt; DataSources</w:t>
      </w:r>
    </w:p>
    <w:p>
      <w:pPr>
        <w:pStyle w:val="ListNumber"/>
      </w:pPr>
      <w:r>
        <w:t>Click Add &gt; Import</w:t>
      </w:r>
    </w:p>
    <w:p>
      <w:pPr>
        <w:pStyle w:val="ListNumber"/>
      </w:pPr>
      <w:r>
        <w:t>Select a JSON file and click Import</w:t>
      </w:r>
    </w:p>
    <w:p>
      <w:pPr>
        <w:pStyle w:val="ListNumber"/>
      </w:pPr>
      <w:r>
        <w:t>Repeat for all 3 files</w:t>
      </w:r>
    </w:p>
    <w:p>
      <w:r>
        <w:br/>
        <w:t>All DataSources appear under the Etcd group in the DataSource list.</w:t>
      </w:r>
    </w:p>
    <w:p>
      <w:pPr>
        <w:pStyle w:val="Heading2"/>
      </w:pPr>
      <w:r>
        <w:t>Step 3: Configure the LM Device</w:t>
      </w:r>
    </w:p>
    <w:p>
      <w:r>
        <w:t>If you already have a device for the Thanos Querier endpoint (e.g., from the KubeVirt suite), the etcd DataSources attach automatically using the same openshift.thanos.* properties. No additional configuration is needed.</w:t>
      </w:r>
    </w:p>
    <w:p>
      <w:r>
        <w:t>If this is a new setup, create a device and set these properties: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Property</w:t>
            </w:r>
          </w:p>
        </w:tc>
        <w:tc>
          <w:tcPr>
            <w:tcW w:type="dxa" w:w="2160"/>
          </w:tcPr>
          <w:p>
            <w:r>
              <w:t>Required</w:t>
            </w:r>
          </w:p>
        </w:tc>
        <w:tc>
          <w:tcPr>
            <w:tcW w:type="dxa" w:w="2160"/>
          </w:tcPr>
          <w:p>
            <w:r>
              <w:t>Default</w:t>
            </w:r>
          </w:p>
        </w:tc>
        <w:tc>
          <w:tcPr>
            <w:tcW w:type="dxa" w:w="2160"/>
          </w:tcPr>
          <w:p>
            <w:r>
              <w:t>Value</w:t>
            </w:r>
          </w:p>
        </w:tc>
      </w:tr>
      <w:tr>
        <w:tc>
          <w:tcPr>
            <w:tcW w:type="dxa" w:w="2160"/>
          </w:tcPr>
          <w:p>
            <w:r>
              <w:t>openshift.thanos.host</w:t>
            </w:r>
          </w:p>
        </w:tc>
        <w:tc>
          <w:tcPr>
            <w:tcW w:type="dxa" w:w="2160"/>
          </w:tcPr>
          <w:p>
            <w:r>
              <w:t>Yes</w:t>
            </w:r>
          </w:p>
        </w:tc>
        <w:tc>
          <w:tcPr>
            <w:tcW w:type="dxa" w:w="2160"/>
          </w:tcPr>
          <w:p>
            <w:r>
              <w:t>--</w:t>
            </w:r>
          </w:p>
        </w:tc>
        <w:tc>
          <w:tcPr>
            <w:tcW w:type="dxa" w:w="2160"/>
          </w:tcPr>
          <w:p>
            <w:r>
              <w:t>Thanos Querier route hostname from Step 1.1</w:t>
            </w:r>
          </w:p>
        </w:tc>
      </w:tr>
      <w:tr>
        <w:tc>
          <w:tcPr>
            <w:tcW w:type="dxa" w:w="2160"/>
          </w:tcPr>
          <w:p>
            <w:r>
              <w:t>openshift.thanos.pass</w:t>
            </w:r>
          </w:p>
        </w:tc>
        <w:tc>
          <w:tcPr>
            <w:tcW w:type="dxa" w:w="2160"/>
          </w:tcPr>
          <w:p>
            <w:r>
              <w:t>Yes</w:t>
            </w:r>
          </w:p>
        </w:tc>
        <w:tc>
          <w:tcPr>
            <w:tcW w:type="dxa" w:w="2160"/>
          </w:tcPr>
          <w:p>
            <w:r>
              <w:t>--</w:t>
            </w:r>
          </w:p>
        </w:tc>
        <w:tc>
          <w:tcPr>
            <w:tcW w:type="dxa" w:w="2160"/>
          </w:tcPr>
          <w:p>
            <w:r>
              <w:t>Bearer token from Step 1.3</w:t>
            </w:r>
          </w:p>
        </w:tc>
      </w:tr>
      <w:tr>
        <w:tc>
          <w:tcPr>
            <w:tcW w:type="dxa" w:w="2160"/>
          </w:tcPr>
          <w:p>
            <w:r>
              <w:t>openshift.thanos.port</w:t>
            </w:r>
          </w:p>
        </w:tc>
        <w:tc>
          <w:tcPr>
            <w:tcW w:type="dxa" w:w="2160"/>
          </w:tcPr>
          <w:p>
            <w:r>
              <w:t>No</w:t>
            </w:r>
          </w:p>
        </w:tc>
        <w:tc>
          <w:tcPr>
            <w:tcW w:type="dxa" w:w="2160"/>
          </w:tcPr>
          <w:p>
            <w:r>
              <w:t>443</w:t>
            </w:r>
          </w:p>
        </w:tc>
        <w:tc>
          <w:tcPr>
            <w:tcW w:type="dxa" w:w="2160"/>
          </w:tcPr>
          <w:p>
            <w:r>
              <w:t>Only set if using a non-standard port</w:t>
            </w:r>
          </w:p>
        </w:tc>
      </w:tr>
      <w:tr>
        <w:tc>
          <w:tcPr>
            <w:tcW w:type="dxa" w:w="2160"/>
          </w:tcPr>
          <w:p>
            <w:r>
              <w:t>openshift.thanos.ssl</w:t>
            </w:r>
          </w:p>
        </w:tc>
        <w:tc>
          <w:tcPr>
            <w:tcW w:type="dxa" w:w="2160"/>
          </w:tcPr>
          <w:p>
            <w:r>
              <w:t>No</w:t>
            </w:r>
          </w:p>
        </w:tc>
        <w:tc>
          <w:tcPr>
            <w:tcW w:type="dxa" w:w="2160"/>
          </w:tcPr>
          <w:p>
            <w:r>
              <w:t>true</w:t>
            </w:r>
          </w:p>
        </w:tc>
        <w:tc>
          <w:tcPr>
            <w:tcW w:type="dxa" w:w="2160"/>
          </w:tcPr>
          <w:p>
            <w:r>
              <w:t>Set to false only if not behind TLS</w:t>
            </w:r>
          </w:p>
        </w:tc>
      </w:tr>
    </w:tbl>
    <w:p>
      <w:r>
        <w:br/>
        <w:t>Once both required properties are set, all 3 etcd DataSources attach automatically via the appliesTo expression: openshift.thanos.host &amp;&amp; openshift.thanos.pass</w:t>
      </w:r>
    </w:p>
    <w:p>
      <w:pPr>
        <w:pStyle w:val="Heading2"/>
      </w:pPr>
      <w:r>
        <w:t>Step 4: Verify</w:t>
      </w:r>
    </w:p>
    <w:p>
      <w:r>
        <w:t>Active Discovery runs every 15 minutes. To trigger it immediately:</w:t>
      </w:r>
    </w:p>
    <w:p>
      <w:pPr>
        <w:pStyle w:val="ListNumber"/>
      </w:pPr>
      <w:r>
        <w:t>Navigate to the device in LogicMonitor</w:t>
      </w:r>
    </w:p>
    <w:p>
      <w:pPr>
        <w:pStyle w:val="ListNumber"/>
      </w:pPr>
      <w:r>
        <w:t>Under the DataSources tab, find Etcd Member Discovery</w:t>
      </w:r>
    </w:p>
    <w:p>
      <w:pPr>
        <w:pStyle w:val="ListNumber"/>
      </w:pPr>
      <w:r>
        <w:t>Click the gear icon and select Run Active Discovery</w:t>
      </w:r>
    </w:p>
    <w:p>
      <w:pPr>
        <w:pStyle w:val="ListNumber"/>
      </w:pPr>
      <w:r>
        <w:t>Wait 1-2 minutes for instances to appear</w:t>
      </w:r>
    </w:p>
    <w:p>
      <w:r>
        <w:br/>
        <w:t>You should see:</w:t>
      </w:r>
    </w:p>
    <w:p>
      <w:pPr>
        <w:pStyle w:val="ListBullet"/>
      </w:pPr>
      <w:r>
        <w:t>3 etcd member instances (one per control plane node) grouped under openshift-etcd</w:t>
      </w:r>
    </w:p>
    <w:p>
      <w:pPr>
        <w:pStyle w:val="ListBullet"/>
      </w:pPr>
      <w:r>
        <w:t>1 Etcd Cluster instance on the Cluster Overview DataSource</w:t>
      </w:r>
    </w:p>
    <w:p>
      <w:pPr>
        <w:pStyle w:val="ListBullet"/>
      </w:pPr>
      <w:r>
        <w:t>Data populating within 1-2 collection cycles (1 minute interval)</w:t>
      </w:r>
    </w:p>
    <w:p>
      <w:pPr>
        <w:pStyle w:val="Heading2"/>
      </w:pPr>
      <w:r>
        <w:t>Token Rotation</w:t>
      </w:r>
    </w:p>
    <w:p>
      <w:r>
        <w:t>To check token expiration:</w:t>
      </w:r>
    </w:p>
    <w:p>
      <w:pPr>
        <w:pStyle w:val="NoSpacing"/>
      </w:pPr>
      <w:r>
        <w:t>echo "YOUR_TOKEN" | cut -d'.' -f2 | base64 -d 2&gt;/dev/null | python3 -m json.tool</w:t>
      </w:r>
    </w:p>
    <w:p>
      <w:r>
        <w:br/>
        <w:t>Look for the exp field (Unix epoch timestamp).</w:t>
      </w:r>
    </w:p>
    <w:p>
      <w:r>
        <w:t>To rotate:</w:t>
      </w:r>
    </w:p>
    <w:p>
      <w:pPr>
        <w:pStyle w:val="NoSpacing"/>
      </w:pPr>
      <w:r>
        <w:t>oc create token logicmonitor-thanos-reader -n openshift-monitoring --duration=8760h</w:t>
      </w:r>
    </w:p>
    <w:p>
      <w:r>
        <w:br/>
        <w:t>Update openshift.thanos.pass on the device in LogicMonitor. The Collector caches properties for 5-10 minutes. Data collection resumes automatically after the cache refreshes.</w:t>
      </w:r>
    </w:p>
    <w:p>
      <w:pPr>
        <w:pStyle w:val="Heading2"/>
      </w:pPr>
      <w:r>
        <w:t>Troubleshooting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Symptom</w:t>
            </w:r>
          </w:p>
        </w:tc>
        <w:tc>
          <w:tcPr>
            <w:tcW w:type="dxa" w:w="2880"/>
          </w:tcPr>
          <w:p>
            <w:r>
              <w:t>Cause</w:t>
            </w:r>
          </w:p>
        </w:tc>
        <w:tc>
          <w:tcPr>
            <w:tcW w:type="dxa" w:w="2880"/>
          </w:tcPr>
          <w:p>
            <w:r>
              <w:t>Fix</w:t>
            </w:r>
          </w:p>
        </w:tc>
      </w:tr>
      <w:tr>
        <w:tc>
          <w:tcPr>
            <w:tcW w:type="dxa" w:w="2880"/>
          </w:tcPr>
          <w:p>
            <w:r>
              <w:t>DataSources not appearing on device</w:t>
            </w:r>
          </w:p>
        </w:tc>
        <w:tc>
          <w:tcPr>
            <w:tcW w:type="dxa" w:w="2880"/>
          </w:tcPr>
          <w:p>
            <w:r>
              <w:t>Missing properties</w:t>
            </w:r>
          </w:p>
        </w:tc>
        <w:tc>
          <w:tcPr>
            <w:tcW w:type="dxa" w:w="2880"/>
          </w:tcPr>
          <w:p>
            <w:r>
              <w:t>Verify openshift.thanos.host and openshift.thanos.pass are set. Names are case-sensitive.</w:t>
            </w:r>
          </w:p>
        </w:tc>
      </w:tr>
      <w:tr>
        <w:tc>
          <w:tcPr>
            <w:tcW w:type="dxa" w:w="2880"/>
          </w:tcPr>
          <w:p>
            <w:r>
              <w:t>Discovery returns no instances</w:t>
            </w:r>
          </w:p>
        </w:tc>
        <w:tc>
          <w:tcPr>
            <w:tcW w:type="dxa" w:w="2880"/>
          </w:tcPr>
          <w:p>
            <w:r>
              <w:t>etcd metrics not in Thanos</w:t>
            </w:r>
          </w:p>
        </w:tc>
        <w:tc>
          <w:tcPr>
            <w:tcW w:type="dxa" w:w="2880"/>
          </w:tcPr>
          <w:p>
            <w:r>
              <w:t>Test with curl (Step 1.4). Some managed clusters may restrict etcd metrics.</w:t>
            </w:r>
          </w:p>
        </w:tc>
      </w:tr>
      <w:tr>
        <w:tc>
          <w:tcPr>
            <w:tcW w:type="dxa" w:w="2880"/>
          </w:tcPr>
          <w:p>
            <w:r>
              <w:t>HTTP 401 from Thanos</w:t>
            </w:r>
          </w:p>
        </w:tc>
        <w:tc>
          <w:tcPr>
            <w:tcW w:type="dxa" w:w="2880"/>
          </w:tcPr>
          <w:p>
            <w:r>
              <w:t>Token expired or invalid</w:t>
            </w:r>
          </w:p>
        </w:tc>
        <w:tc>
          <w:tcPr>
            <w:tcW w:type="dxa" w:w="2880"/>
          </w:tcPr>
          <w:p>
            <w:r>
              <w:t>Regenerate the token (see Token Rotation).</w:t>
            </w:r>
          </w:p>
        </w:tc>
      </w:tr>
      <w:tr>
        <w:tc>
          <w:tcPr>
            <w:tcW w:type="dxa" w:w="2880"/>
          </w:tcPr>
          <w:p>
            <w:r>
              <w:t>HTTP 403 from Thanos</w:t>
            </w:r>
          </w:p>
        </w:tc>
        <w:tc>
          <w:tcPr>
            <w:tcW w:type="dxa" w:w="2880"/>
          </w:tcPr>
          <w:p>
            <w:r>
              <w:t>Missing ClusterRole</w:t>
            </w:r>
          </w:p>
        </w:tc>
        <w:tc>
          <w:tcPr>
            <w:tcW w:type="dxa" w:w="2880"/>
          </w:tcPr>
          <w:p>
            <w:r>
              <w:t>Re-run: oc adm policy add-cluster-role-to-user cluster-monitoring-view -z logicmonitor-thanos-reader -n openshift-monitoring</w:t>
            </w:r>
          </w:p>
        </w:tc>
      </w:tr>
      <w:tr>
        <w:tc>
          <w:tcPr>
            <w:tcW w:type="dxa" w:w="2880"/>
          </w:tcPr>
          <w:p>
            <w:r>
              <w:t>All zeros after token refresh</w:t>
            </w:r>
          </w:p>
        </w:tc>
        <w:tc>
          <w:tcPr>
            <w:tcW w:type="dxa" w:w="2880"/>
          </w:tcPr>
          <w:p>
            <w:r>
              <w:t>Property cache delay</w:t>
            </w:r>
          </w:p>
        </w:tc>
        <w:tc>
          <w:tcPr>
            <w:tcW w:type="dxa" w:w="2880"/>
          </w:tcPr>
          <w:p>
            <w:r>
              <w:t>Wait 5-10 minutes for the Collector property cache to refresh.</w:t>
            </w:r>
          </w:p>
        </w:tc>
      </w:tr>
    </w:tbl>
    <w:p>
      <w:pPr>
        <w:pStyle w:val="Heading2"/>
      </w:pPr>
      <w:r>
        <w:t>Metrics Reference</w:t>
      </w:r>
    </w:p>
    <w:p>
      <w:pPr>
        <w:pStyle w:val="Heading3"/>
      </w:pPr>
      <w:r>
        <w:t>Etcd Member Discovery (2 datapoints)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Description</w:t>
            </w:r>
          </w:p>
        </w:tc>
        <w:tc>
          <w:tcPr>
            <w:tcW w:type="dxa" w:w="2880"/>
          </w:tcPr>
          <w:p>
            <w:r>
              <w:t>Alert Threshold</w:t>
            </w:r>
          </w:p>
        </w:tc>
      </w:tr>
      <w:tr>
        <w:tc>
          <w:tcPr>
            <w:tcW w:type="dxa" w:w="2880"/>
          </w:tcPr>
          <w:p>
            <w:r>
              <w:t>has_leader</w:t>
            </w:r>
          </w:p>
        </w:tc>
        <w:tc>
          <w:tcPr>
            <w:tcW w:type="dxa" w:w="2880"/>
          </w:tcPr>
          <w:p>
            <w:r>
              <w:t>1 if member sees a leader, 0 if not</w:t>
            </w:r>
          </w:p>
        </w:tc>
        <w:tc>
          <w:tcPr>
            <w:tcW w:type="dxa" w:w="2880"/>
          </w:tcPr>
          <w:p>
            <w:r>
              <w:t>&lt; 1</w:t>
            </w:r>
          </w:p>
        </w:tc>
      </w:tr>
      <w:tr>
        <w:tc>
          <w:tcPr>
            <w:tcW w:type="dxa" w:w="2880"/>
          </w:tcPr>
          <w:p>
            <w:r>
              <w:t>is_leader</w:t>
            </w:r>
          </w:p>
        </w:tc>
        <w:tc>
          <w:tcPr>
            <w:tcW w:type="dxa" w:w="2880"/>
          </w:tcPr>
          <w:p>
            <w:r>
              <w:t>1 if this member is the current leader</w:t>
            </w:r>
          </w:p>
        </w:tc>
        <w:tc>
          <w:tcPr>
            <w:tcW w:type="dxa" w:w="2880"/>
          </w:tcPr>
          <w:p>
            <w:r>
              <w:t>--</w:t>
            </w:r>
          </w:p>
        </w:tc>
      </w:tr>
    </w:tbl>
    <w:p/>
    <w:p>
      <w:pPr>
        <w:pStyle w:val="Heading3"/>
      </w:pPr>
      <w:r>
        <w:t>Etcd Member Performance (13 datapoints)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Description</w:t>
            </w:r>
          </w:p>
        </w:tc>
        <w:tc>
          <w:tcPr>
            <w:tcW w:type="dxa" w:w="2880"/>
          </w:tcPr>
          <w:p>
            <w:r>
              <w:t>Alert Threshold</w:t>
            </w:r>
          </w:p>
        </w:tc>
      </w:tr>
      <w:tr>
        <w:tc>
          <w:tcPr>
            <w:tcW w:type="dxa" w:w="2880"/>
          </w:tcPr>
          <w:p>
            <w:r>
              <w:t>leader_changes</w:t>
            </w:r>
          </w:p>
        </w:tc>
        <w:tc>
          <w:tcPr>
            <w:tcW w:type="dxa" w:w="2880"/>
          </w:tcPr>
          <w:p>
            <w:r>
              <w:t>Leader election rate/sec</w:t>
            </w:r>
          </w:p>
        </w:tc>
        <w:tc>
          <w:tcPr>
            <w:tcW w:type="dxa" w:w="2880"/>
          </w:tcPr>
          <w:p>
            <w:r>
              <w:t>&gt; 3</w:t>
            </w:r>
          </w:p>
        </w:tc>
      </w:tr>
      <w:tr>
        <w:tc>
          <w:tcPr>
            <w:tcW w:type="dxa" w:w="2880"/>
          </w:tcPr>
          <w:p>
            <w:r>
              <w:t>proposals_committed</w:t>
            </w:r>
          </w:p>
        </w:tc>
        <w:tc>
          <w:tcPr>
            <w:tcW w:type="dxa" w:w="2880"/>
          </w:tcPr>
          <w:p>
            <w:r>
              <w:t>Committed proposals/sec</w:t>
            </w:r>
          </w:p>
        </w:tc>
        <w:tc>
          <w:tcPr>
            <w:tcW w:type="dxa" w:w="2880"/>
          </w:tcPr>
          <w:p>
            <w:r>
              <w:t>--</w:t>
            </w:r>
          </w:p>
        </w:tc>
      </w:tr>
      <w:tr>
        <w:tc>
          <w:tcPr>
            <w:tcW w:type="dxa" w:w="2880"/>
          </w:tcPr>
          <w:p>
            <w:r>
              <w:t>proposals_applied</w:t>
            </w:r>
          </w:p>
        </w:tc>
        <w:tc>
          <w:tcPr>
            <w:tcW w:type="dxa" w:w="2880"/>
          </w:tcPr>
          <w:p>
            <w:r>
              <w:t>Applied proposals/sec</w:t>
            </w:r>
          </w:p>
        </w:tc>
        <w:tc>
          <w:tcPr>
            <w:tcW w:type="dxa" w:w="2880"/>
          </w:tcPr>
          <w:p>
            <w:r>
              <w:t>--</w:t>
            </w:r>
          </w:p>
        </w:tc>
      </w:tr>
      <w:tr>
        <w:tc>
          <w:tcPr>
            <w:tcW w:type="dxa" w:w="2880"/>
          </w:tcPr>
          <w:p>
            <w:r>
              <w:t>proposals_pending</w:t>
            </w:r>
          </w:p>
        </w:tc>
        <w:tc>
          <w:tcPr>
            <w:tcW w:type="dxa" w:w="2880"/>
          </w:tcPr>
          <w:p>
            <w:r>
              <w:t>Pending proposals</w:t>
            </w:r>
          </w:p>
        </w:tc>
        <w:tc>
          <w:tcPr>
            <w:tcW w:type="dxa" w:w="2880"/>
          </w:tcPr>
          <w:p>
            <w:r>
              <w:t>&gt; 100</w:t>
            </w:r>
          </w:p>
        </w:tc>
      </w:tr>
      <w:tr>
        <w:tc>
          <w:tcPr>
            <w:tcW w:type="dxa" w:w="2880"/>
          </w:tcPr>
          <w:p>
            <w:r>
              <w:t>proposals_failed</w:t>
            </w:r>
          </w:p>
        </w:tc>
        <w:tc>
          <w:tcPr>
            <w:tcW w:type="dxa" w:w="2880"/>
          </w:tcPr>
          <w:p>
            <w:r>
              <w:t>Failed proposals/sec</w:t>
            </w:r>
          </w:p>
        </w:tc>
        <w:tc>
          <w:tcPr>
            <w:tcW w:type="dxa" w:w="2880"/>
          </w:tcPr>
          <w:p>
            <w:r>
              <w:t>&gt; 0</w:t>
            </w:r>
          </w:p>
        </w:tc>
      </w:tr>
      <w:tr>
        <w:tc>
          <w:tcPr>
            <w:tcW w:type="dxa" w:w="2880"/>
          </w:tcPr>
          <w:p>
            <w:r>
              <w:t>wal_fsync_p99</w:t>
            </w:r>
          </w:p>
        </w:tc>
        <w:tc>
          <w:tcPr>
            <w:tcW w:type="dxa" w:w="2880"/>
          </w:tcPr>
          <w:p>
            <w:r>
              <w:t>WAL fsync p99 latency (ms)</w:t>
            </w:r>
          </w:p>
        </w:tc>
        <w:tc>
          <w:tcPr>
            <w:tcW w:type="dxa" w:w="2880"/>
          </w:tcPr>
          <w:p>
            <w:r>
              <w:t>&gt; 15</w:t>
            </w:r>
          </w:p>
        </w:tc>
      </w:tr>
      <w:tr>
        <w:tc>
          <w:tcPr>
            <w:tcW w:type="dxa" w:w="2880"/>
          </w:tcPr>
          <w:p>
            <w:r>
              <w:t>backend_commit_p99</w:t>
            </w:r>
          </w:p>
        </w:tc>
        <w:tc>
          <w:tcPr>
            <w:tcW w:type="dxa" w:w="2880"/>
          </w:tcPr>
          <w:p>
            <w:r>
              <w:t>Backend commit p99 latency (ms)</w:t>
            </w:r>
          </w:p>
        </w:tc>
        <w:tc>
          <w:tcPr>
            <w:tcW w:type="dxa" w:w="2880"/>
          </w:tcPr>
          <w:p>
            <w:r>
              <w:t>&gt; 25</w:t>
            </w:r>
          </w:p>
        </w:tc>
      </w:tr>
      <w:tr>
        <w:tc>
          <w:tcPr>
            <w:tcW w:type="dxa" w:w="2880"/>
          </w:tcPr>
          <w:p>
            <w:r>
              <w:t>db_total_size</w:t>
            </w:r>
          </w:p>
        </w:tc>
        <w:tc>
          <w:tcPr>
            <w:tcW w:type="dxa" w:w="2880"/>
          </w:tcPr>
          <w:p>
            <w:r>
              <w:t>Database size (bytes)</w:t>
            </w:r>
          </w:p>
        </w:tc>
        <w:tc>
          <w:tcPr>
            <w:tcW w:type="dxa" w:w="2880"/>
          </w:tcPr>
          <w:p>
            <w:r>
              <w:t>&gt; 6GB</w:t>
            </w:r>
          </w:p>
        </w:tc>
      </w:tr>
      <w:tr>
        <w:tc>
          <w:tcPr>
            <w:tcW w:type="dxa" w:w="2880"/>
          </w:tcPr>
          <w:p>
            <w:r>
              <w:t>db_in_use_size</w:t>
            </w:r>
          </w:p>
        </w:tc>
        <w:tc>
          <w:tcPr>
            <w:tcW w:type="dxa" w:w="2880"/>
          </w:tcPr>
          <w:p>
            <w:r>
              <w:t>Database size in use (bytes)</w:t>
            </w:r>
          </w:p>
        </w:tc>
        <w:tc>
          <w:tcPr>
            <w:tcW w:type="dxa" w:w="2880"/>
          </w:tcPr>
          <w:p>
            <w:r>
              <w:t>--</w:t>
            </w:r>
          </w:p>
        </w:tc>
      </w:tr>
      <w:tr>
        <w:tc>
          <w:tcPr>
            <w:tcW w:type="dxa" w:w="2880"/>
          </w:tcPr>
          <w:p>
            <w:r>
              <w:t>keys_total</w:t>
            </w:r>
          </w:p>
        </w:tc>
        <w:tc>
          <w:tcPr>
            <w:tcW w:type="dxa" w:w="2880"/>
          </w:tcPr>
          <w:p>
            <w:r>
              <w:t>Total keys in store</w:t>
            </w:r>
          </w:p>
        </w:tc>
        <w:tc>
          <w:tcPr>
            <w:tcW w:type="dxa" w:w="2880"/>
          </w:tcPr>
          <w:p>
            <w:r>
              <w:t>--</w:t>
            </w:r>
          </w:p>
        </w:tc>
      </w:tr>
      <w:tr>
        <w:tc>
          <w:tcPr>
            <w:tcW w:type="dxa" w:w="2880"/>
          </w:tcPr>
          <w:p>
            <w:r>
              <w:t>peer_rtt_p99</w:t>
            </w:r>
          </w:p>
        </w:tc>
        <w:tc>
          <w:tcPr>
            <w:tcW w:type="dxa" w:w="2880"/>
          </w:tcPr>
          <w:p>
            <w:r>
              <w:t>Peer round-trip time p99 (ms)</w:t>
            </w:r>
          </w:p>
        </w:tc>
        <w:tc>
          <w:tcPr>
            <w:tcW w:type="dxa" w:w="2880"/>
          </w:tcPr>
          <w:p>
            <w:r>
              <w:t>--</w:t>
            </w:r>
          </w:p>
        </w:tc>
      </w:tr>
      <w:tr>
        <w:tc>
          <w:tcPr>
            <w:tcW w:type="dxa" w:w="2880"/>
          </w:tcPr>
          <w:p>
            <w:r>
              <w:t>peer_sent_bytes</w:t>
            </w:r>
          </w:p>
        </w:tc>
        <w:tc>
          <w:tcPr>
            <w:tcW w:type="dxa" w:w="2880"/>
          </w:tcPr>
          <w:p>
            <w:r>
              <w:t>Peer sent bytes/sec</w:t>
            </w:r>
          </w:p>
        </w:tc>
        <w:tc>
          <w:tcPr>
            <w:tcW w:type="dxa" w:w="2880"/>
          </w:tcPr>
          <w:p>
            <w:r>
              <w:t>--</w:t>
            </w:r>
          </w:p>
        </w:tc>
      </w:tr>
      <w:tr>
        <w:tc>
          <w:tcPr>
            <w:tcW w:type="dxa" w:w="2880"/>
          </w:tcPr>
          <w:p>
            <w:r>
              <w:t>peer_received_bytes</w:t>
            </w:r>
          </w:p>
        </w:tc>
        <w:tc>
          <w:tcPr>
            <w:tcW w:type="dxa" w:w="2880"/>
          </w:tcPr>
          <w:p>
            <w:r>
              <w:t>Peer received bytes/sec</w:t>
            </w:r>
          </w:p>
        </w:tc>
        <w:tc>
          <w:tcPr>
            <w:tcW w:type="dxa" w:w="2880"/>
          </w:tcPr>
          <w:p>
            <w:r>
              <w:t>--</w:t>
            </w:r>
          </w:p>
        </w:tc>
      </w:tr>
    </w:tbl>
    <w:p/>
    <w:p>
      <w:pPr>
        <w:pStyle w:val="Heading3"/>
      </w:pPr>
      <w:r>
        <w:t>Etcd Cluster Overview (8 datapoints)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Description</w:t>
            </w:r>
          </w:p>
        </w:tc>
        <w:tc>
          <w:tcPr>
            <w:tcW w:type="dxa" w:w="2880"/>
          </w:tcPr>
          <w:p>
            <w:r>
              <w:t>Alert Threshold</w:t>
            </w:r>
          </w:p>
        </w:tc>
      </w:tr>
      <w:tr>
        <w:tc>
          <w:tcPr>
            <w:tcW w:type="dxa" w:w="2880"/>
          </w:tcPr>
          <w:p>
            <w:r>
              <w:t>members_total</w:t>
            </w:r>
          </w:p>
        </w:tc>
        <w:tc>
          <w:tcPr>
            <w:tcW w:type="dxa" w:w="2880"/>
          </w:tcPr>
          <w:p>
            <w:r>
              <w:t>Total etcd members</w:t>
            </w:r>
          </w:p>
        </w:tc>
        <w:tc>
          <w:tcPr>
            <w:tcW w:type="dxa" w:w="2880"/>
          </w:tcPr>
          <w:p>
            <w:r>
              <w:t>--</w:t>
            </w:r>
          </w:p>
        </w:tc>
      </w:tr>
      <w:tr>
        <w:tc>
          <w:tcPr>
            <w:tcW w:type="dxa" w:w="2880"/>
          </w:tcPr>
          <w:p>
            <w:r>
              <w:t>members_with_leader</w:t>
            </w:r>
          </w:p>
        </w:tc>
        <w:tc>
          <w:tcPr>
            <w:tcW w:type="dxa" w:w="2880"/>
          </w:tcPr>
          <w:p>
            <w:r>
              <w:t>Members that see a leader</w:t>
            </w:r>
          </w:p>
        </w:tc>
        <w:tc>
          <w:tcPr>
            <w:tcW w:type="dxa" w:w="2880"/>
          </w:tcPr>
          <w:p>
            <w:r>
              <w:t>&lt; 3</w:t>
            </w:r>
          </w:p>
        </w:tc>
      </w:tr>
      <w:tr>
        <w:tc>
          <w:tcPr>
            <w:tcW w:type="dxa" w:w="2880"/>
          </w:tcPr>
          <w:p>
            <w:r>
              <w:t>leaders_active</w:t>
            </w:r>
          </w:p>
        </w:tc>
        <w:tc>
          <w:tcPr>
            <w:tcW w:type="dxa" w:w="2880"/>
          </w:tcPr>
          <w:p>
            <w:r>
              <w:t>Active leaders</w:t>
            </w:r>
          </w:p>
        </w:tc>
        <w:tc>
          <w:tcPr>
            <w:tcW w:type="dxa" w:w="2880"/>
          </w:tcPr>
          <w:p>
            <w:r>
              <w:t>!= 1</w:t>
            </w:r>
          </w:p>
        </w:tc>
      </w:tr>
      <w:tr>
        <w:tc>
          <w:tcPr>
            <w:tcW w:type="dxa" w:w="2880"/>
          </w:tcPr>
          <w:p>
            <w:r>
              <w:t>total_db_size</w:t>
            </w:r>
          </w:p>
        </w:tc>
        <w:tc>
          <w:tcPr>
            <w:tcW w:type="dxa" w:w="2880"/>
          </w:tcPr>
          <w:p>
            <w:r>
              <w:t>Aggregate database size</w:t>
            </w:r>
          </w:p>
        </w:tc>
        <w:tc>
          <w:tcPr>
            <w:tcW w:type="dxa" w:w="2880"/>
          </w:tcPr>
          <w:p>
            <w:r>
              <w:t>--</w:t>
            </w:r>
          </w:p>
        </w:tc>
      </w:tr>
      <w:tr>
        <w:tc>
          <w:tcPr>
            <w:tcW w:type="dxa" w:w="2880"/>
          </w:tcPr>
          <w:p>
            <w:r>
              <w:t>total_keys</w:t>
            </w:r>
          </w:p>
        </w:tc>
        <w:tc>
          <w:tcPr>
            <w:tcW w:type="dxa" w:w="2880"/>
          </w:tcPr>
          <w:p>
            <w:r>
              <w:t>Aggregate key count</w:t>
            </w:r>
          </w:p>
        </w:tc>
        <w:tc>
          <w:tcPr>
            <w:tcW w:type="dxa" w:w="2880"/>
          </w:tcPr>
          <w:p>
            <w:r>
              <w:t>--</w:t>
            </w:r>
          </w:p>
        </w:tc>
      </w:tr>
      <w:tr>
        <w:tc>
          <w:tcPr>
            <w:tcW w:type="dxa" w:w="2880"/>
          </w:tcPr>
          <w:p>
            <w:r>
              <w:t>proposals_pending_total</w:t>
            </w:r>
          </w:p>
        </w:tc>
        <w:tc>
          <w:tcPr>
            <w:tcW w:type="dxa" w:w="2880"/>
          </w:tcPr>
          <w:p>
            <w:r>
              <w:t>Aggregate pending proposals</w:t>
            </w:r>
          </w:p>
        </w:tc>
        <w:tc>
          <w:tcPr>
            <w:tcW w:type="dxa" w:w="2880"/>
          </w:tcPr>
          <w:p>
            <w:r>
              <w:t>&gt; 100</w:t>
            </w:r>
          </w:p>
        </w:tc>
      </w:tr>
      <w:tr>
        <w:tc>
          <w:tcPr>
            <w:tcW w:type="dxa" w:w="2880"/>
          </w:tcPr>
          <w:p>
            <w:r>
              <w:t>leader_changes_total</w:t>
            </w:r>
          </w:p>
        </w:tc>
        <w:tc>
          <w:tcPr>
            <w:tcW w:type="dxa" w:w="2880"/>
          </w:tcPr>
          <w:p>
            <w:r>
              <w:t>Aggregate leader election rate</w:t>
            </w:r>
          </w:p>
        </w:tc>
        <w:tc>
          <w:tcPr>
            <w:tcW w:type="dxa" w:w="2880"/>
          </w:tcPr>
          <w:p>
            <w:r>
              <w:t>--</w:t>
            </w:r>
          </w:p>
        </w:tc>
      </w:tr>
      <w:tr>
        <w:tc>
          <w:tcPr>
            <w:tcW w:type="dxa" w:w="2880"/>
          </w:tcPr>
          <w:p>
            <w:r>
              <w:t>proposals_failed_total</w:t>
            </w:r>
          </w:p>
        </w:tc>
        <w:tc>
          <w:tcPr>
            <w:tcW w:type="dxa" w:w="2880"/>
          </w:tcPr>
          <w:p>
            <w:r>
              <w:t>Aggregate failed proposal rate</w:t>
            </w:r>
          </w:p>
        </w:tc>
        <w:tc>
          <w:tcPr>
            <w:tcW w:type="dxa" w:w="2880"/>
          </w:tcPr>
          <w:p>
            <w:r>
              <w:t>&gt; 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