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009FFF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7B237F">
        <w:rPr>
          <w:rFonts w:ascii="Book Antiqua" w:eastAsia="Times New Roman" w:hAnsi="Book Antiqua" w:cs="Times New Roman"/>
          <w:b/>
          <w:bCs/>
          <w:color w:val="000000"/>
          <w:sz w:val="26"/>
          <w:szCs w:val="26"/>
        </w:rPr>
        <w:t>July 3</w:t>
      </w:r>
      <w:r w:rsidR="0069688C">
        <w:rPr>
          <w:rFonts w:ascii="Book Antiqua" w:eastAsia="Times New Roman" w:hAnsi="Book Antiqua" w:cs="Times New Roman"/>
          <w:b/>
          <w:bCs/>
          <w:color w:val="000000"/>
          <w:sz w:val="26"/>
          <w:szCs w:val="26"/>
        </w:rPr>
        <w:t>, 2022</w:t>
      </w:r>
    </w:p>
    <w:p w14:paraId="62CDD807" w14:textId="3ED459B6"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Pr="007B237F">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Sunday after Pentecost</w:t>
      </w:r>
    </w:p>
    <w:p w14:paraId="0DE564AE" w14:textId="3A9EACF8" w:rsidR="00BA4510" w:rsidRPr="00893858" w:rsidRDefault="007B237F"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Martyr Hyacinth of Caesarea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9DA346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7B237F">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49548DC6" w:rsidR="00BA4510" w:rsidRDefault="007B237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1</w:t>
      </w:r>
    </w:p>
    <w:p w14:paraId="7F0F189B" w14:textId="7B69A65A" w:rsidR="00BA4510" w:rsidRDefault="007B237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Hyacinth, Tone 8</w:t>
      </w:r>
    </w:p>
    <w:p w14:paraId="29B92345" w14:textId="7EF1764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Now and ever… </w:t>
      </w:r>
      <w:r>
        <w:rPr>
          <w:rFonts w:ascii="Book Antiqua" w:eastAsia="Times New Roman" w:hAnsi="Book Antiqua" w:cs="Times New Roman"/>
          <w:color w:val="000000"/>
          <w:sz w:val="26"/>
          <w:szCs w:val="26"/>
        </w:rPr>
        <w:t xml:space="preserve">Dogmatic Theotokion, Tone </w:t>
      </w:r>
      <w:r w:rsidR="007B237F">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77777777"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67489A88"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BF3AD8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7B237F">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002E97E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7B237F">
        <w:rPr>
          <w:rFonts w:ascii="Book Antiqua" w:eastAsia="Times New Roman" w:hAnsi="Book Antiqua" w:cs="Times New Roman"/>
          <w:color w:val="000000"/>
          <w:sz w:val="26"/>
          <w:szCs w:val="26"/>
        </w:rPr>
        <w:t>2</w:t>
      </w:r>
    </w:p>
    <w:p w14:paraId="5A3530E9" w14:textId="24561BED" w:rsidR="00BA4510" w:rsidRPr="00893858" w:rsidRDefault="00BA4510" w:rsidP="007B237F">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Pr>
          <w:rFonts w:ascii="Book Antiqua" w:eastAsia="Times New Roman" w:hAnsi="Book Antiqua" w:cs="Times New Roman"/>
          <w:color w:val="000000"/>
          <w:sz w:val="26"/>
          <w:szCs w:val="26"/>
        </w:rPr>
        <w:t xml:space="preserve">Now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7B237F">
        <w:rPr>
          <w:rFonts w:ascii="Book Antiqua" w:eastAsia="Times New Roman" w:hAnsi="Book Antiqua" w:cs="Times New Roman"/>
          <w:color w:val="000000"/>
          <w:sz w:val="26"/>
          <w:szCs w:val="26"/>
        </w:rPr>
        <w:t>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167A0FF1" w:rsidR="00A411D4" w:rsidRDefault="00A411D4" w:rsidP="00A411D4">
      <w:pPr>
        <w:spacing w:line="240" w:lineRule="auto"/>
        <w:rPr>
          <w:rFonts w:ascii="Book Antiqua" w:eastAsia="Times New Roman" w:hAnsi="Book Antiqua" w:cs="Times New Roman"/>
          <w:i/>
          <w:iCs/>
          <w:color w:val="FF0000"/>
          <w:sz w:val="26"/>
          <w:szCs w:val="26"/>
        </w:rPr>
      </w:pPr>
    </w:p>
    <w:p w14:paraId="63C256E8" w14:textId="318CF1A0" w:rsidR="007B237F" w:rsidRDefault="007B237F" w:rsidP="00A411D4">
      <w:pPr>
        <w:spacing w:line="240" w:lineRule="auto"/>
        <w:rPr>
          <w:rFonts w:ascii="Book Antiqua" w:eastAsia="Times New Roman" w:hAnsi="Book Antiqua" w:cs="Times New Roman"/>
          <w:i/>
          <w:iCs/>
          <w:color w:val="FF0000"/>
          <w:sz w:val="26"/>
          <w:szCs w:val="26"/>
        </w:rPr>
      </w:pP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6E00AA66"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7B237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C0B7DA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B237F">
        <w:rPr>
          <w:rFonts w:ascii="Book Antiqua" w:eastAsia="Times New Roman" w:hAnsi="Book Antiqua" w:cs="Times New Roman"/>
          <w:color w:val="000000"/>
          <w:sz w:val="26"/>
          <w:szCs w:val="26"/>
        </w:rPr>
        <w:t>2</w:t>
      </w:r>
    </w:p>
    <w:p w14:paraId="0E4649DB" w14:textId="3598BC5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7B237F">
        <w:rPr>
          <w:rFonts w:ascii="Book Antiqua" w:eastAsia="Times New Roman" w:hAnsi="Book Antiqua" w:cs="Times New Roman"/>
          <w:color w:val="000000"/>
          <w:sz w:val="26"/>
          <w:szCs w:val="26"/>
        </w:rPr>
        <w:t>St. Hyacinth, Tone 4</w:t>
      </w:r>
    </w:p>
    <w:p w14:paraId="398C1CC4" w14:textId="01606987"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7B237F">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2B1065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7B237F">
        <w:rPr>
          <w:rFonts w:ascii="Book Antiqua" w:eastAsia="Times New Roman" w:hAnsi="Book Antiqua" w:cs="Times New Roman"/>
          <w:color w:val="000000"/>
          <w:sz w:val="26"/>
          <w:szCs w:val="26"/>
        </w:rPr>
        <w:t>2</w:t>
      </w:r>
    </w:p>
    <w:p w14:paraId="1DC0809E" w14:textId="07F2E28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7B237F">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[(2x)]</w:t>
      </w:r>
    </w:p>
    <w:p w14:paraId="7D12E06C" w14:textId="013685A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7B237F">
        <w:rPr>
          <w:rFonts w:ascii="Book Antiqua" w:eastAsia="Times New Roman" w:hAnsi="Book Antiqua" w:cs="Times New Roman"/>
          <w:color w:val="000000"/>
          <w:sz w:val="26"/>
          <w:szCs w:val="26"/>
        </w:rPr>
        <w:t>St. Hyacinth, Tone 4</w:t>
      </w:r>
    </w:p>
    <w:p w14:paraId="583883D2" w14:textId="0D68C61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7B237F">
        <w:rPr>
          <w:rFonts w:ascii="Book Antiqua" w:eastAsia="Times New Roman" w:hAnsi="Book Antiqua" w:cs="Times New Roman"/>
          <w:color w:val="000000"/>
          <w:sz w:val="26"/>
          <w:szCs w:val="26"/>
        </w:rPr>
        <w:t>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06002A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B237F">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B26B4D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7B237F">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785318F5" w14:textId="77777777" w:rsidR="007B237F" w:rsidRDefault="007B237F" w:rsidP="007B237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6F5AB58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7B237F">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001FDB1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Prokeimenon, Tone </w:t>
      </w:r>
      <w:r w:rsidR="007B237F">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7B237F">
        <w:rPr>
          <w:rFonts w:ascii="Book Antiqua" w:eastAsia="Times New Roman" w:hAnsi="Book Antiqua" w:cs="Times New Roman"/>
          <w:color w:val="000000"/>
          <w:sz w:val="26"/>
          <w:szCs w:val="26"/>
        </w:rPr>
        <w:t>Arise, O Lord my God, in the decree which Thou hast commanded…”</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D5EEEAA"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Pr="007B237F">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BA4510">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1</w:t>
      </w:r>
      <w:r w:rsidR="00BA4510">
        <w:rPr>
          <w:rFonts w:ascii="Book Antiqua" w:eastAsia="Times New Roman" w:hAnsi="Book Antiqua" w:cs="Times New Roman"/>
          <w:color w:val="000000"/>
          <w:sz w:val="26"/>
          <w:szCs w:val="26"/>
        </w:rPr>
        <w:t>) Mark 16:</w:t>
      </w:r>
      <w:r>
        <w:rPr>
          <w:rFonts w:ascii="Book Antiqua" w:eastAsia="Times New Roman" w:hAnsi="Book Antiqua" w:cs="Times New Roman"/>
          <w:color w:val="000000"/>
          <w:sz w:val="26"/>
          <w:szCs w:val="26"/>
        </w:rPr>
        <w:t>9-20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445DCDC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7B237F">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5142C7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7B237F">
        <w:rPr>
          <w:rFonts w:ascii="Book Antiqua" w:eastAsia="Times New Roman" w:hAnsi="Book Antiqua" w:cs="Times New Roman"/>
          <w:color w:val="000000"/>
          <w:sz w:val="26"/>
          <w:szCs w:val="26"/>
        </w:rPr>
        <w:t>from the Canon of the</w:t>
      </w:r>
      <w:r>
        <w:rPr>
          <w:rFonts w:ascii="Book Antiqua" w:eastAsia="Times New Roman" w:hAnsi="Book Antiqua" w:cs="Times New Roman"/>
          <w:color w:val="000000"/>
          <w:sz w:val="26"/>
          <w:szCs w:val="26"/>
        </w:rPr>
        <w:t xml:space="preserve"> Resurrection, Tone </w:t>
      </w:r>
      <w:r w:rsidR="007B237F">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7340A80" w14:textId="1D2B1564" w:rsidR="007B237F"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3 troparia from the Canon of the Cross and Resurrection, Tone 3</w:t>
      </w:r>
    </w:p>
    <w:p w14:paraId="18E0554D" w14:textId="18821FEE" w:rsidR="007B237F"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“Glory to Thy </w:t>
      </w:r>
      <w:r w:rsidR="00B95A0C">
        <w:rPr>
          <w:rFonts w:ascii="Book Antiqua" w:eastAsia="Times New Roman" w:hAnsi="Book Antiqua" w:cs="Times New Roman"/>
          <w:color w:val="000000"/>
          <w:sz w:val="26"/>
          <w:szCs w:val="26"/>
        </w:rPr>
        <w:t>holy Cross and Resurrection, O Lord!”</w:t>
      </w:r>
    </w:p>
    <w:p w14:paraId="67BC0609" w14:textId="05BCC40C" w:rsidR="00BA4510" w:rsidRDefault="00B95A0C" w:rsidP="007B237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Pr>
          <w:rFonts w:ascii="Book Antiqua" w:eastAsia="Times New Roman" w:hAnsi="Book Antiqua" w:cs="Times New Roman"/>
          <w:color w:val="000000"/>
          <w:sz w:val="26"/>
          <w:szCs w:val="26"/>
        </w:rPr>
        <w:t>2</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10B75B78" w:rsidR="00BA4510" w:rsidRDefault="00B95A0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from the Canon of St. Hyacinth, Tone 8</w:t>
      </w:r>
    </w:p>
    <w:p w14:paraId="39A2F318" w14:textId="11C87B0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B95A0C">
        <w:rPr>
          <w:rFonts w:ascii="Book Antiqua" w:eastAsia="Times New Roman" w:hAnsi="Book Antiqua" w:cs="Times New Roman"/>
          <w:color w:val="000000"/>
          <w:sz w:val="26"/>
          <w:szCs w:val="26"/>
        </w:rPr>
        <w:t>holy Martyr Hyacinth</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3689294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B95A0C">
        <w:rPr>
          <w:rFonts w:ascii="Book Antiqua" w:eastAsia="Times New Roman" w:hAnsi="Book Antiqua" w:cs="Times New Roman"/>
          <w:color w:val="000000"/>
          <w:sz w:val="26"/>
          <w:szCs w:val="26"/>
        </w:rPr>
        <w:t>St. Hyacinth, Tone 2</w:t>
      </w:r>
      <w:r>
        <w:rPr>
          <w:rFonts w:ascii="Book Antiqua" w:eastAsia="Times New Roman" w:hAnsi="Book Antiqua" w:cs="Times New Roman"/>
          <w:color w:val="000000"/>
          <w:sz w:val="26"/>
          <w:szCs w:val="26"/>
        </w:rPr>
        <w:t>]</w:t>
      </w:r>
    </w:p>
    <w:p w14:paraId="4A43AECF" w14:textId="56E99C74"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B95A0C">
        <w:rPr>
          <w:rFonts w:ascii="Book Antiqua" w:eastAsia="Times New Roman" w:hAnsi="Book Antiqua" w:cs="Times New Roman"/>
          <w:color w:val="000000"/>
          <w:sz w:val="26"/>
          <w:szCs w:val="26"/>
        </w:rPr>
        <w:t>St. Hyacinth</w:t>
      </w:r>
      <w:r>
        <w:rPr>
          <w:rFonts w:ascii="Book Antiqua" w:eastAsia="Times New Roman" w:hAnsi="Book Antiqua" w:cs="Times New Roman"/>
          <w:color w:val="000000"/>
          <w:sz w:val="26"/>
          <w:szCs w:val="26"/>
        </w:rPr>
        <w:t>]</w:t>
      </w:r>
    </w:p>
    <w:p w14:paraId="21960F32" w14:textId="0E72B85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B95A0C">
        <w:rPr>
          <w:rFonts w:ascii="Book Antiqua" w:eastAsia="Times New Roman" w:hAnsi="Book Antiqua" w:cs="Times New Roman"/>
          <w:color w:val="000000"/>
          <w:sz w:val="26"/>
          <w:szCs w:val="26"/>
        </w:rPr>
        <w:t>St. Hyacinth, Tone 3</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0DBDBB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Resurrection, Tone </w:t>
      </w:r>
      <w:r w:rsidR="00B95A0C">
        <w:rPr>
          <w:rFonts w:ascii="Book Antiqua" w:eastAsia="Times New Roman" w:hAnsi="Book Antiqua" w:cs="Times New Roman"/>
          <w:color w:val="000000"/>
          <w:sz w:val="26"/>
          <w:szCs w:val="26"/>
        </w:rPr>
        <w:t>2</w:t>
      </w:r>
    </w:p>
    <w:p w14:paraId="7464648F"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 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0F80BF8A" w14:textId="1B6E5B5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B95A0C">
        <w:rPr>
          <w:rFonts w:ascii="Book Antiqua" w:eastAsia="Times New Roman" w:hAnsi="Book Antiqua" w:cs="Times New Roman"/>
          <w:color w:val="000000"/>
          <w:sz w:val="26"/>
          <w:szCs w:val="26"/>
        </w:rPr>
        <w:t>2</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CF01C20"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B95A0C">
        <w:rPr>
          <w:rFonts w:ascii="Book Antiqua" w:eastAsia="Times New Roman" w:hAnsi="Book Antiqua" w:cs="Times New Roman"/>
          <w:sz w:val="26"/>
          <w:szCs w:val="26"/>
        </w:rPr>
        <w:t>3</w:t>
      </w:r>
      <w:r w:rsidR="00B95A0C" w:rsidRPr="00B95A0C">
        <w:rPr>
          <w:rFonts w:ascii="Book Antiqua" w:eastAsia="Times New Roman" w:hAnsi="Book Antiqua" w:cs="Times New Roman"/>
          <w:sz w:val="26"/>
          <w:szCs w:val="26"/>
          <w:vertAlign w:val="superscript"/>
        </w:rPr>
        <w:t>rd</w:t>
      </w:r>
      <w:r w:rsidR="00B95A0C">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p>
    <w:p w14:paraId="266D1CC0" w14:textId="5F475E98"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Now and ever… </w:t>
      </w:r>
      <w:r w:rsidR="00B95A0C">
        <w:rPr>
          <w:rFonts w:ascii="Book Antiqua" w:eastAsia="Times New Roman" w:hAnsi="Book Antiqua" w:cs="Times New Roman"/>
          <w:sz w:val="26"/>
          <w:szCs w:val="26"/>
        </w:rPr>
        <w:t>3</w:t>
      </w:r>
      <w:r w:rsidR="00B95A0C" w:rsidRPr="00B95A0C">
        <w:rPr>
          <w:rFonts w:ascii="Book Antiqua" w:eastAsia="Times New Roman" w:hAnsi="Book Antiqua" w:cs="Times New Roman"/>
          <w:sz w:val="26"/>
          <w:szCs w:val="26"/>
          <w:vertAlign w:val="superscript"/>
        </w:rPr>
        <w:t>rd</w:t>
      </w:r>
      <w:r w:rsidR="00B95A0C">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Theotokion</w:t>
      </w:r>
      <w:r>
        <w:rPr>
          <w:rFonts w:ascii="Book Antiqua" w:eastAsia="Times New Roman" w:hAnsi="Book Antiqua" w:cs="Times New Roman"/>
          <w:sz w:val="26"/>
          <w:szCs w:val="26"/>
        </w:rPr>
        <w:tab/>
        <w:t xml:space="preserve">  </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2D619F5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B95A0C">
        <w:rPr>
          <w:rFonts w:ascii="Book Antiqua" w:eastAsia="Times New Roman" w:hAnsi="Book Antiqua" w:cs="Times New Roman"/>
          <w:color w:val="000000"/>
          <w:sz w:val="26"/>
          <w:szCs w:val="26"/>
        </w:rPr>
        <w:t>2</w:t>
      </w:r>
    </w:p>
    <w:p w14:paraId="0B2FEACD" w14:textId="2D7C6E0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95A0C">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B95A0C">
        <w:rPr>
          <w:rFonts w:ascii="Book Antiqua" w:eastAsia="Times New Roman" w:hAnsi="Book Antiqua" w:cs="Times New Roman"/>
          <w:color w:val="000000"/>
          <w:sz w:val="26"/>
          <w:szCs w:val="26"/>
        </w:rPr>
        <w:t>2</w:t>
      </w:r>
    </w:p>
    <w:p w14:paraId="2CB5185F" w14:textId="4AC1349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B95A0C">
        <w:rPr>
          <w:rFonts w:ascii="Book Antiqua" w:eastAsia="Times New Roman" w:hAnsi="Book Antiqua" w:cs="Times New Roman"/>
          <w:color w:val="000000"/>
          <w:sz w:val="26"/>
          <w:szCs w:val="26"/>
        </w:rPr>
        <w:t>3</w:t>
      </w:r>
      <w:r w:rsidR="00B95A0C" w:rsidRPr="00B95A0C">
        <w:rPr>
          <w:rFonts w:ascii="Book Antiqua" w:eastAsia="Times New Roman" w:hAnsi="Book Antiqua" w:cs="Times New Roman"/>
          <w:color w:val="000000"/>
          <w:sz w:val="26"/>
          <w:szCs w:val="26"/>
          <w:vertAlign w:val="superscript"/>
        </w:rPr>
        <w:t>rd</w:t>
      </w:r>
      <w:r w:rsidR="00B95A0C">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B95A0C">
        <w:rPr>
          <w:rFonts w:ascii="Book Antiqua" w:eastAsia="Times New Roman" w:hAnsi="Book Antiqua" w:cs="Times New Roman"/>
          <w:color w:val="000000"/>
          <w:sz w:val="26"/>
          <w:szCs w:val="26"/>
        </w:rPr>
        <w:t>3</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B67F36A" w:rsidR="00BA4510" w:rsidRDefault="00B95A0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rising from the tomb…”</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6F5A2B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B95A0C">
        <w:rPr>
          <w:rFonts w:ascii="Book Antiqua" w:eastAsia="Times New Roman" w:hAnsi="Book Antiqua" w:cs="Times New Roman"/>
          <w:color w:val="000000"/>
          <w:sz w:val="26"/>
          <w:szCs w:val="26"/>
        </w:rPr>
        <w:t>St. Hyacinth</w:t>
      </w:r>
    </w:p>
    <w:p w14:paraId="19EEBB54" w14:textId="47C09168"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B95A0C">
        <w:rPr>
          <w:rFonts w:ascii="Book Antiqua" w:eastAsia="Times New Roman" w:hAnsi="Book Antiqua" w:cs="Times New Roman"/>
          <w:color w:val="000000"/>
          <w:sz w:val="26"/>
          <w:szCs w:val="26"/>
        </w:rPr>
        <w:t>Resurrection</w:t>
      </w:r>
    </w:p>
    <w:p w14:paraId="1E0CB604" w14:textId="77777777" w:rsidR="00347435" w:rsidRPr="006723EB" w:rsidRDefault="00347435" w:rsidP="00347435">
      <w:pPr>
        <w:spacing w:line="240" w:lineRule="auto"/>
        <w:rPr>
          <w:rFonts w:ascii="Book Antiqua" w:eastAsia="Times New Roman" w:hAnsi="Book Antiqua" w:cs="Times New Roman"/>
          <w:sz w:val="26"/>
          <w:szCs w:val="26"/>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6B83956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B95A0C">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B95A0C">
        <w:rPr>
          <w:rFonts w:ascii="Book Antiqua" w:eastAsia="Times New Roman" w:hAnsi="Book Antiqua" w:cs="Times New Roman"/>
          <w:color w:val="000000"/>
          <w:sz w:val="26"/>
          <w:szCs w:val="26"/>
        </w:rPr>
        <w:t>2</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24531DE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B95A0C">
        <w:rPr>
          <w:rFonts w:ascii="Book Antiqua" w:eastAsia="Times New Roman" w:hAnsi="Book Antiqua" w:cs="Times New Roman"/>
          <w:color w:val="000000"/>
          <w:sz w:val="26"/>
          <w:szCs w:val="26"/>
        </w:rPr>
        <w:t>2</w:t>
      </w:r>
    </w:p>
    <w:p w14:paraId="50DA8F2E" w14:textId="77777777" w:rsidR="00B95A0C" w:rsidRDefault="00B95A0C" w:rsidP="00B95A0C">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Saints)</w:t>
      </w:r>
    </w:p>
    <w:p w14:paraId="0115CB53" w14:textId="526BDE8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B95A0C">
        <w:rPr>
          <w:rFonts w:ascii="Book Antiqua" w:eastAsia="Times New Roman" w:hAnsi="Book Antiqua" w:cs="Times New Roman"/>
          <w:color w:val="000000"/>
          <w:sz w:val="26"/>
          <w:szCs w:val="26"/>
        </w:rPr>
        <w:t>St. Hyacinth, Tone 4</w:t>
      </w:r>
    </w:p>
    <w:p w14:paraId="3C25CDCC" w14:textId="507CD6E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B95A0C">
        <w:rPr>
          <w:rFonts w:ascii="Book Antiqua" w:eastAsia="Times New Roman" w:hAnsi="Book Antiqua" w:cs="Times New Roman"/>
          <w:color w:val="000000"/>
          <w:sz w:val="26"/>
          <w:szCs w:val="26"/>
        </w:rPr>
        <w:t>2</w:t>
      </w:r>
    </w:p>
    <w:p w14:paraId="604D3BD3" w14:textId="3D297D57" w:rsidR="00B95A0C" w:rsidRDefault="00B95A0C" w:rsidP="00B95A0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Church (only if of Patron Saints)</w:t>
      </w:r>
    </w:p>
    <w:p w14:paraId="1154F01E" w14:textId="654E5143"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B95A0C">
        <w:rPr>
          <w:rFonts w:ascii="Book Antiqua" w:eastAsia="Times New Roman" w:hAnsi="Book Antiqua" w:cs="Times New Roman"/>
          <w:color w:val="000000"/>
          <w:sz w:val="26"/>
          <w:szCs w:val="26"/>
        </w:rPr>
        <w:t>St. Hyacinth, Tone 2</w:t>
      </w:r>
    </w:p>
    <w:p w14:paraId="028C6826" w14:textId="7A3C40A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(only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31C5F2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E7679F">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E7679F">
        <w:rPr>
          <w:rFonts w:ascii="Book Antiqua" w:eastAsia="Times New Roman" w:hAnsi="Book Antiqua" w:cs="Times New Roman"/>
          <w:color w:val="000000"/>
          <w:sz w:val="26"/>
          <w:szCs w:val="26"/>
        </w:rPr>
        <w:t>The Lord is my strength and my song</w:t>
      </w:r>
      <w:r>
        <w:rPr>
          <w:rFonts w:ascii="Book Antiqua" w:eastAsia="Times New Roman" w:hAnsi="Book Antiqua" w:cs="Times New Roman"/>
          <w:color w:val="000000"/>
          <w:sz w:val="26"/>
          <w:szCs w:val="26"/>
        </w:rPr>
        <w:t xml:space="preserve">…” </w:t>
      </w:r>
    </w:p>
    <w:p w14:paraId="59653DFD" w14:textId="77777777"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E7679F">
        <w:rPr>
          <w:rFonts w:ascii="Book Antiqua" w:eastAsia="Times New Roman" w:hAnsi="Book Antiqua" w:cs="Times New Roman"/>
          <w:sz w:val="26"/>
          <w:szCs w:val="26"/>
        </w:rPr>
        <w:t>(88) Romans 5:1-10</w:t>
      </w:r>
    </w:p>
    <w:p w14:paraId="786928A3" w14:textId="1C10026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Alleluia: </w:t>
      </w:r>
      <w:r>
        <w:rPr>
          <w:rFonts w:ascii="Book Antiqua" w:eastAsia="Times New Roman" w:hAnsi="Book Antiqua" w:cs="Times New Roman"/>
          <w:color w:val="000000"/>
          <w:sz w:val="26"/>
          <w:szCs w:val="26"/>
        </w:rPr>
        <w:t xml:space="preserve">Resurrection, Tone </w:t>
      </w:r>
      <w:r w:rsidR="00E7679F">
        <w:rPr>
          <w:rFonts w:ascii="Book Antiqua" w:eastAsia="Times New Roman" w:hAnsi="Book Antiqua" w:cs="Times New Roman"/>
          <w:color w:val="000000"/>
          <w:sz w:val="26"/>
          <w:szCs w:val="26"/>
        </w:rPr>
        <w:t>2</w:t>
      </w:r>
    </w:p>
    <w:p w14:paraId="7548FD82" w14:textId="7C39F21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E7679F">
        <w:rPr>
          <w:rFonts w:ascii="Book Antiqua" w:eastAsia="Times New Roman" w:hAnsi="Book Antiqua" w:cs="Times New Roman"/>
          <w:sz w:val="26"/>
          <w:szCs w:val="26"/>
        </w:rPr>
        <w:t>(18) Matthew 6:22-33</w:t>
      </w:r>
    </w:p>
    <w:p w14:paraId="0C324DA7" w14:textId="0C4EB73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C78D4" w14:textId="77777777" w:rsidR="00195898" w:rsidRDefault="00195898" w:rsidP="00893858">
      <w:pPr>
        <w:spacing w:line="240" w:lineRule="auto"/>
      </w:pPr>
      <w:r>
        <w:separator/>
      </w:r>
    </w:p>
  </w:endnote>
  <w:endnote w:type="continuationSeparator" w:id="0">
    <w:p w14:paraId="6B3A0413" w14:textId="77777777" w:rsidR="00195898" w:rsidRDefault="00195898"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A0FAB" w14:textId="77777777" w:rsidR="00195898" w:rsidRDefault="00195898" w:rsidP="00893858">
      <w:pPr>
        <w:spacing w:line="240" w:lineRule="auto"/>
      </w:pPr>
      <w:r>
        <w:separator/>
      </w:r>
    </w:p>
  </w:footnote>
  <w:footnote w:type="continuationSeparator" w:id="0">
    <w:p w14:paraId="37B3F4C1" w14:textId="77777777" w:rsidR="00195898" w:rsidRDefault="00195898" w:rsidP="00893858">
      <w:pPr>
        <w:spacing w:line="240" w:lineRule="auto"/>
      </w:pPr>
      <w:r>
        <w:continuationSeparator/>
      </w:r>
    </w:p>
  </w:footnote>
  <w:footnote w:id="1">
    <w:p w14:paraId="26F15A3A" w14:textId="77777777" w:rsidR="007B237F" w:rsidRDefault="007B237F" w:rsidP="007B237F">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1308"/>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2022-06-06T22:13:00Z</dcterms:created>
  <dcterms:modified xsi:type="dcterms:W3CDTF">2022-06-06T22:25:00Z</dcterms:modified>
</cp:coreProperties>
</file>