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26F4C3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July 2</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3B304382" w:rsidR="003D7A5B" w:rsidRPr="003D7A5B" w:rsidRDefault="005518EB" w:rsidP="003D7A5B">
      <w:pPr>
        <w:spacing w:line="240" w:lineRule="auto"/>
        <w:rPr>
          <w:rFonts w:ascii="Book Antiqua" w:hAnsi="Book Antiqua"/>
          <w:sz w:val="26"/>
          <w:szCs w:val="26"/>
        </w:rPr>
      </w:pPr>
      <w:r>
        <w:rPr>
          <w:rFonts w:ascii="Book Antiqua" w:hAnsi="Book Antiqua"/>
          <w:sz w:val="26"/>
          <w:szCs w:val="26"/>
        </w:rPr>
        <w:t>4</w:t>
      </w:r>
      <w:r w:rsidRPr="005518EB">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3460A3A1" w:rsidR="003D7A5B" w:rsidRPr="003D7A5B" w:rsidRDefault="005518EB" w:rsidP="003D7A5B">
      <w:pPr>
        <w:spacing w:line="240" w:lineRule="auto"/>
        <w:rPr>
          <w:rFonts w:ascii="Book Antiqua" w:eastAsia="Times New Roman" w:hAnsi="Book Antiqua" w:cs="Times New Roman"/>
          <w:noProof/>
          <w:sz w:val="26"/>
          <w:szCs w:val="26"/>
        </w:rPr>
      </w:pPr>
      <w:r>
        <w:rPr>
          <w:rFonts w:ascii="Book Antiqua" w:hAnsi="Book Antiqua"/>
          <w:sz w:val="26"/>
          <w:szCs w:val="26"/>
        </w:rPr>
        <w:t>Placing of the Honorable Robe of the Most Holy Theotokos at Blachernae</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9F7F3E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518EB">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4463ECD6" w:rsidR="00BA4510" w:rsidRDefault="005518E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7F0F189B" w14:textId="57E42EC3" w:rsidR="00BA4510" w:rsidRDefault="005518E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3D7A5B">
        <w:rPr>
          <w:rFonts w:ascii="Book Antiqua" w:eastAsia="Times New Roman" w:hAnsi="Book Antiqua" w:cs="Times New Roman"/>
          <w:color w:val="000000"/>
          <w:sz w:val="26"/>
          <w:szCs w:val="26"/>
        </w:rPr>
        <w:t xml:space="preserve"> stichera of the </w:t>
      </w:r>
      <w:r>
        <w:rPr>
          <w:rFonts w:ascii="Book Antiqua" w:eastAsia="Times New Roman" w:hAnsi="Book Antiqua" w:cs="Times New Roman"/>
          <w:color w:val="000000"/>
          <w:sz w:val="26"/>
          <w:szCs w:val="26"/>
        </w:rPr>
        <w:t>Theotokos</w:t>
      </w:r>
      <w:r w:rsidR="003D7A5B">
        <w:rPr>
          <w:rFonts w:ascii="Book Antiqua" w:eastAsia="Times New Roman" w:hAnsi="Book Antiqua" w:cs="Times New Roman"/>
          <w:color w:val="000000"/>
          <w:sz w:val="26"/>
          <w:szCs w:val="26"/>
        </w:rPr>
        <w:t>, Tone 4</w:t>
      </w:r>
    </w:p>
    <w:p w14:paraId="01300193" w14:textId="09CFB7B9"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5518EB">
        <w:rPr>
          <w:rFonts w:ascii="Book Antiqua" w:eastAsia="Times New Roman" w:hAnsi="Book Antiqua" w:cs="Times New Roman"/>
          <w:color w:val="000000"/>
          <w:sz w:val="26"/>
          <w:szCs w:val="26"/>
        </w:rPr>
        <w:t>Theotokos, Tone 2</w:t>
      </w:r>
    </w:p>
    <w:p w14:paraId="29B92345" w14:textId="1099F00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5518EB">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128704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 xml:space="preserve">[1 </w:t>
      </w:r>
      <w:r w:rsidR="003D7A5B">
        <w:rPr>
          <w:rFonts w:ascii="Book Antiqua" w:eastAsia="Times New Roman" w:hAnsi="Book Antiqua" w:cs="Times New Roman"/>
          <w:color w:val="000000"/>
          <w:sz w:val="26"/>
          <w:szCs w:val="26"/>
        </w:rPr>
        <w:t>Sticher</w:t>
      </w:r>
      <w:r w:rsidR="005518E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446E27A0" w14:textId="680C9B8E" w:rsidR="005518EB"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Theotokos, Tone 1]</w:t>
      </w:r>
    </w:p>
    <w:p w14:paraId="49E4E34F" w14:textId="6D48EDD9" w:rsidR="00347435" w:rsidRDefault="00BA4510"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Glory</w:t>
      </w:r>
      <w:r w:rsidR="005518EB">
        <w:rPr>
          <w:rFonts w:ascii="Book Antiqua" w:eastAsia="Times New Roman" w:hAnsi="Book Antiqua" w:cs="Times New Roman"/>
          <w:color w:val="000000"/>
          <w:sz w:val="26"/>
          <w:szCs w:val="26"/>
        </w:rPr>
        <w:t>… n</w:t>
      </w:r>
      <w:r>
        <w:rPr>
          <w:rFonts w:ascii="Book Antiqua" w:eastAsia="Times New Roman" w:hAnsi="Book Antiqua" w:cs="Times New Roman"/>
          <w:color w:val="000000"/>
          <w:sz w:val="26"/>
          <w:szCs w:val="26"/>
        </w:rPr>
        <w:t xml:space="preserve">ow and ever… </w:t>
      </w:r>
      <w:r w:rsidR="005518EB">
        <w:rPr>
          <w:rFonts w:ascii="Book Antiqua" w:eastAsia="Times New Roman" w:hAnsi="Book Antiqua" w:cs="Times New Roman"/>
          <w:color w:val="000000"/>
          <w:sz w:val="26"/>
          <w:szCs w:val="26"/>
        </w:rPr>
        <w:t>Theotokos, Tone 1]</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3E0C40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518EB">
        <w:rPr>
          <w:rFonts w:ascii="Book Antiqua" w:eastAsia="Times New Roman" w:hAnsi="Book Antiqua" w:cs="Times New Roman"/>
          <w:color w:val="000000"/>
          <w:sz w:val="26"/>
          <w:szCs w:val="26"/>
        </w:rPr>
        <w:t>3</w:t>
      </w:r>
    </w:p>
    <w:p w14:paraId="512381BE" w14:textId="1B4E7FD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D7A5B">
        <w:rPr>
          <w:rFonts w:ascii="Book Antiqua" w:eastAsia="Times New Roman" w:hAnsi="Book Antiqua" w:cs="Times New Roman"/>
          <w:color w:val="000000"/>
          <w:sz w:val="26"/>
          <w:szCs w:val="26"/>
        </w:rPr>
        <w:t xml:space="preserve">now and ever… </w:t>
      </w:r>
      <w:r w:rsidR="005518EB">
        <w:rPr>
          <w:rFonts w:ascii="Book Antiqua" w:eastAsia="Times New Roman" w:hAnsi="Book Antiqua" w:cs="Times New Roman"/>
          <w:color w:val="000000"/>
          <w:sz w:val="26"/>
          <w:szCs w:val="26"/>
        </w:rPr>
        <w:t>Theotokos,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53049C5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518E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017222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518EB">
        <w:rPr>
          <w:rFonts w:ascii="Book Antiqua" w:eastAsia="Times New Roman" w:hAnsi="Book Antiqua" w:cs="Times New Roman"/>
          <w:color w:val="000000"/>
          <w:sz w:val="26"/>
          <w:szCs w:val="26"/>
        </w:rPr>
        <w:t>3</w:t>
      </w:r>
    </w:p>
    <w:p w14:paraId="398C1CC4" w14:textId="09DA604B"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518EB">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5518EB">
        <w:rPr>
          <w:rFonts w:ascii="Book Antiqua" w:eastAsia="Times New Roman" w:hAnsi="Book Antiqua" w:cs="Times New Roman"/>
          <w:color w:val="000000"/>
          <w:sz w:val="26"/>
          <w:szCs w:val="26"/>
        </w:rPr>
        <w:t>Theotokos, Tone 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5FEC50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518EB">
        <w:rPr>
          <w:rFonts w:ascii="Book Antiqua" w:eastAsia="Times New Roman" w:hAnsi="Book Antiqua" w:cs="Times New Roman"/>
          <w:color w:val="000000"/>
          <w:sz w:val="26"/>
          <w:szCs w:val="26"/>
        </w:rPr>
        <w:t>3</w:t>
      </w:r>
    </w:p>
    <w:p w14:paraId="1DC0809E" w14:textId="479EB01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518E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295C9179" w14:textId="1385B544" w:rsidR="005518EB" w:rsidRPr="00025203" w:rsidRDefault="005518EB"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ow and ever… Theotokos,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A9AFD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518EB">
        <w:rPr>
          <w:rFonts w:ascii="Book Antiqua" w:eastAsia="Times New Roman" w:hAnsi="Book Antiqua" w:cs="Times New Roman"/>
          <w:color w:val="000000"/>
          <w:sz w:val="26"/>
          <w:szCs w:val="26"/>
        </w:rPr>
        <w:t>3]</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4CF012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518EB">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D10FC7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518E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7E6E83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5518E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5518EB">
        <w:rPr>
          <w:rFonts w:ascii="Book Antiqua" w:eastAsia="Times New Roman" w:hAnsi="Book Antiqua" w:cs="Times New Roman"/>
          <w:color w:val="000000"/>
          <w:sz w:val="26"/>
          <w:szCs w:val="26"/>
        </w:rPr>
        <w:t>Say among the nations that the Lord is King</w:t>
      </w:r>
      <w:r>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76E747C"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5518EB">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E5BF3D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518EB">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0AF354B"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5518EB">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A2A7944" w14:textId="1DDE5FF9" w:rsidR="005518EB"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3</w:t>
      </w:r>
    </w:p>
    <w:p w14:paraId="6DED3DED" w14:textId="4CDD0F93" w:rsidR="005518EB"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67BC0609" w14:textId="2627B8E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of the Theotokos</w:t>
      </w:r>
      <w:r w:rsidR="005518EB">
        <w:rPr>
          <w:rFonts w:ascii="Book Antiqua" w:eastAsia="Times New Roman" w:hAnsi="Book Antiqua" w:cs="Times New Roman"/>
          <w:color w:val="000000"/>
          <w:sz w:val="26"/>
          <w:szCs w:val="26"/>
        </w:rPr>
        <w:t xml:space="preserve"> (from the Octoechos)</w:t>
      </w:r>
      <w:r>
        <w:rPr>
          <w:rFonts w:ascii="Book Antiqua" w:eastAsia="Times New Roman" w:hAnsi="Book Antiqua" w:cs="Times New Roman"/>
          <w:color w:val="000000"/>
          <w:sz w:val="26"/>
          <w:szCs w:val="26"/>
        </w:rPr>
        <w:t xml:space="preserve">, Tone </w:t>
      </w:r>
      <w:r w:rsidR="005518EB">
        <w:rPr>
          <w:rFonts w:ascii="Book Antiqua" w:eastAsia="Times New Roman" w:hAnsi="Book Antiqua" w:cs="Times New Roman"/>
          <w:color w:val="000000"/>
          <w:sz w:val="26"/>
          <w:szCs w:val="26"/>
        </w:rPr>
        <w:t>3</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498CAF59" w:rsidR="00BA4510" w:rsidRDefault="005518E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D7A5B">
        <w:rPr>
          <w:rFonts w:ascii="Book Antiqua" w:eastAsia="Times New Roman" w:hAnsi="Book Antiqua" w:cs="Times New Roman"/>
          <w:color w:val="000000"/>
          <w:sz w:val="26"/>
          <w:szCs w:val="26"/>
        </w:rPr>
        <w:t xml:space="preserve"> troparia from the </w:t>
      </w:r>
      <w:r>
        <w:rPr>
          <w:rFonts w:ascii="Book Antiqua" w:eastAsia="Times New Roman" w:hAnsi="Book Antiqua" w:cs="Times New Roman"/>
          <w:color w:val="000000"/>
          <w:sz w:val="26"/>
          <w:szCs w:val="26"/>
        </w:rPr>
        <w:t>1</w:t>
      </w:r>
      <w:r w:rsidRPr="005518E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3D7A5B">
        <w:rPr>
          <w:rFonts w:ascii="Book Antiqua" w:eastAsia="Times New Roman" w:hAnsi="Book Antiqua" w:cs="Times New Roman"/>
          <w:color w:val="000000"/>
          <w:sz w:val="26"/>
          <w:szCs w:val="26"/>
        </w:rPr>
        <w:t>Canon of the</w:t>
      </w:r>
      <w:r>
        <w:rPr>
          <w:rFonts w:ascii="Book Antiqua" w:eastAsia="Times New Roman" w:hAnsi="Book Antiqua" w:cs="Times New Roman"/>
          <w:color w:val="000000"/>
          <w:sz w:val="26"/>
          <w:szCs w:val="26"/>
        </w:rPr>
        <w:t xml:space="preserve"> Theotokos (from the Menaion)</w:t>
      </w:r>
      <w:r w:rsidR="003D7A5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02AA5451" w14:textId="77777777"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15D9CFDF" w:rsidR="005518EB" w:rsidRDefault="005518EB"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troparia from the </w:t>
      </w:r>
      <w:r>
        <w:rPr>
          <w:rFonts w:ascii="Book Antiqua" w:eastAsia="Times New Roman" w:hAnsi="Book Antiqua" w:cs="Times New Roman"/>
          <w:color w:val="000000"/>
          <w:sz w:val="26"/>
          <w:szCs w:val="26"/>
        </w:rPr>
        <w:t>2</w:t>
      </w:r>
      <w:r w:rsidRPr="005518EB">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Canon of the Theotokos (from the Menaion), Tone 4</w:t>
      </w:r>
    </w:p>
    <w:p w14:paraId="794E25D2" w14:textId="77777777" w:rsidR="005518EB" w:rsidRPr="00893858" w:rsidRDefault="005518EB" w:rsidP="005518EB">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C08D25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3D7A5B">
        <w:rPr>
          <w:rFonts w:ascii="Book Antiqua" w:eastAsia="Times New Roman" w:hAnsi="Book Antiqua" w:cs="Times New Roman"/>
          <w:color w:val="000000"/>
          <w:sz w:val="26"/>
          <w:szCs w:val="26"/>
        </w:rPr>
        <w:t xml:space="preserve">the </w:t>
      </w:r>
      <w:r w:rsidR="005518EB">
        <w:rPr>
          <w:rFonts w:ascii="Book Antiqua" w:eastAsia="Times New Roman" w:hAnsi="Book Antiqua" w:cs="Times New Roman"/>
          <w:color w:val="000000"/>
          <w:sz w:val="26"/>
          <w:szCs w:val="26"/>
        </w:rPr>
        <w:t>Theotokos, Tone 4</w:t>
      </w:r>
      <w:r>
        <w:rPr>
          <w:rFonts w:ascii="Book Antiqua" w:eastAsia="Times New Roman" w:hAnsi="Book Antiqua" w:cs="Times New Roman"/>
          <w:color w:val="000000"/>
          <w:sz w:val="26"/>
          <w:szCs w:val="26"/>
        </w:rPr>
        <w:t>]</w:t>
      </w:r>
    </w:p>
    <w:p w14:paraId="4A43AECF" w14:textId="25056EE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3D7A5B">
        <w:rPr>
          <w:rFonts w:ascii="Book Antiqua" w:eastAsia="Times New Roman" w:hAnsi="Book Antiqua" w:cs="Times New Roman"/>
          <w:color w:val="000000"/>
          <w:sz w:val="26"/>
          <w:szCs w:val="26"/>
        </w:rPr>
        <w:t xml:space="preserve">the </w:t>
      </w:r>
      <w:r w:rsidR="005518EB">
        <w:rPr>
          <w:rFonts w:ascii="Book Antiqua" w:eastAsia="Times New Roman" w:hAnsi="Book Antiqua" w:cs="Times New Roman"/>
          <w:color w:val="000000"/>
          <w:sz w:val="26"/>
          <w:szCs w:val="26"/>
        </w:rPr>
        <w:t>Theotokos</w:t>
      </w:r>
      <w:r>
        <w:rPr>
          <w:rFonts w:ascii="Book Antiqua" w:eastAsia="Times New Roman" w:hAnsi="Book Antiqua" w:cs="Times New Roman"/>
          <w:color w:val="000000"/>
          <w:sz w:val="26"/>
          <w:szCs w:val="26"/>
        </w:rPr>
        <w:t>]</w:t>
      </w:r>
    </w:p>
    <w:p w14:paraId="5E6EEEB5" w14:textId="492A0059" w:rsidR="003D7A5B" w:rsidRDefault="005518E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 of the Theotokos, Tone 4]</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8B9D04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Resurrection, Tone </w:t>
      </w:r>
      <w:r w:rsidR="005518EB">
        <w:rPr>
          <w:rFonts w:ascii="Book Antiqua" w:eastAsia="Times New Roman" w:hAnsi="Book Antiqua" w:cs="Times New Roman"/>
          <w:color w:val="000000"/>
          <w:sz w:val="26"/>
          <w:szCs w:val="26"/>
        </w:rPr>
        <w:t>3</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930753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D7A5B">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0947D8D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518EB">
        <w:rPr>
          <w:rFonts w:ascii="Book Antiqua" w:eastAsia="Times New Roman" w:hAnsi="Book Antiqua" w:cs="Times New Roman"/>
          <w:sz w:val="26"/>
          <w:szCs w:val="26"/>
        </w:rPr>
        <w:t>4</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71856B2A" w14:textId="38F72E10"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518EB">
        <w:rPr>
          <w:rFonts w:ascii="Book Antiqua" w:eastAsia="Times New Roman" w:hAnsi="Book Antiqua" w:cs="Times New Roman"/>
          <w:sz w:val="26"/>
          <w:szCs w:val="26"/>
        </w:rPr>
        <w:t>1</w:t>
      </w:r>
      <w:r w:rsidR="005518EB" w:rsidRPr="005518EB">
        <w:rPr>
          <w:rFonts w:ascii="Book Antiqua" w:eastAsia="Times New Roman" w:hAnsi="Book Antiqua" w:cs="Times New Roman"/>
          <w:sz w:val="26"/>
          <w:szCs w:val="26"/>
          <w:vertAlign w:val="superscript"/>
        </w:rPr>
        <w:t>st</w:t>
      </w:r>
      <w:r w:rsidR="005518EB">
        <w:rPr>
          <w:rFonts w:ascii="Book Antiqua" w:eastAsia="Times New Roman" w:hAnsi="Book Antiqua" w:cs="Times New Roman"/>
          <w:sz w:val="26"/>
          <w:szCs w:val="26"/>
        </w:rPr>
        <w:t xml:space="preserve"> </w:t>
      </w:r>
      <w:r w:rsidR="003D7A5B">
        <w:rPr>
          <w:rFonts w:ascii="Book Antiqua" w:eastAsia="Times New Roman" w:hAnsi="Book Antiqua" w:cs="Times New Roman"/>
          <w:sz w:val="26"/>
          <w:szCs w:val="26"/>
        </w:rPr>
        <w:t xml:space="preserve">Exapostilarion of the </w:t>
      </w:r>
      <w:r w:rsidR="005518EB">
        <w:rPr>
          <w:rFonts w:ascii="Book Antiqua" w:eastAsia="Times New Roman" w:hAnsi="Book Antiqua" w:cs="Times New Roman"/>
          <w:sz w:val="26"/>
          <w:szCs w:val="26"/>
        </w:rPr>
        <w:t>Theotokos</w:t>
      </w:r>
      <w:r w:rsidR="003D7A5B">
        <w:rPr>
          <w:rFonts w:ascii="Book Antiqua" w:eastAsia="Times New Roman" w:hAnsi="Book Antiqua" w:cs="Times New Roman"/>
          <w:sz w:val="26"/>
          <w:szCs w:val="26"/>
        </w:rPr>
        <w:t xml:space="preserve">, Tone </w:t>
      </w:r>
      <w:r w:rsidR="005518EB">
        <w:rPr>
          <w:rFonts w:ascii="Book Antiqua" w:eastAsia="Times New Roman" w:hAnsi="Book Antiqua" w:cs="Times New Roman"/>
          <w:sz w:val="26"/>
          <w:szCs w:val="26"/>
        </w:rPr>
        <w:t>3</w:t>
      </w:r>
    </w:p>
    <w:p w14:paraId="266D1CC0" w14:textId="499FCAFC"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5518EB">
        <w:rPr>
          <w:rFonts w:ascii="Book Antiqua" w:eastAsia="Times New Roman" w:hAnsi="Book Antiqua" w:cs="Times New Roman"/>
          <w:sz w:val="26"/>
          <w:szCs w:val="26"/>
        </w:rPr>
        <w:t>2</w:t>
      </w:r>
      <w:r w:rsidR="005518EB" w:rsidRPr="005518EB">
        <w:rPr>
          <w:rFonts w:ascii="Book Antiqua" w:eastAsia="Times New Roman" w:hAnsi="Book Antiqua" w:cs="Times New Roman"/>
          <w:sz w:val="26"/>
          <w:szCs w:val="26"/>
          <w:vertAlign w:val="superscript"/>
        </w:rPr>
        <w:t>nd</w:t>
      </w:r>
      <w:r w:rsidR="005518EB">
        <w:rPr>
          <w:rFonts w:ascii="Book Antiqua" w:eastAsia="Times New Roman" w:hAnsi="Book Antiqua" w:cs="Times New Roman"/>
          <w:sz w:val="26"/>
          <w:szCs w:val="26"/>
        </w:rPr>
        <w:t xml:space="preserve"> Exapostilarion of the Theotokos,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D50000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518EB">
        <w:rPr>
          <w:rFonts w:ascii="Book Antiqua" w:eastAsia="Times New Roman" w:hAnsi="Book Antiqua" w:cs="Times New Roman"/>
          <w:color w:val="000000"/>
          <w:sz w:val="26"/>
          <w:szCs w:val="26"/>
        </w:rPr>
        <w:t>3</w:t>
      </w:r>
    </w:p>
    <w:p w14:paraId="0B2FEACD" w14:textId="68D8FB6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5518EB">
        <w:rPr>
          <w:rFonts w:ascii="Book Antiqua" w:eastAsia="Times New Roman" w:hAnsi="Book Antiqua" w:cs="Times New Roman"/>
          <w:color w:val="000000"/>
          <w:sz w:val="26"/>
          <w:szCs w:val="26"/>
        </w:rPr>
        <w:t>4</w:t>
      </w:r>
    </w:p>
    <w:p w14:paraId="02189BC2" w14:textId="425B8E95" w:rsidR="005518EB" w:rsidRDefault="005518EB" w:rsidP="005518E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Theotokos (including “Glory…”, with verses taken from the Vespers Aposticha), Tone 4 and Tone 2</w:t>
      </w:r>
    </w:p>
    <w:p w14:paraId="2CB5185F" w14:textId="40DFFC5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4</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5518EB">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FF516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518E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0918AA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518EB">
        <w:rPr>
          <w:rFonts w:ascii="Book Antiqua" w:eastAsia="Times New Roman" w:hAnsi="Book Antiqua" w:cs="Times New Roman"/>
          <w:color w:val="000000"/>
          <w:sz w:val="26"/>
          <w:szCs w:val="26"/>
        </w:rPr>
        <w:t>Theotokos</w:t>
      </w:r>
    </w:p>
    <w:p w14:paraId="19EEBB54" w14:textId="56C7E20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518EB">
        <w:rPr>
          <w:rFonts w:ascii="Book Antiqua" w:eastAsia="Times New Roman" w:hAnsi="Book Antiqua" w:cs="Times New Roman"/>
          <w:color w:val="000000"/>
          <w:sz w:val="26"/>
          <w:szCs w:val="26"/>
        </w:rPr>
        <w:t>Resurrection</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C47289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634399">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634399">
        <w:rPr>
          <w:rFonts w:ascii="Book Antiqua" w:eastAsia="Times New Roman" w:hAnsi="Book Antiqua" w:cs="Times New Roman"/>
          <w:color w:val="000000"/>
          <w:sz w:val="26"/>
          <w:szCs w:val="26"/>
        </w:rPr>
        <w:t>3</w:t>
      </w:r>
    </w:p>
    <w:p w14:paraId="7BF084E1" w14:textId="2A54619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4 troparia from Ode </w:t>
      </w:r>
      <w:r w:rsidR="0063439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of the </w:t>
      </w:r>
      <w:r w:rsidR="00634399">
        <w:rPr>
          <w:rFonts w:ascii="Book Antiqua" w:eastAsia="Times New Roman" w:hAnsi="Book Antiqua" w:cs="Times New Roman"/>
          <w:color w:val="000000"/>
          <w:sz w:val="26"/>
          <w:szCs w:val="26"/>
        </w:rPr>
        <w:t>1</w:t>
      </w:r>
      <w:r w:rsidR="00634399" w:rsidRPr="00634399">
        <w:rPr>
          <w:rFonts w:ascii="Book Antiqua" w:eastAsia="Times New Roman" w:hAnsi="Book Antiqua" w:cs="Times New Roman"/>
          <w:color w:val="000000"/>
          <w:sz w:val="26"/>
          <w:szCs w:val="26"/>
          <w:vertAlign w:val="superscript"/>
        </w:rPr>
        <w:t>st</w:t>
      </w:r>
      <w:r w:rsidR="0063439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 xml:space="preserve">of </w:t>
      </w:r>
      <w:r w:rsidR="003D7A5B">
        <w:rPr>
          <w:rFonts w:ascii="Book Antiqua" w:eastAsia="Times New Roman" w:hAnsi="Book Antiqua" w:cs="Times New Roman"/>
          <w:color w:val="000000"/>
          <w:sz w:val="26"/>
          <w:szCs w:val="26"/>
        </w:rPr>
        <w:t xml:space="preserve">the </w:t>
      </w:r>
      <w:r w:rsidR="00634399">
        <w:rPr>
          <w:rFonts w:ascii="Book Antiqua" w:eastAsia="Times New Roman" w:hAnsi="Book Antiqua" w:cs="Times New Roman"/>
          <w:color w:val="000000"/>
          <w:sz w:val="26"/>
          <w:szCs w:val="26"/>
        </w:rPr>
        <w:t>Theotokos</w:t>
      </w:r>
      <w:r w:rsidR="003D7A5B">
        <w:rPr>
          <w:rFonts w:ascii="Book Antiqua" w:eastAsia="Times New Roman" w:hAnsi="Book Antiqua" w:cs="Times New Roman"/>
          <w:color w:val="000000"/>
          <w:sz w:val="26"/>
          <w:szCs w:val="26"/>
        </w:rPr>
        <w:t xml:space="preserve">, Tone </w:t>
      </w:r>
      <w:r w:rsidR="00634399">
        <w:rPr>
          <w:rFonts w:ascii="Book Antiqua" w:eastAsia="Times New Roman" w:hAnsi="Book Antiqua" w:cs="Times New Roman"/>
          <w:color w:val="000000"/>
          <w:sz w:val="26"/>
          <w:szCs w:val="26"/>
        </w:rPr>
        <w:t>4</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7EF249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34399">
        <w:rPr>
          <w:rFonts w:ascii="Book Antiqua" w:eastAsia="Times New Roman" w:hAnsi="Book Antiqua" w:cs="Times New Roman"/>
          <w:color w:val="000000"/>
          <w:sz w:val="26"/>
          <w:szCs w:val="26"/>
        </w:rPr>
        <w:t>3</w:t>
      </w:r>
    </w:p>
    <w:p w14:paraId="3207F5D3" w14:textId="6426505F" w:rsidR="00634399" w:rsidRDefault="0063439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Theotokos, Tone 8</w:t>
      </w:r>
    </w:p>
    <w:p w14:paraId="72C6AF43" w14:textId="1B98A252" w:rsidR="003D7A5B" w:rsidRDefault="003D7A5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634399">
        <w:rPr>
          <w:rFonts w:ascii="Book Antiqua" w:eastAsia="Times New Roman" w:hAnsi="Book Antiqua" w:cs="Times New Roman"/>
          <w:color w:val="000000"/>
          <w:sz w:val="26"/>
          <w:szCs w:val="26"/>
        </w:rPr>
        <w:t xml:space="preserve"> (if of Patron Saints)</w:t>
      </w:r>
    </w:p>
    <w:p w14:paraId="3C25CDCC" w14:textId="60D9A0F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634399">
        <w:rPr>
          <w:rFonts w:ascii="Book Antiqua" w:eastAsia="Times New Roman" w:hAnsi="Book Antiqua" w:cs="Times New Roman"/>
          <w:color w:val="000000"/>
          <w:sz w:val="26"/>
          <w:szCs w:val="26"/>
        </w:rPr>
        <w:t>3</w:t>
      </w:r>
    </w:p>
    <w:p w14:paraId="1154F01E" w14:textId="3571CFF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634399">
        <w:rPr>
          <w:rFonts w:ascii="Book Antiqua" w:eastAsia="Times New Roman" w:hAnsi="Book Antiqua" w:cs="Times New Roman"/>
          <w:color w:val="000000"/>
          <w:sz w:val="26"/>
          <w:szCs w:val="26"/>
        </w:rPr>
        <w:t>the Church (if of Patron Saints)</w:t>
      </w:r>
    </w:p>
    <w:p w14:paraId="21AA8C18" w14:textId="6D3AF047"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Kontakion of the Theotokos, Tone 4</w:t>
      </w:r>
    </w:p>
    <w:p w14:paraId="4B662FE7" w14:textId="77777777" w:rsidR="00634399" w:rsidRDefault="00634399" w:rsidP="008A711C">
      <w:pPr>
        <w:spacing w:line="240" w:lineRule="auto"/>
        <w:ind w:left="720"/>
        <w:rPr>
          <w:rFonts w:ascii="Book Antiqua" w:eastAsia="Times New Roman" w:hAnsi="Book Antiqua" w:cs="Times New Roman"/>
          <w:color w:val="000000"/>
          <w:sz w:val="26"/>
          <w:szCs w:val="26"/>
        </w:rPr>
      </w:pP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178DFBC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634399">
        <w:rPr>
          <w:rFonts w:ascii="Book Antiqua" w:eastAsia="Times New Roman" w:hAnsi="Book Antiqua" w:cs="Times New Roman"/>
          <w:color w:val="000000"/>
          <w:sz w:val="26"/>
          <w:szCs w:val="26"/>
        </w:rPr>
        <w:t>3</w:t>
      </w:r>
      <w:r w:rsidR="008A711C">
        <w:rPr>
          <w:rFonts w:ascii="Book Antiqua" w:eastAsia="Times New Roman" w:hAnsi="Book Antiqua" w:cs="Times New Roman"/>
          <w:color w:val="000000"/>
          <w:sz w:val="26"/>
          <w:szCs w:val="26"/>
        </w:rPr>
        <w:t>: “</w:t>
      </w:r>
      <w:r w:rsidR="00634399">
        <w:rPr>
          <w:rFonts w:ascii="Book Antiqua" w:eastAsia="Times New Roman" w:hAnsi="Book Antiqua" w:cs="Times New Roman"/>
          <w:color w:val="000000"/>
          <w:sz w:val="26"/>
          <w:szCs w:val="26"/>
        </w:rPr>
        <w:t>Sing praises to our God, sing praises!</w:t>
      </w:r>
      <w:r w:rsidR="008A711C">
        <w:rPr>
          <w:rFonts w:ascii="Book Antiqua" w:eastAsia="Times New Roman" w:hAnsi="Book Antiqua" w:cs="Times New Roman"/>
          <w:color w:val="000000"/>
          <w:sz w:val="26"/>
          <w:szCs w:val="26"/>
        </w:rPr>
        <w:t>…”</w:t>
      </w:r>
    </w:p>
    <w:p w14:paraId="510E7260" w14:textId="3A604449"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34399">
        <w:rPr>
          <w:rFonts w:ascii="Book Antiqua" w:eastAsia="Times New Roman" w:hAnsi="Book Antiqua" w:cs="Times New Roman"/>
          <w:sz w:val="26"/>
          <w:szCs w:val="26"/>
        </w:rPr>
        <w:t>(93) Romans 6:18-23</w:t>
      </w:r>
    </w:p>
    <w:p w14:paraId="786928A3" w14:textId="3CE9C8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634399">
        <w:rPr>
          <w:rFonts w:ascii="Book Antiqua" w:eastAsia="Times New Roman" w:hAnsi="Book Antiqua" w:cs="Times New Roman"/>
          <w:color w:val="000000"/>
          <w:sz w:val="26"/>
          <w:szCs w:val="26"/>
        </w:rPr>
        <w:t>3</w:t>
      </w:r>
    </w:p>
    <w:p w14:paraId="7548FD82" w14:textId="5565151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34399">
        <w:rPr>
          <w:rFonts w:ascii="Book Antiqua" w:eastAsia="Times New Roman" w:hAnsi="Book Antiqua" w:cs="Times New Roman"/>
          <w:sz w:val="26"/>
          <w:szCs w:val="26"/>
        </w:rPr>
        <w:t>(25) Matthew 8:5-13</w:t>
      </w:r>
    </w:p>
    <w:p w14:paraId="0C324DA7" w14:textId="29B16F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5F8FA" w14:textId="77777777" w:rsidR="00994109" w:rsidRDefault="00994109" w:rsidP="00893858">
      <w:pPr>
        <w:spacing w:line="240" w:lineRule="auto"/>
      </w:pPr>
      <w:r>
        <w:separator/>
      </w:r>
    </w:p>
  </w:endnote>
  <w:endnote w:type="continuationSeparator" w:id="0">
    <w:p w14:paraId="3A00ACDD" w14:textId="77777777" w:rsidR="00994109" w:rsidRDefault="0099410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2DE69" w14:textId="77777777" w:rsidR="00994109" w:rsidRDefault="00994109" w:rsidP="00893858">
      <w:pPr>
        <w:spacing w:line="240" w:lineRule="auto"/>
      </w:pPr>
      <w:r>
        <w:separator/>
      </w:r>
    </w:p>
  </w:footnote>
  <w:footnote w:type="continuationSeparator" w:id="0">
    <w:p w14:paraId="42E34EE1" w14:textId="77777777" w:rsidR="00994109" w:rsidRDefault="00994109"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2023-04-30T00:05:00Z</dcterms:created>
  <dcterms:modified xsi:type="dcterms:W3CDTF">2023-04-30T00:20:00Z</dcterms:modified>
</cp:coreProperties>
</file>