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EEA8D6" w14:textId="53B25B08"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Order of Services for Sunday</w:t>
      </w:r>
      <w:r w:rsidR="005518EB">
        <w:rPr>
          <w:rFonts w:ascii="Book Antiqua" w:eastAsia="Times New Roman" w:hAnsi="Book Antiqua" w:cs="Times New Roman"/>
          <w:b/>
          <w:bCs/>
          <w:color w:val="000000"/>
          <w:sz w:val="26"/>
          <w:szCs w:val="26"/>
        </w:rPr>
        <w:t xml:space="preserve">, July </w:t>
      </w:r>
      <w:r w:rsidR="00756C6B">
        <w:rPr>
          <w:rFonts w:ascii="Book Antiqua" w:eastAsia="Times New Roman" w:hAnsi="Book Antiqua" w:cs="Times New Roman"/>
          <w:b/>
          <w:bCs/>
          <w:color w:val="000000"/>
          <w:sz w:val="26"/>
          <w:szCs w:val="26"/>
        </w:rPr>
        <w:t>9</w:t>
      </w:r>
      <w:r w:rsidR="0069688C">
        <w:rPr>
          <w:rFonts w:ascii="Book Antiqua" w:eastAsia="Times New Roman" w:hAnsi="Book Antiqua" w:cs="Times New Roman"/>
          <w:b/>
          <w:bCs/>
          <w:color w:val="000000"/>
          <w:sz w:val="26"/>
          <w:szCs w:val="26"/>
        </w:rPr>
        <w:t>, 202</w:t>
      </w:r>
      <w:r w:rsidR="00206F68">
        <w:rPr>
          <w:rFonts w:ascii="Book Antiqua" w:eastAsia="Times New Roman" w:hAnsi="Book Antiqua" w:cs="Times New Roman"/>
          <w:b/>
          <w:bCs/>
          <w:color w:val="000000"/>
          <w:sz w:val="26"/>
          <w:szCs w:val="26"/>
        </w:rPr>
        <w:t>3</w:t>
      </w:r>
    </w:p>
    <w:p w14:paraId="6FE87588" w14:textId="5018CAFA" w:rsidR="003D7A5B" w:rsidRPr="003D7A5B" w:rsidRDefault="00756C6B" w:rsidP="003D7A5B">
      <w:pPr>
        <w:spacing w:line="240" w:lineRule="auto"/>
        <w:rPr>
          <w:rFonts w:ascii="Book Antiqua" w:hAnsi="Book Antiqua"/>
          <w:sz w:val="26"/>
          <w:szCs w:val="26"/>
        </w:rPr>
      </w:pPr>
      <w:r w:rsidRPr="00756C6B">
        <w:rPr>
          <w:rFonts w:ascii="Book Antiqua" w:hAnsi="Book Antiqua"/>
          <w:sz w:val="26"/>
          <w:szCs w:val="26"/>
        </w:rPr>
        <w:t>5</w:t>
      </w:r>
      <w:r w:rsidR="005518EB" w:rsidRPr="005518EB">
        <w:rPr>
          <w:rFonts w:ascii="Book Antiqua" w:hAnsi="Book Antiqua"/>
          <w:sz w:val="26"/>
          <w:szCs w:val="26"/>
          <w:vertAlign w:val="superscript"/>
        </w:rPr>
        <w:t>th</w:t>
      </w:r>
      <w:r w:rsidR="005518EB">
        <w:rPr>
          <w:rFonts w:ascii="Book Antiqua" w:hAnsi="Book Antiqua"/>
          <w:sz w:val="26"/>
          <w:szCs w:val="26"/>
        </w:rPr>
        <w:t xml:space="preserve"> </w:t>
      </w:r>
      <w:r w:rsidR="003D7A5B" w:rsidRPr="003D7A5B">
        <w:rPr>
          <w:rFonts w:ascii="Book Antiqua" w:hAnsi="Book Antiqua"/>
          <w:sz w:val="26"/>
          <w:szCs w:val="26"/>
        </w:rPr>
        <w:t>Sunday after Pentecost</w:t>
      </w:r>
    </w:p>
    <w:p w14:paraId="2F5BE5C5" w14:textId="70C7ECFF" w:rsidR="003D7A5B" w:rsidRPr="003D7A5B" w:rsidRDefault="00756C6B" w:rsidP="003D7A5B">
      <w:pPr>
        <w:spacing w:line="240" w:lineRule="auto"/>
        <w:rPr>
          <w:rFonts w:ascii="Book Antiqua" w:eastAsia="Times New Roman" w:hAnsi="Book Antiqua" w:cs="Times New Roman"/>
          <w:noProof/>
          <w:sz w:val="26"/>
          <w:szCs w:val="26"/>
        </w:rPr>
      </w:pPr>
      <w:r>
        <w:rPr>
          <w:rFonts w:ascii="Book Antiqua" w:hAnsi="Book Antiqua"/>
          <w:sz w:val="26"/>
          <w:szCs w:val="26"/>
        </w:rPr>
        <w:t>Hieromartyr Pancratius, Bishop of Taormina in Sicily</w:t>
      </w:r>
    </w:p>
    <w:p w14:paraId="1759BF99" w14:textId="77777777" w:rsidR="00893858" w:rsidRPr="00A4296B" w:rsidRDefault="00893858" w:rsidP="00A411D4">
      <w:pPr>
        <w:spacing w:line="240" w:lineRule="auto"/>
        <w:rPr>
          <w:rFonts w:ascii="Book Antiqua" w:eastAsia="Times New Roman" w:hAnsi="Book Antiqua" w:cs="Times New Roman"/>
          <w:sz w:val="26"/>
          <w:szCs w:val="26"/>
        </w:rPr>
      </w:pPr>
    </w:p>
    <w:p w14:paraId="691808A0" w14:textId="77777777"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The rubrics presented below are the commonly accepted order. However, practices may vary with local practices or dioceses. The ruling bishop should be consulted for any specific questions regarding the accepted order of services.</w:t>
      </w:r>
    </w:p>
    <w:p w14:paraId="5A0FDD3B" w14:textId="77777777" w:rsidR="00893858" w:rsidRPr="00A4296B" w:rsidRDefault="00893858" w:rsidP="00A411D4">
      <w:pPr>
        <w:spacing w:line="240" w:lineRule="auto"/>
        <w:rPr>
          <w:rFonts w:ascii="Book Antiqua" w:eastAsia="Times New Roman" w:hAnsi="Book Antiqua" w:cs="Times New Roman"/>
          <w:color w:val="FF0000"/>
          <w:sz w:val="26"/>
          <w:szCs w:val="26"/>
        </w:rPr>
      </w:pPr>
    </w:p>
    <w:p w14:paraId="2DA70AFC" w14:textId="77777777"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Bracketed items are commonly omitted in parish practice.</w:t>
      </w:r>
    </w:p>
    <w:p w14:paraId="7C5D2442" w14:textId="77777777" w:rsidR="00893858" w:rsidRPr="00A4296B" w:rsidRDefault="00893858" w:rsidP="00A411D4">
      <w:pPr>
        <w:spacing w:line="240" w:lineRule="auto"/>
        <w:rPr>
          <w:rFonts w:ascii="Book Antiqua" w:eastAsia="Times New Roman" w:hAnsi="Book Antiqua" w:cs="Times New Roman"/>
          <w:sz w:val="26"/>
          <w:szCs w:val="26"/>
        </w:rPr>
      </w:pPr>
    </w:p>
    <w:p w14:paraId="1C44F975"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Vigil</w:t>
      </w:r>
    </w:p>
    <w:p w14:paraId="1D22AC30"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w:t>
      </w:r>
      <w:r w:rsidRPr="00A4296B">
        <w:rPr>
          <w:rFonts w:ascii="Book Antiqua" w:eastAsia="Times New Roman" w:hAnsi="Book Antiqua" w:cs="Times New Roman"/>
          <w:b/>
          <w:bCs/>
          <w:i/>
          <w:iCs/>
          <w:color w:val="000000"/>
          <w:sz w:val="26"/>
          <w:szCs w:val="26"/>
        </w:rPr>
        <w:t>Great Vespers at a Vigil)</w:t>
      </w:r>
    </w:p>
    <w:p w14:paraId="56346722" w14:textId="62A80C43"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(If Great Vespers is served alone, not at a Vigil, begin with the Typical Beginning, which can be found a</w:t>
      </w:r>
      <w:r w:rsidR="00E10476" w:rsidRPr="00A4296B">
        <w:rPr>
          <w:rFonts w:ascii="Book Antiqua" w:eastAsia="Times New Roman" w:hAnsi="Book Antiqua" w:cs="Times New Roman"/>
          <w:i/>
          <w:iCs/>
          <w:color w:val="FF0000"/>
          <w:sz w:val="26"/>
          <w:szCs w:val="26"/>
        </w:rPr>
        <w:t>t</w:t>
      </w:r>
      <w:r w:rsidRPr="00A4296B">
        <w:rPr>
          <w:rFonts w:ascii="Book Antiqua" w:eastAsia="Times New Roman" w:hAnsi="Book Antiqua" w:cs="Times New Roman"/>
          <w:i/>
          <w:iCs/>
          <w:color w:val="FF0000"/>
          <w:sz w:val="26"/>
          <w:szCs w:val="26"/>
        </w:rPr>
        <w:t xml:space="preserve"> </w:t>
      </w:r>
      <w:hyperlink r:id="rId7" w:history="1">
        <w:r w:rsidR="00E10476" w:rsidRPr="00A4296B">
          <w:rPr>
            <w:rStyle w:val="Hyperlink"/>
            <w:rFonts w:ascii="Book Antiqua" w:eastAsia="Times New Roman" w:hAnsi="Book Antiqua" w:cs="Times New Roman"/>
            <w:i/>
            <w:iCs/>
            <w:sz w:val="26"/>
            <w:szCs w:val="26"/>
          </w:rPr>
          <w:t>https://www.oca.org/liturgics/rubrics/horologion</w:t>
        </w:r>
      </w:hyperlink>
      <w:r w:rsidR="00E10476" w:rsidRPr="00A4296B">
        <w:rPr>
          <w:rFonts w:ascii="Book Antiqua" w:eastAsia="Times New Roman" w:hAnsi="Book Antiqua" w:cs="Times New Roman"/>
          <w:i/>
          <w:iCs/>
          <w:color w:val="FF0000"/>
          <w:sz w:val="26"/>
          <w:szCs w:val="26"/>
        </w:rPr>
        <w:t>.</w:t>
      </w:r>
      <w:r w:rsidRPr="00A4296B">
        <w:rPr>
          <w:rFonts w:ascii="Book Antiqua" w:eastAsia="Times New Roman" w:hAnsi="Book Antiqua" w:cs="Times New Roman"/>
          <w:i/>
          <w:iCs/>
          <w:color w:val="FF0000"/>
          <w:sz w:val="26"/>
          <w:szCs w:val="26"/>
        </w:rPr>
        <w:t>)</w:t>
      </w:r>
    </w:p>
    <w:p w14:paraId="68DCE5EF" w14:textId="77777777" w:rsidR="00A411D4" w:rsidRPr="00893858" w:rsidRDefault="00A411D4" w:rsidP="00A411D4">
      <w:pPr>
        <w:spacing w:line="240" w:lineRule="auto"/>
        <w:rPr>
          <w:rFonts w:ascii="Book Antiqua" w:eastAsia="Times New Roman" w:hAnsi="Book Antiqua" w:cs="Times New Roman"/>
          <w:sz w:val="26"/>
          <w:szCs w:val="26"/>
        </w:rPr>
      </w:pPr>
      <w:r w:rsidRPr="009F3239">
        <w:rPr>
          <w:rFonts w:ascii="Book Antiqua" w:eastAsia="Times New Roman" w:hAnsi="Book Antiqua" w:cs="Times New Roman"/>
          <w:i/>
          <w:iCs/>
          <w:color w:val="FF0000"/>
          <w:sz w:val="26"/>
          <w:szCs w:val="26"/>
        </w:rPr>
        <w:t>Priest:</w:t>
      </w:r>
      <w:r>
        <w:rPr>
          <w:rFonts w:ascii="Book Antiqua" w:eastAsia="Times New Roman" w:hAnsi="Book Antiqua" w:cs="Times New Roman"/>
          <w:i/>
          <w:iCs/>
          <w:color w:val="000000"/>
          <w:sz w:val="26"/>
          <w:szCs w:val="26"/>
        </w:rPr>
        <w:t xml:space="preserve"> </w:t>
      </w:r>
      <w:r w:rsidRPr="00893858">
        <w:rPr>
          <w:rFonts w:ascii="Book Antiqua" w:eastAsia="Times New Roman" w:hAnsi="Book Antiqua" w:cs="Times New Roman"/>
          <w:color w:val="000000"/>
          <w:sz w:val="26"/>
          <w:szCs w:val="26"/>
        </w:rPr>
        <w:t xml:space="preserve">“Glory to the </w:t>
      </w:r>
      <w:r>
        <w:rPr>
          <w:rFonts w:ascii="Book Antiqua" w:eastAsia="Times New Roman" w:hAnsi="Book Antiqua" w:cs="Times New Roman"/>
          <w:color w:val="000000"/>
          <w:sz w:val="26"/>
          <w:szCs w:val="26"/>
        </w:rPr>
        <w:t>h</w:t>
      </w:r>
      <w:r w:rsidRPr="00893858">
        <w:rPr>
          <w:rFonts w:ascii="Book Antiqua" w:eastAsia="Times New Roman" w:hAnsi="Book Antiqua" w:cs="Times New Roman"/>
          <w:color w:val="000000"/>
          <w:sz w:val="26"/>
          <w:szCs w:val="26"/>
        </w:rPr>
        <w:t xml:space="preserve">oly </w:t>
      </w:r>
      <w:r>
        <w:rPr>
          <w:rFonts w:ascii="Book Antiqua" w:eastAsia="Times New Roman" w:hAnsi="Book Antiqua" w:cs="Times New Roman"/>
          <w:color w:val="000000"/>
          <w:sz w:val="26"/>
          <w:szCs w:val="26"/>
        </w:rPr>
        <w:t>c</w:t>
      </w:r>
      <w:r w:rsidRPr="00893858">
        <w:rPr>
          <w:rFonts w:ascii="Book Antiqua" w:eastAsia="Times New Roman" w:hAnsi="Book Antiqua" w:cs="Times New Roman"/>
          <w:color w:val="000000"/>
          <w:sz w:val="26"/>
          <w:szCs w:val="26"/>
        </w:rPr>
        <w:t>onsubstantial…”</w:t>
      </w:r>
    </w:p>
    <w:p w14:paraId="7D6DE181" w14:textId="6003305D" w:rsidR="00A411D4" w:rsidRDefault="00A411D4" w:rsidP="00A411D4">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“Amen.</w:t>
      </w:r>
      <w:r w:rsidR="000B3408">
        <w:rPr>
          <w:rFonts w:ascii="Book Antiqua" w:eastAsia="Times New Roman" w:hAnsi="Book Antiqua" w:cs="Times New Roman"/>
          <w:color w:val="000000"/>
          <w:sz w:val="26"/>
          <w:szCs w:val="26"/>
        </w:rPr>
        <w:t xml:space="preserve"> Come, let us worship…</w:t>
      </w:r>
      <w:r>
        <w:rPr>
          <w:rFonts w:ascii="Book Antiqua" w:eastAsia="Times New Roman" w:hAnsi="Book Antiqua" w:cs="Times New Roman"/>
          <w:color w:val="000000"/>
          <w:sz w:val="26"/>
          <w:szCs w:val="26"/>
        </w:rPr>
        <w:t>”</w:t>
      </w:r>
    </w:p>
    <w:p w14:paraId="5B85F100" w14:textId="0D52CEF5"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Psalm 103/104</w:t>
      </w:r>
    </w:p>
    <w:p w14:paraId="3C7B675D"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Great Litany</w:t>
      </w:r>
    </w:p>
    <w:p w14:paraId="653936DF"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[First Kathisma, or] “Blessed is the Man…”</w:t>
      </w:r>
    </w:p>
    <w:p w14:paraId="5EFAEBEA"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Little Litany</w:t>
      </w:r>
    </w:p>
    <w:p w14:paraId="35061448" w14:textId="4C9086DC"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Lord, I Call, Tone </w:t>
      </w:r>
      <w:r w:rsidR="00756C6B">
        <w:rPr>
          <w:rFonts w:ascii="Book Antiqua" w:eastAsia="Times New Roman" w:hAnsi="Book Antiqua" w:cs="Times New Roman"/>
          <w:color w:val="000000"/>
          <w:sz w:val="26"/>
          <w:szCs w:val="26"/>
        </w:rPr>
        <w:t>4</w:t>
      </w:r>
      <w:r w:rsidRPr="00893858">
        <w:rPr>
          <w:rFonts w:ascii="Book Antiqua" w:eastAsia="Times New Roman" w:hAnsi="Book Antiqua" w:cs="Times New Roman"/>
          <w:color w:val="000000"/>
          <w:sz w:val="26"/>
          <w:szCs w:val="26"/>
        </w:rPr>
        <w:t xml:space="preserve"> (Ps. 140/141) </w:t>
      </w:r>
    </w:p>
    <w:p w14:paraId="4544E4EC" w14:textId="0D0C0FDF" w:rsidR="00BA4510" w:rsidRDefault="00756C6B"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7 </w:t>
      </w:r>
      <w:r w:rsidR="00BA4510">
        <w:rPr>
          <w:rFonts w:ascii="Book Antiqua" w:eastAsia="Times New Roman" w:hAnsi="Book Antiqua" w:cs="Times New Roman"/>
          <w:color w:val="000000"/>
          <w:sz w:val="26"/>
          <w:szCs w:val="26"/>
        </w:rPr>
        <w:t xml:space="preserve">stichera of the Resurrection, Tone </w:t>
      </w:r>
      <w:r>
        <w:rPr>
          <w:rFonts w:ascii="Book Antiqua" w:eastAsia="Times New Roman" w:hAnsi="Book Antiqua" w:cs="Times New Roman"/>
          <w:color w:val="000000"/>
          <w:sz w:val="26"/>
          <w:szCs w:val="26"/>
        </w:rPr>
        <w:t>4</w:t>
      </w:r>
    </w:p>
    <w:p w14:paraId="7F0F189B" w14:textId="7B8F902A" w:rsidR="00BA4510" w:rsidRDefault="00756C6B"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3</w:t>
      </w:r>
      <w:r w:rsidR="003D7A5B">
        <w:rPr>
          <w:rFonts w:ascii="Book Antiqua" w:eastAsia="Times New Roman" w:hAnsi="Book Antiqua" w:cs="Times New Roman"/>
          <w:color w:val="000000"/>
          <w:sz w:val="26"/>
          <w:szCs w:val="26"/>
        </w:rPr>
        <w:t xml:space="preserve"> stichera of </w:t>
      </w:r>
      <w:r>
        <w:rPr>
          <w:rFonts w:ascii="Book Antiqua" w:eastAsia="Times New Roman" w:hAnsi="Book Antiqua" w:cs="Times New Roman"/>
          <w:color w:val="000000"/>
          <w:sz w:val="26"/>
          <w:szCs w:val="26"/>
        </w:rPr>
        <w:t>St. Pancratius, Tone 2</w:t>
      </w:r>
    </w:p>
    <w:p w14:paraId="29B92345" w14:textId="3A1E9D31" w:rsidR="00BA4510" w:rsidRPr="00893858" w:rsidRDefault="00BA4510" w:rsidP="00BA4510">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Glory… </w:t>
      </w:r>
      <w:r w:rsidR="00756C6B">
        <w:rPr>
          <w:rFonts w:ascii="Book Antiqua" w:eastAsia="Times New Roman" w:hAnsi="Book Antiqua" w:cs="Times New Roman"/>
          <w:color w:val="000000"/>
          <w:sz w:val="26"/>
          <w:szCs w:val="26"/>
        </w:rPr>
        <w:t xml:space="preserve">now and ever… </w:t>
      </w:r>
      <w:r>
        <w:rPr>
          <w:rFonts w:ascii="Book Antiqua" w:eastAsia="Times New Roman" w:hAnsi="Book Antiqua" w:cs="Times New Roman"/>
          <w:color w:val="000000"/>
          <w:sz w:val="26"/>
          <w:szCs w:val="26"/>
        </w:rPr>
        <w:t xml:space="preserve">Dogmatic Theotokion, Tone </w:t>
      </w:r>
      <w:r w:rsidR="00756C6B">
        <w:rPr>
          <w:rFonts w:ascii="Book Antiqua" w:eastAsia="Times New Roman" w:hAnsi="Book Antiqua" w:cs="Times New Roman"/>
          <w:color w:val="000000"/>
          <w:sz w:val="26"/>
          <w:szCs w:val="26"/>
        </w:rPr>
        <w:t>4</w:t>
      </w:r>
    </w:p>
    <w:p w14:paraId="3E8AD0C1"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Gladsome Light</w:t>
      </w:r>
    </w:p>
    <w:p w14:paraId="6E77546A"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Saturday Evening Prokeimenon, “The Lord is King…”</w:t>
      </w:r>
    </w:p>
    <w:p w14:paraId="4A3431E3" w14:textId="77777777" w:rsidR="00BA4510" w:rsidRPr="00267F33" w:rsidRDefault="00BA4510" w:rsidP="00BA4510">
      <w:pPr>
        <w:spacing w:line="240" w:lineRule="auto"/>
        <w:rPr>
          <w:rFonts w:ascii="Book Antiqua" w:eastAsia="Times New Roman" w:hAnsi="Book Antiqua" w:cs="Times New Roman"/>
          <w:sz w:val="26"/>
          <w:szCs w:val="26"/>
        </w:rPr>
      </w:pPr>
      <w:r w:rsidRPr="00267F33">
        <w:rPr>
          <w:rFonts w:ascii="Book Antiqua" w:eastAsia="Times New Roman" w:hAnsi="Book Antiqua" w:cs="Times New Roman"/>
          <w:color w:val="000000"/>
          <w:sz w:val="26"/>
          <w:szCs w:val="26"/>
        </w:rPr>
        <w:t>Augmented Litany</w:t>
      </w:r>
    </w:p>
    <w:p w14:paraId="4F6ABB90"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“Vouchsafe, O Lord…”</w:t>
      </w:r>
    </w:p>
    <w:p w14:paraId="4CAA64F2"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Evening Litany</w:t>
      </w:r>
    </w:p>
    <w:p w14:paraId="3FEF6564" w14:textId="7844772E" w:rsidR="00BA4510" w:rsidRDefault="005518EB"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BA4510">
        <w:rPr>
          <w:rFonts w:ascii="Book Antiqua" w:eastAsia="Times New Roman" w:hAnsi="Book Antiqua" w:cs="Times New Roman"/>
          <w:color w:val="000000"/>
          <w:sz w:val="26"/>
          <w:szCs w:val="26"/>
        </w:rPr>
        <w:t>Litya</w:t>
      </w:r>
      <w:r>
        <w:rPr>
          <w:rFonts w:ascii="Book Antiqua" w:eastAsia="Times New Roman" w:hAnsi="Book Antiqua" w:cs="Times New Roman"/>
          <w:color w:val="000000"/>
          <w:sz w:val="26"/>
          <w:szCs w:val="26"/>
        </w:rPr>
        <w:t>]</w:t>
      </w:r>
    </w:p>
    <w:p w14:paraId="5E11801F" w14:textId="385CC791"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5518EB">
        <w:rPr>
          <w:rFonts w:ascii="Book Antiqua" w:eastAsia="Times New Roman" w:hAnsi="Book Antiqua" w:cs="Times New Roman"/>
          <w:color w:val="000000"/>
          <w:sz w:val="26"/>
          <w:szCs w:val="26"/>
        </w:rPr>
        <w:t>[</w:t>
      </w:r>
      <w:r w:rsidR="003D7A5B">
        <w:rPr>
          <w:rFonts w:ascii="Book Antiqua" w:eastAsia="Times New Roman" w:hAnsi="Book Antiqua" w:cs="Times New Roman"/>
          <w:color w:val="000000"/>
          <w:sz w:val="26"/>
          <w:szCs w:val="26"/>
        </w:rPr>
        <w:t>Sticher</w:t>
      </w:r>
      <w:r w:rsidR="00756C6B">
        <w:rPr>
          <w:rFonts w:ascii="Book Antiqua" w:eastAsia="Times New Roman" w:hAnsi="Book Antiqua" w:cs="Times New Roman"/>
          <w:color w:val="000000"/>
          <w:sz w:val="26"/>
          <w:szCs w:val="26"/>
        </w:rPr>
        <w:t>a</w:t>
      </w:r>
      <w:r>
        <w:rPr>
          <w:rFonts w:ascii="Book Antiqua" w:eastAsia="Times New Roman" w:hAnsi="Book Antiqua" w:cs="Times New Roman"/>
          <w:color w:val="000000"/>
          <w:sz w:val="26"/>
          <w:szCs w:val="26"/>
        </w:rPr>
        <w:t xml:space="preserve"> of the Patron Saint of the Temple</w:t>
      </w:r>
      <w:r w:rsidR="005518EB">
        <w:rPr>
          <w:rFonts w:ascii="Book Antiqua" w:eastAsia="Times New Roman" w:hAnsi="Book Antiqua" w:cs="Times New Roman"/>
          <w:color w:val="000000"/>
          <w:sz w:val="26"/>
          <w:szCs w:val="26"/>
        </w:rPr>
        <w:t>]</w:t>
      </w:r>
    </w:p>
    <w:p w14:paraId="7D7FE9BD" w14:textId="77777777" w:rsidR="008E56FA" w:rsidRDefault="008E56FA" w:rsidP="00347435">
      <w:pPr>
        <w:spacing w:line="240" w:lineRule="auto"/>
        <w:rPr>
          <w:rFonts w:ascii="Book Antiqua" w:eastAsia="Times New Roman" w:hAnsi="Book Antiqua" w:cs="Times New Roman"/>
          <w:color w:val="000000"/>
          <w:sz w:val="26"/>
          <w:szCs w:val="26"/>
        </w:rPr>
      </w:pPr>
    </w:p>
    <w:p w14:paraId="43689AC5" w14:textId="5E09B53E"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Aposticha</w:t>
      </w:r>
    </w:p>
    <w:p w14:paraId="2ECEDDE6" w14:textId="4FB0F08A"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Resurrectional Stichera, Tone </w:t>
      </w:r>
      <w:r w:rsidR="00756C6B">
        <w:rPr>
          <w:rFonts w:ascii="Book Antiqua" w:eastAsia="Times New Roman" w:hAnsi="Book Antiqua" w:cs="Times New Roman"/>
          <w:color w:val="000000"/>
          <w:sz w:val="26"/>
          <w:szCs w:val="26"/>
        </w:rPr>
        <w:t>4</w:t>
      </w:r>
    </w:p>
    <w:p w14:paraId="512381BE" w14:textId="3267A915"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t xml:space="preserve">Glory… </w:t>
      </w:r>
      <w:r w:rsidR="003D7A5B">
        <w:rPr>
          <w:rFonts w:ascii="Book Antiqua" w:eastAsia="Times New Roman" w:hAnsi="Book Antiqua" w:cs="Times New Roman"/>
          <w:color w:val="000000"/>
          <w:sz w:val="26"/>
          <w:szCs w:val="26"/>
        </w:rPr>
        <w:t xml:space="preserve">now and ever… </w:t>
      </w:r>
      <w:r w:rsidR="00756C6B">
        <w:rPr>
          <w:rFonts w:ascii="Book Antiqua" w:eastAsia="Times New Roman" w:hAnsi="Book Antiqua" w:cs="Times New Roman"/>
          <w:color w:val="000000"/>
          <w:sz w:val="26"/>
          <w:szCs w:val="26"/>
        </w:rPr>
        <w:t>Resurrectional Aposticha Theotokion, Tone 4</w:t>
      </w:r>
    </w:p>
    <w:p w14:paraId="45A24125"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“Lord, Now Lettest…”</w:t>
      </w:r>
    </w:p>
    <w:p w14:paraId="7CAA14D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Trisagion Prayers</w:t>
      </w:r>
    </w:p>
    <w:p w14:paraId="35636D7E" w14:textId="77777777" w:rsidR="00756C6B" w:rsidRDefault="00756C6B" w:rsidP="00A411D4">
      <w:pPr>
        <w:spacing w:line="240" w:lineRule="auto"/>
        <w:rPr>
          <w:rFonts w:ascii="Book Antiqua" w:eastAsia="Times New Roman" w:hAnsi="Book Antiqua" w:cs="Times New Roman"/>
          <w:i/>
          <w:iCs/>
          <w:color w:val="FF0000"/>
          <w:sz w:val="26"/>
          <w:szCs w:val="26"/>
        </w:rPr>
      </w:pPr>
    </w:p>
    <w:p w14:paraId="520DB029" w14:textId="77777777" w:rsidR="00756C6B" w:rsidRDefault="00756C6B" w:rsidP="00A411D4">
      <w:pPr>
        <w:spacing w:line="240" w:lineRule="auto"/>
        <w:rPr>
          <w:rFonts w:ascii="Book Antiqua" w:eastAsia="Times New Roman" w:hAnsi="Book Antiqua" w:cs="Times New Roman"/>
          <w:i/>
          <w:iCs/>
          <w:color w:val="FF0000"/>
          <w:sz w:val="26"/>
          <w:szCs w:val="26"/>
        </w:rPr>
      </w:pPr>
    </w:p>
    <w:p w14:paraId="1DB6EE56" w14:textId="77777777" w:rsidR="00756C6B" w:rsidRDefault="00756C6B" w:rsidP="00A411D4">
      <w:pPr>
        <w:spacing w:line="240" w:lineRule="auto"/>
        <w:rPr>
          <w:rFonts w:ascii="Book Antiqua" w:eastAsia="Times New Roman" w:hAnsi="Book Antiqua" w:cs="Times New Roman"/>
          <w:i/>
          <w:iCs/>
          <w:color w:val="FF0000"/>
          <w:sz w:val="26"/>
          <w:szCs w:val="26"/>
        </w:rPr>
      </w:pPr>
    </w:p>
    <w:p w14:paraId="6575B247" w14:textId="722C0489"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lastRenderedPageBreak/>
        <w:t>Concluding Troparia and Dismissal:</w:t>
      </w:r>
    </w:p>
    <w:p w14:paraId="6F4547A0" w14:textId="77777777" w:rsidR="00A411D4" w:rsidRPr="00E228C3" w:rsidRDefault="00A411D4" w:rsidP="00A411D4">
      <w:pPr>
        <w:spacing w:line="240" w:lineRule="auto"/>
        <w:ind w:firstLine="720"/>
        <w:rPr>
          <w:rFonts w:ascii="Book Antiqua" w:eastAsia="Times New Roman" w:hAnsi="Book Antiqua" w:cs="Times New Roman"/>
          <w:i/>
          <w:iCs/>
          <w:color w:val="FF0000"/>
          <w:sz w:val="20"/>
          <w:szCs w:val="20"/>
        </w:rPr>
      </w:pPr>
    </w:p>
    <w:p w14:paraId="4FD9AC4D" w14:textId="77777777" w:rsidR="00A411D4" w:rsidRPr="00893858" w:rsidRDefault="00A411D4" w:rsidP="00A411D4">
      <w:pPr>
        <w:spacing w:line="240" w:lineRule="auto"/>
        <w:ind w:firstLine="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If a Vigil is Served:</w:t>
      </w:r>
    </w:p>
    <w:p w14:paraId="78B1F927" w14:textId="53049C5B" w:rsidR="008E56FA" w:rsidRDefault="008E56FA" w:rsidP="008E56FA">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“Rejoice, O Virgin Theotokos…” (</w:t>
      </w:r>
      <w:r w:rsidR="005518EB">
        <w:rPr>
          <w:rFonts w:ascii="Book Antiqua" w:eastAsia="Times New Roman" w:hAnsi="Book Antiqua" w:cs="Times New Roman"/>
          <w:color w:val="000000"/>
          <w:sz w:val="26"/>
          <w:szCs w:val="26"/>
        </w:rPr>
        <w:t>3</w:t>
      </w:r>
      <w:r>
        <w:rPr>
          <w:rFonts w:ascii="Book Antiqua" w:eastAsia="Times New Roman" w:hAnsi="Book Antiqua" w:cs="Times New Roman"/>
          <w:color w:val="000000"/>
          <w:sz w:val="26"/>
          <w:szCs w:val="26"/>
        </w:rPr>
        <w:t>x)</w:t>
      </w:r>
    </w:p>
    <w:p w14:paraId="30E941DF" w14:textId="6CE15C2D" w:rsidR="00194009" w:rsidRPr="00E85AFB" w:rsidRDefault="00194009"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3D7A5B">
        <w:rPr>
          <w:rFonts w:ascii="Book Antiqua" w:eastAsia="Times New Roman" w:hAnsi="Book Antiqua" w:cs="Times New Roman"/>
          <w:color w:val="000000"/>
          <w:sz w:val="26"/>
          <w:szCs w:val="26"/>
        </w:rPr>
        <w:t>[</w:t>
      </w:r>
      <w:r>
        <w:rPr>
          <w:rFonts w:ascii="Book Antiqua" w:eastAsia="Times New Roman" w:hAnsi="Book Antiqua" w:cs="Times New Roman"/>
          <w:color w:val="000000"/>
          <w:sz w:val="26"/>
          <w:szCs w:val="26"/>
        </w:rPr>
        <w:t>Blessing of the Loaves</w:t>
      </w:r>
      <w:r w:rsidR="003D7A5B">
        <w:rPr>
          <w:rFonts w:ascii="Book Antiqua" w:eastAsia="Times New Roman" w:hAnsi="Book Antiqua" w:cs="Times New Roman"/>
          <w:color w:val="000000"/>
          <w:sz w:val="26"/>
          <w:szCs w:val="26"/>
        </w:rPr>
        <w:t>]</w:t>
      </w:r>
    </w:p>
    <w:p w14:paraId="4C503837"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“Blessed be the Name…” (3x)</w:t>
      </w:r>
    </w:p>
    <w:p w14:paraId="3C897C68"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[Psalm 33/34:1-10]</w:t>
      </w:r>
    </w:p>
    <w:p w14:paraId="0176873D"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9F3239">
        <w:rPr>
          <w:rFonts w:ascii="Book Antiqua" w:eastAsia="Times New Roman" w:hAnsi="Book Antiqua" w:cs="Times New Roman"/>
          <w:i/>
          <w:iCs/>
          <w:color w:val="FF0000"/>
          <w:sz w:val="26"/>
          <w:szCs w:val="26"/>
        </w:rPr>
        <w:t>Priest:</w:t>
      </w:r>
      <w:r>
        <w:rPr>
          <w:rFonts w:ascii="Book Antiqua" w:eastAsia="Times New Roman" w:hAnsi="Book Antiqua" w:cs="Times New Roman"/>
          <w:i/>
          <w:iCs/>
          <w:color w:val="000000"/>
          <w:sz w:val="26"/>
          <w:szCs w:val="26"/>
        </w:rPr>
        <w:t xml:space="preserve"> </w:t>
      </w:r>
      <w:r w:rsidRPr="00893858">
        <w:rPr>
          <w:rFonts w:ascii="Book Antiqua" w:eastAsia="Times New Roman" w:hAnsi="Book Antiqua" w:cs="Times New Roman"/>
          <w:color w:val="000000"/>
          <w:sz w:val="26"/>
          <w:szCs w:val="26"/>
        </w:rPr>
        <w:t>“The blessing of the Lord…”</w:t>
      </w:r>
    </w:p>
    <w:p w14:paraId="3B2EE063" w14:textId="77777777"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color w:val="000000"/>
          <w:sz w:val="26"/>
          <w:szCs w:val="26"/>
        </w:rPr>
        <w:tab/>
        <w:t xml:space="preserve">“Amen.” </w:t>
      </w:r>
      <w:r w:rsidRPr="00893858">
        <w:rPr>
          <w:rFonts w:ascii="Book Antiqua" w:eastAsia="Times New Roman" w:hAnsi="Book Antiqua" w:cs="Times New Roman"/>
          <w:i/>
          <w:iCs/>
          <w:color w:val="FF0000"/>
          <w:sz w:val="26"/>
          <w:szCs w:val="26"/>
        </w:rPr>
        <w:t>And begin Matins with the Six Psalms, as outlined below.</w:t>
      </w:r>
    </w:p>
    <w:p w14:paraId="10631CC5" w14:textId="77777777" w:rsidR="00A411D4" w:rsidRPr="00E228C3" w:rsidRDefault="00A411D4" w:rsidP="00A411D4">
      <w:pPr>
        <w:spacing w:line="240" w:lineRule="auto"/>
        <w:rPr>
          <w:rFonts w:ascii="Book Antiqua" w:eastAsia="Times New Roman" w:hAnsi="Book Antiqua" w:cs="Times New Roman"/>
          <w:sz w:val="20"/>
          <w:szCs w:val="20"/>
        </w:rPr>
      </w:pPr>
    </w:p>
    <w:p w14:paraId="45537899" w14:textId="77777777" w:rsidR="00A411D4" w:rsidRPr="00893858" w:rsidRDefault="00A411D4" w:rsidP="00A411D4">
      <w:pPr>
        <w:spacing w:line="240" w:lineRule="auto"/>
        <w:ind w:firstLine="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Or, if Great Vespers alone is served:</w:t>
      </w:r>
    </w:p>
    <w:p w14:paraId="73F4B811" w14:textId="3841D026"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Resurrectional Troparion, Tone </w:t>
      </w:r>
      <w:r w:rsidR="00756C6B">
        <w:rPr>
          <w:rFonts w:ascii="Book Antiqua" w:eastAsia="Times New Roman" w:hAnsi="Book Antiqua" w:cs="Times New Roman"/>
          <w:color w:val="000000"/>
          <w:sz w:val="26"/>
          <w:szCs w:val="26"/>
        </w:rPr>
        <w:t>4</w:t>
      </w:r>
    </w:p>
    <w:p w14:paraId="4FB9E865" w14:textId="77777777" w:rsidR="00756C6B"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Glory… </w:t>
      </w:r>
      <w:r w:rsidR="00756C6B">
        <w:rPr>
          <w:rFonts w:ascii="Book Antiqua" w:eastAsia="Times New Roman" w:hAnsi="Book Antiqua" w:cs="Times New Roman"/>
          <w:color w:val="000000"/>
          <w:sz w:val="26"/>
          <w:szCs w:val="26"/>
        </w:rPr>
        <w:t>Troparion of St. Pancratius, Tone 4</w:t>
      </w:r>
    </w:p>
    <w:p w14:paraId="398C1CC4" w14:textId="24700E02" w:rsidR="00BA4510" w:rsidRPr="00025203" w:rsidRDefault="00756C6B"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N</w:t>
      </w:r>
      <w:r w:rsidR="00BA4510">
        <w:rPr>
          <w:rFonts w:ascii="Book Antiqua" w:eastAsia="Times New Roman" w:hAnsi="Book Antiqua" w:cs="Times New Roman"/>
          <w:color w:val="000000"/>
          <w:sz w:val="26"/>
          <w:szCs w:val="26"/>
        </w:rPr>
        <w:t xml:space="preserve">ow and ever… </w:t>
      </w:r>
      <w:r>
        <w:rPr>
          <w:rFonts w:ascii="Book Antiqua" w:eastAsia="Times New Roman" w:hAnsi="Book Antiqua" w:cs="Times New Roman"/>
          <w:color w:val="000000"/>
          <w:sz w:val="26"/>
          <w:szCs w:val="26"/>
        </w:rPr>
        <w:t>Resurrectional Dismissal Theotokion, Tone 4</w:t>
      </w:r>
    </w:p>
    <w:p w14:paraId="4F386C9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Vespers Dismissal</w:t>
      </w:r>
    </w:p>
    <w:p w14:paraId="009D91BE" w14:textId="77777777" w:rsidR="00A411D4" w:rsidRPr="00A411D4" w:rsidRDefault="00A411D4" w:rsidP="00A411D4">
      <w:pPr>
        <w:spacing w:line="240" w:lineRule="auto"/>
        <w:rPr>
          <w:rFonts w:ascii="Book Antiqua" w:eastAsia="Times New Roman" w:hAnsi="Book Antiqua" w:cs="Times New Roman"/>
          <w:sz w:val="20"/>
          <w:szCs w:val="20"/>
        </w:rPr>
      </w:pPr>
    </w:p>
    <w:p w14:paraId="37ECCCFD"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w:t>
      </w:r>
      <w:r w:rsidRPr="00893858">
        <w:rPr>
          <w:rFonts w:ascii="Book Antiqua" w:eastAsia="Times New Roman" w:hAnsi="Book Antiqua" w:cs="Times New Roman"/>
          <w:b/>
          <w:bCs/>
          <w:i/>
          <w:iCs/>
          <w:color w:val="000000"/>
          <w:sz w:val="26"/>
          <w:szCs w:val="26"/>
        </w:rPr>
        <w:t>Sunday Matins at a Vigil</w:t>
      </w:r>
      <w:r w:rsidRPr="00893858">
        <w:rPr>
          <w:rFonts w:ascii="Book Antiqua" w:eastAsia="Times New Roman" w:hAnsi="Book Antiqua" w:cs="Times New Roman"/>
          <w:b/>
          <w:bCs/>
          <w:color w:val="000000"/>
          <w:sz w:val="26"/>
          <w:szCs w:val="26"/>
        </w:rPr>
        <w:t>)</w:t>
      </w:r>
    </w:p>
    <w:p w14:paraId="1280CAC6" w14:textId="77777777"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(If Matins is served alone, begin with the Typical Beginning, which can be found a</w:t>
      </w:r>
      <w:r>
        <w:rPr>
          <w:rFonts w:ascii="Book Antiqua" w:eastAsia="Times New Roman" w:hAnsi="Book Antiqua" w:cs="Times New Roman"/>
          <w:i/>
          <w:iCs/>
          <w:color w:val="FF0000"/>
          <w:sz w:val="26"/>
          <w:szCs w:val="26"/>
        </w:rPr>
        <w:t xml:space="preserve">t </w:t>
      </w:r>
      <w:hyperlink r:id="rId8" w:history="1">
        <w:r w:rsidRPr="00893EEB">
          <w:rPr>
            <w:rStyle w:val="Hyperlink"/>
            <w:rFonts w:ascii="Book Antiqua" w:eastAsia="Times New Roman" w:hAnsi="Book Antiqua" w:cs="Times New Roman"/>
            <w:i/>
            <w:iCs/>
            <w:sz w:val="26"/>
            <w:szCs w:val="26"/>
          </w:rPr>
          <w:t>https://www.oca.org/liturgics/rubrics/horologion</w:t>
        </w:r>
      </w:hyperlink>
      <w:r>
        <w:rPr>
          <w:rFonts w:ascii="Book Antiqua" w:eastAsia="Times New Roman" w:hAnsi="Book Antiqua" w:cs="Times New Roman"/>
          <w:i/>
          <w:iCs/>
          <w:color w:val="FF0000"/>
          <w:sz w:val="26"/>
          <w:szCs w:val="26"/>
        </w:rPr>
        <w:t>.</w:t>
      </w:r>
      <w:r w:rsidRPr="00893858">
        <w:rPr>
          <w:rFonts w:ascii="Book Antiqua" w:eastAsia="Times New Roman" w:hAnsi="Book Antiqua" w:cs="Times New Roman"/>
          <w:i/>
          <w:iCs/>
          <w:color w:val="FF0000"/>
          <w:sz w:val="26"/>
          <w:szCs w:val="26"/>
        </w:rPr>
        <w:t>)</w:t>
      </w:r>
    </w:p>
    <w:p w14:paraId="1728F574"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Six Psalms</w:t>
      </w:r>
    </w:p>
    <w:p w14:paraId="195D2B00"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Great Litany</w:t>
      </w:r>
    </w:p>
    <w:p w14:paraId="18CD79A5" w14:textId="2515FAF4"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“God is the Lord</w:t>
      </w:r>
      <w:r>
        <w:rPr>
          <w:rFonts w:ascii="Book Antiqua" w:eastAsia="Times New Roman" w:hAnsi="Book Antiqua" w:cs="Times New Roman"/>
          <w:color w:val="000000"/>
          <w:sz w:val="26"/>
          <w:szCs w:val="26"/>
        </w:rPr>
        <w:t>…</w:t>
      </w:r>
      <w:r w:rsidRPr="00893858">
        <w:rPr>
          <w:rFonts w:ascii="Book Antiqua" w:eastAsia="Times New Roman" w:hAnsi="Book Antiqua" w:cs="Times New Roman"/>
          <w:color w:val="000000"/>
          <w:sz w:val="26"/>
          <w:szCs w:val="26"/>
        </w:rPr>
        <w:t xml:space="preserve">,” Tone </w:t>
      </w:r>
      <w:r w:rsidR="00756C6B">
        <w:rPr>
          <w:rFonts w:ascii="Book Antiqua" w:eastAsia="Times New Roman" w:hAnsi="Book Antiqua" w:cs="Times New Roman"/>
          <w:color w:val="000000"/>
          <w:sz w:val="26"/>
          <w:szCs w:val="26"/>
        </w:rPr>
        <w:t>4</w:t>
      </w:r>
    </w:p>
    <w:p w14:paraId="1DC0809E" w14:textId="2BAE39E1"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Resurrectional Troparion, Tone </w:t>
      </w:r>
      <w:r w:rsidR="00756C6B">
        <w:rPr>
          <w:rFonts w:ascii="Book Antiqua" w:eastAsia="Times New Roman" w:hAnsi="Book Antiqua" w:cs="Times New Roman"/>
          <w:color w:val="000000"/>
          <w:sz w:val="26"/>
          <w:szCs w:val="26"/>
        </w:rPr>
        <w:t>4</w:t>
      </w:r>
      <w:r>
        <w:rPr>
          <w:rFonts w:ascii="Book Antiqua" w:eastAsia="Times New Roman" w:hAnsi="Book Antiqua" w:cs="Times New Roman"/>
          <w:color w:val="000000"/>
          <w:sz w:val="26"/>
          <w:szCs w:val="26"/>
        </w:rPr>
        <w:t xml:space="preserve"> (</w:t>
      </w:r>
      <w:r w:rsidR="005518EB">
        <w:rPr>
          <w:rFonts w:ascii="Book Antiqua" w:eastAsia="Times New Roman" w:hAnsi="Book Antiqua" w:cs="Times New Roman"/>
          <w:color w:val="000000"/>
          <w:sz w:val="26"/>
          <w:szCs w:val="26"/>
        </w:rPr>
        <w:t>2</w:t>
      </w:r>
      <w:r>
        <w:rPr>
          <w:rFonts w:ascii="Book Antiqua" w:eastAsia="Times New Roman" w:hAnsi="Book Antiqua" w:cs="Times New Roman"/>
          <w:color w:val="000000"/>
          <w:sz w:val="26"/>
          <w:szCs w:val="26"/>
        </w:rPr>
        <w:t>x)</w:t>
      </w:r>
    </w:p>
    <w:p w14:paraId="0A289CF3" w14:textId="77777777" w:rsidR="00756C6B" w:rsidRDefault="00756C6B" w:rsidP="00756C6B">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Glory… Troparion of St. Pancratius, Tone 4</w:t>
      </w:r>
    </w:p>
    <w:p w14:paraId="5319BD64" w14:textId="77777777" w:rsidR="00756C6B" w:rsidRPr="00025203" w:rsidRDefault="00756C6B" w:rsidP="00756C6B">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Now and ever… Resurrectional Dismissal Theotokion, Tone 4</w:t>
      </w:r>
    </w:p>
    <w:p w14:paraId="0B260169" w14:textId="77777777" w:rsidR="00BA4510" w:rsidRPr="00893858" w:rsidRDefault="00BA4510" w:rsidP="00BA4510">
      <w:pPr>
        <w:spacing w:line="240" w:lineRule="auto"/>
        <w:rPr>
          <w:rFonts w:ascii="Book Antiqua" w:eastAsia="Times New Roman" w:hAnsi="Book Antiqua" w:cs="Times New Roman"/>
          <w:sz w:val="26"/>
          <w:szCs w:val="26"/>
        </w:rPr>
      </w:pPr>
    </w:p>
    <w:p w14:paraId="4C10BEC2"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[Kathisma 2]</w:t>
      </w:r>
    </w:p>
    <w:p w14:paraId="3972F95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0AD512F2" w14:textId="57A43273"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[Kathisma Hymns from the </w:t>
      </w:r>
      <w:r>
        <w:rPr>
          <w:rFonts w:ascii="Book Antiqua" w:eastAsia="Times New Roman" w:hAnsi="Book Antiqua" w:cs="Times New Roman"/>
          <w:color w:val="000000"/>
          <w:sz w:val="26"/>
          <w:szCs w:val="26"/>
        </w:rPr>
        <w:t>Octoechos,</w:t>
      </w:r>
      <w:r w:rsidRPr="00893858">
        <w:rPr>
          <w:rFonts w:ascii="Book Antiqua" w:eastAsia="Times New Roman" w:hAnsi="Book Antiqua" w:cs="Times New Roman"/>
          <w:color w:val="000000"/>
          <w:sz w:val="26"/>
          <w:szCs w:val="26"/>
        </w:rPr>
        <w:t xml:space="preserve"> Tone </w:t>
      </w:r>
      <w:r w:rsidR="00756C6B">
        <w:rPr>
          <w:rFonts w:ascii="Book Antiqua" w:eastAsia="Times New Roman" w:hAnsi="Book Antiqua" w:cs="Times New Roman"/>
          <w:color w:val="000000"/>
          <w:sz w:val="26"/>
          <w:szCs w:val="26"/>
        </w:rPr>
        <w:t>4</w:t>
      </w:r>
      <w:r w:rsidR="005518EB">
        <w:rPr>
          <w:rFonts w:ascii="Book Antiqua" w:eastAsia="Times New Roman" w:hAnsi="Book Antiqua" w:cs="Times New Roman"/>
          <w:color w:val="000000"/>
          <w:sz w:val="26"/>
          <w:szCs w:val="26"/>
        </w:rPr>
        <w:t>]</w:t>
      </w:r>
    </w:p>
    <w:p w14:paraId="2B447D32"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[Kathisma 3]</w:t>
      </w:r>
    </w:p>
    <w:p w14:paraId="7D83B23D"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4059CE83" w14:textId="4383DC61"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[Kathisma Hymns from the </w:t>
      </w:r>
      <w:r>
        <w:rPr>
          <w:rFonts w:ascii="Book Antiqua" w:eastAsia="Times New Roman" w:hAnsi="Book Antiqua" w:cs="Times New Roman"/>
          <w:color w:val="000000"/>
          <w:sz w:val="26"/>
          <w:szCs w:val="26"/>
        </w:rPr>
        <w:t>Octoechos,</w:t>
      </w:r>
      <w:r w:rsidRPr="00893858">
        <w:rPr>
          <w:rFonts w:ascii="Book Antiqua" w:eastAsia="Times New Roman" w:hAnsi="Book Antiqua" w:cs="Times New Roman"/>
          <w:color w:val="000000"/>
          <w:sz w:val="26"/>
          <w:szCs w:val="26"/>
        </w:rPr>
        <w:t xml:space="preserve"> Tone </w:t>
      </w:r>
      <w:r w:rsidR="00756C6B">
        <w:rPr>
          <w:rFonts w:ascii="Book Antiqua" w:eastAsia="Times New Roman" w:hAnsi="Book Antiqua" w:cs="Times New Roman"/>
          <w:color w:val="000000"/>
          <w:sz w:val="26"/>
          <w:szCs w:val="26"/>
        </w:rPr>
        <w:t>4</w:t>
      </w:r>
      <w:r w:rsidRPr="00893858">
        <w:rPr>
          <w:rFonts w:ascii="Book Antiqua" w:eastAsia="Times New Roman" w:hAnsi="Book Antiqua" w:cs="Times New Roman"/>
          <w:color w:val="000000"/>
          <w:sz w:val="26"/>
          <w:szCs w:val="26"/>
        </w:rPr>
        <w:t>]</w:t>
      </w:r>
    </w:p>
    <w:p w14:paraId="49A172CA" w14:textId="77777777" w:rsidR="003D7A5B" w:rsidRDefault="003D7A5B" w:rsidP="003D7A5B">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[Psalm 118]</w:t>
      </w:r>
      <w:r w:rsidRPr="002B3D92">
        <w:rPr>
          <w:rStyle w:val="FootnoteReference"/>
          <w:rFonts w:ascii="Book Antiqua" w:eastAsia="Times New Roman" w:hAnsi="Book Antiqua" w:cs="Times New Roman"/>
          <w:color w:val="FF0000"/>
          <w:sz w:val="26"/>
          <w:szCs w:val="26"/>
        </w:rPr>
        <w:footnoteReference w:id="1"/>
      </w:r>
    </w:p>
    <w:p w14:paraId="7A37865B" w14:textId="77777777"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Evlogitaria: “Blessed art Thou, O Lord…”</w:t>
      </w:r>
    </w:p>
    <w:p w14:paraId="3F2A49FE" w14:textId="00817444"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Little Litany</w:t>
      </w:r>
    </w:p>
    <w:p w14:paraId="0155F60D" w14:textId="77777777" w:rsidR="003D7A5B" w:rsidRPr="00893858" w:rsidRDefault="003D7A5B" w:rsidP="00BA4510">
      <w:pPr>
        <w:spacing w:line="240" w:lineRule="auto"/>
        <w:rPr>
          <w:rFonts w:ascii="Book Antiqua" w:eastAsia="Times New Roman" w:hAnsi="Book Antiqua" w:cs="Times New Roman"/>
          <w:sz w:val="26"/>
          <w:szCs w:val="26"/>
        </w:rPr>
      </w:pPr>
    </w:p>
    <w:p w14:paraId="546575B5" w14:textId="77777777"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[Ypakoe]</w:t>
      </w:r>
    </w:p>
    <w:p w14:paraId="5C589A05" w14:textId="0629B29D"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[Hymn of Degrees, Tone </w:t>
      </w:r>
      <w:r w:rsidR="00756C6B">
        <w:rPr>
          <w:rFonts w:ascii="Book Antiqua" w:eastAsia="Times New Roman" w:hAnsi="Book Antiqua" w:cs="Times New Roman"/>
          <w:color w:val="000000"/>
          <w:sz w:val="26"/>
          <w:szCs w:val="26"/>
        </w:rPr>
        <w:t>4</w:t>
      </w:r>
      <w:r>
        <w:rPr>
          <w:rFonts w:ascii="Book Antiqua" w:eastAsia="Times New Roman" w:hAnsi="Book Antiqua" w:cs="Times New Roman"/>
          <w:color w:val="000000"/>
          <w:sz w:val="26"/>
          <w:szCs w:val="26"/>
        </w:rPr>
        <w:t>]</w:t>
      </w:r>
    </w:p>
    <w:p w14:paraId="4E19A102" w14:textId="6E10DA61"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Prokeimenon, Tone </w:t>
      </w:r>
      <w:r w:rsidR="00756C6B">
        <w:rPr>
          <w:rFonts w:ascii="Book Antiqua" w:eastAsia="Times New Roman" w:hAnsi="Book Antiqua" w:cs="Times New Roman"/>
          <w:color w:val="000000"/>
          <w:sz w:val="26"/>
          <w:szCs w:val="26"/>
        </w:rPr>
        <w:t>4</w:t>
      </w:r>
      <w:r>
        <w:rPr>
          <w:rFonts w:ascii="Book Antiqua" w:eastAsia="Times New Roman" w:hAnsi="Book Antiqua" w:cs="Times New Roman"/>
          <w:color w:val="000000"/>
          <w:sz w:val="26"/>
          <w:szCs w:val="26"/>
        </w:rPr>
        <w:t>: “</w:t>
      </w:r>
      <w:r w:rsidR="00756C6B">
        <w:rPr>
          <w:rFonts w:ascii="Book Antiqua" w:eastAsia="Times New Roman" w:hAnsi="Book Antiqua" w:cs="Times New Roman"/>
          <w:color w:val="000000"/>
          <w:sz w:val="26"/>
          <w:szCs w:val="26"/>
        </w:rPr>
        <w:t>Arise, O Lord, and help us!</w:t>
      </w:r>
      <w:r>
        <w:rPr>
          <w:rFonts w:ascii="Book Antiqua" w:eastAsia="Times New Roman" w:hAnsi="Book Antiqua" w:cs="Times New Roman"/>
          <w:color w:val="000000"/>
          <w:sz w:val="26"/>
          <w:szCs w:val="26"/>
        </w:rPr>
        <w:t>…”</w:t>
      </w:r>
    </w:p>
    <w:p w14:paraId="4842B8D8" w14:textId="77777777" w:rsidR="00BA4510"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lastRenderedPageBreak/>
        <w:t>“Let everything that breathes…”</w:t>
      </w:r>
    </w:p>
    <w:p w14:paraId="42BA1E9F" w14:textId="27B1DBC8" w:rsidR="00BA4510" w:rsidRDefault="00756C6B"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5</w:t>
      </w:r>
      <w:r w:rsidR="005518EB" w:rsidRPr="005518EB">
        <w:rPr>
          <w:rFonts w:ascii="Book Antiqua" w:eastAsia="Times New Roman" w:hAnsi="Book Antiqua" w:cs="Times New Roman"/>
          <w:color w:val="000000"/>
          <w:sz w:val="26"/>
          <w:szCs w:val="26"/>
          <w:vertAlign w:val="superscript"/>
        </w:rPr>
        <w:t>th</w:t>
      </w:r>
      <w:r w:rsidR="005518EB">
        <w:rPr>
          <w:rFonts w:ascii="Book Antiqua" w:eastAsia="Times New Roman" w:hAnsi="Book Antiqua" w:cs="Times New Roman"/>
          <w:color w:val="000000"/>
          <w:sz w:val="26"/>
          <w:szCs w:val="26"/>
        </w:rPr>
        <w:t xml:space="preserve"> </w:t>
      </w:r>
      <w:r w:rsidR="00BA4510">
        <w:rPr>
          <w:rFonts w:ascii="Book Antiqua" w:eastAsia="Times New Roman" w:hAnsi="Book Antiqua" w:cs="Times New Roman"/>
          <w:color w:val="000000"/>
          <w:sz w:val="26"/>
          <w:szCs w:val="26"/>
        </w:rPr>
        <w:t>Matins G</w:t>
      </w:r>
      <w:r w:rsidR="00BA4510" w:rsidRPr="00893858">
        <w:rPr>
          <w:rFonts w:ascii="Book Antiqua" w:eastAsia="Times New Roman" w:hAnsi="Book Antiqua" w:cs="Times New Roman"/>
          <w:color w:val="000000"/>
          <w:sz w:val="26"/>
          <w:szCs w:val="26"/>
        </w:rPr>
        <w:t>ospel: (</w:t>
      </w:r>
      <w:r w:rsidR="005518EB">
        <w:rPr>
          <w:rFonts w:ascii="Book Antiqua" w:eastAsia="Times New Roman" w:hAnsi="Book Antiqua" w:cs="Times New Roman"/>
          <w:color w:val="000000"/>
          <w:sz w:val="26"/>
          <w:szCs w:val="26"/>
        </w:rPr>
        <w:t>11</w:t>
      </w:r>
      <w:r>
        <w:rPr>
          <w:rFonts w:ascii="Book Antiqua" w:eastAsia="Times New Roman" w:hAnsi="Book Antiqua" w:cs="Times New Roman"/>
          <w:color w:val="000000"/>
          <w:sz w:val="26"/>
          <w:szCs w:val="26"/>
        </w:rPr>
        <w:t>3</w:t>
      </w:r>
      <w:r w:rsidR="005518EB">
        <w:rPr>
          <w:rFonts w:ascii="Book Antiqua" w:eastAsia="Times New Roman" w:hAnsi="Book Antiqua" w:cs="Times New Roman"/>
          <w:color w:val="000000"/>
          <w:sz w:val="26"/>
          <w:szCs w:val="26"/>
        </w:rPr>
        <w:t>) Luke 2</w:t>
      </w:r>
      <w:r>
        <w:rPr>
          <w:rFonts w:ascii="Book Antiqua" w:eastAsia="Times New Roman" w:hAnsi="Book Antiqua" w:cs="Times New Roman"/>
          <w:color w:val="000000"/>
          <w:sz w:val="26"/>
          <w:szCs w:val="26"/>
        </w:rPr>
        <w:t>4:12-35</w:t>
      </w:r>
    </w:p>
    <w:p w14:paraId="79357FAB" w14:textId="77777777" w:rsidR="00BA4510" w:rsidRPr="00893858"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“Having Beheld the Resurrection…”</w:t>
      </w:r>
    </w:p>
    <w:p w14:paraId="146FAF05"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Psalm 50</w:t>
      </w:r>
    </w:p>
    <w:p w14:paraId="1B9A1BE0" w14:textId="77777777" w:rsidR="00BA4510" w:rsidRPr="00893858"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Post-Gospel Stichera</w:t>
      </w:r>
    </w:p>
    <w:p w14:paraId="022C17AD"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Prayer of Intercession, “O God, save Thy people…”</w:t>
      </w:r>
    </w:p>
    <w:p w14:paraId="6348FD72" w14:textId="77777777" w:rsidR="00347435" w:rsidRPr="00893858" w:rsidRDefault="00347435" w:rsidP="00347435">
      <w:pPr>
        <w:spacing w:line="240" w:lineRule="auto"/>
        <w:rPr>
          <w:rFonts w:ascii="Book Antiqua" w:eastAsia="Times New Roman" w:hAnsi="Book Antiqua" w:cs="Times New Roman"/>
          <w:sz w:val="26"/>
          <w:szCs w:val="26"/>
        </w:rPr>
      </w:pPr>
    </w:p>
    <w:p w14:paraId="022FE00D"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Canons </w:t>
      </w:r>
      <w:r w:rsidRPr="00893858">
        <w:rPr>
          <w:rFonts w:ascii="Book Antiqua" w:eastAsia="Times New Roman" w:hAnsi="Book Antiqua" w:cs="Times New Roman"/>
          <w:i/>
          <w:iCs/>
          <w:color w:val="FF0000"/>
          <w:sz w:val="26"/>
          <w:szCs w:val="26"/>
        </w:rPr>
        <w:t xml:space="preserve">(NOTE: in common parish practice, </w:t>
      </w:r>
      <w:r>
        <w:rPr>
          <w:rFonts w:ascii="Book Antiqua" w:eastAsia="Times New Roman" w:hAnsi="Book Antiqua" w:cs="Times New Roman"/>
          <w:i/>
          <w:iCs/>
          <w:color w:val="FF0000"/>
          <w:sz w:val="26"/>
          <w:szCs w:val="26"/>
        </w:rPr>
        <w:t xml:space="preserve">after the Irmos, only two troparia from each Canon are used. </w:t>
      </w:r>
      <w:r w:rsidRPr="00893858">
        <w:rPr>
          <w:rFonts w:ascii="Book Antiqua" w:eastAsia="Times New Roman" w:hAnsi="Book Antiqua" w:cs="Times New Roman"/>
          <w:i/>
          <w:iCs/>
          <w:color w:val="FF0000"/>
          <w:sz w:val="26"/>
          <w:szCs w:val="26"/>
        </w:rPr>
        <w:t>Before the final troparion, “Glory… now and ever…” is used as the refrain.)</w:t>
      </w:r>
    </w:p>
    <w:p w14:paraId="689DE405" w14:textId="31E9456C"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b/>
          <w:bCs/>
          <w:color w:val="000000"/>
          <w:sz w:val="26"/>
          <w:szCs w:val="26"/>
        </w:rPr>
        <w:t>Irmos:</w:t>
      </w:r>
      <w:r w:rsidRPr="00893858">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 xml:space="preserve">Resurrection, Tone </w:t>
      </w:r>
      <w:r w:rsidR="00756C6B">
        <w:rPr>
          <w:rFonts w:ascii="Book Antiqua" w:eastAsia="Times New Roman" w:hAnsi="Book Antiqua" w:cs="Times New Roman"/>
          <w:color w:val="000000"/>
          <w:sz w:val="26"/>
          <w:szCs w:val="26"/>
        </w:rPr>
        <w:t>4</w:t>
      </w:r>
    </w:p>
    <w:p w14:paraId="0C418796"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color w:val="000000"/>
          <w:sz w:val="26"/>
          <w:szCs w:val="26"/>
        </w:rPr>
        <w:tab/>
        <w:t xml:space="preserve">Refrain: </w:t>
      </w:r>
      <w:r>
        <w:rPr>
          <w:rFonts w:ascii="Book Antiqua" w:eastAsia="Times New Roman" w:hAnsi="Book Antiqua" w:cs="Times New Roman"/>
          <w:color w:val="000000"/>
          <w:sz w:val="26"/>
          <w:szCs w:val="26"/>
        </w:rPr>
        <w:t>“Glory to Thy holy Resurrection, O Lord!”</w:t>
      </w:r>
    </w:p>
    <w:p w14:paraId="48FB2AF5" w14:textId="27C7D40A" w:rsidR="00BA4510" w:rsidRDefault="003D7A5B"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3 additional</w:t>
      </w:r>
      <w:r w:rsidR="00BA4510">
        <w:rPr>
          <w:rFonts w:ascii="Book Antiqua" w:eastAsia="Times New Roman" w:hAnsi="Book Antiqua" w:cs="Times New Roman"/>
          <w:color w:val="000000"/>
          <w:sz w:val="26"/>
          <w:szCs w:val="26"/>
        </w:rPr>
        <w:t xml:space="preserve"> troparia </w:t>
      </w:r>
      <w:r>
        <w:rPr>
          <w:rFonts w:ascii="Book Antiqua" w:eastAsia="Times New Roman" w:hAnsi="Book Antiqua" w:cs="Times New Roman"/>
          <w:color w:val="000000"/>
          <w:sz w:val="26"/>
          <w:szCs w:val="26"/>
        </w:rPr>
        <w:t xml:space="preserve">from the Canon </w:t>
      </w:r>
      <w:r w:rsidR="00BA4510">
        <w:rPr>
          <w:rFonts w:ascii="Book Antiqua" w:eastAsia="Times New Roman" w:hAnsi="Book Antiqua" w:cs="Times New Roman"/>
          <w:color w:val="000000"/>
          <w:sz w:val="26"/>
          <w:szCs w:val="26"/>
        </w:rPr>
        <w:t xml:space="preserve">of the Resurrection, Tone </w:t>
      </w:r>
      <w:r w:rsidR="00756C6B">
        <w:rPr>
          <w:rFonts w:ascii="Book Antiqua" w:eastAsia="Times New Roman" w:hAnsi="Book Antiqua" w:cs="Times New Roman"/>
          <w:color w:val="000000"/>
          <w:sz w:val="26"/>
          <w:szCs w:val="26"/>
        </w:rPr>
        <w:t>4</w:t>
      </w:r>
    </w:p>
    <w:p w14:paraId="66ABCBF3"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color w:val="000000"/>
          <w:sz w:val="26"/>
          <w:szCs w:val="26"/>
        </w:rPr>
        <w:tab/>
        <w:t xml:space="preserve">Refrain: </w:t>
      </w:r>
      <w:r>
        <w:rPr>
          <w:rFonts w:ascii="Book Antiqua" w:eastAsia="Times New Roman" w:hAnsi="Book Antiqua" w:cs="Times New Roman"/>
          <w:color w:val="000000"/>
          <w:sz w:val="26"/>
          <w:szCs w:val="26"/>
        </w:rPr>
        <w:t>“Glory to Thy holy Resurrection, O Lord!”</w:t>
      </w:r>
    </w:p>
    <w:p w14:paraId="5A2A7944" w14:textId="64C03FAD" w:rsidR="005518EB" w:rsidRDefault="005518EB"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5E5828">
        <w:rPr>
          <w:rFonts w:ascii="Book Antiqua" w:eastAsia="Times New Roman" w:hAnsi="Book Antiqua" w:cs="Times New Roman"/>
          <w:color w:val="000000"/>
          <w:sz w:val="26"/>
          <w:szCs w:val="26"/>
        </w:rPr>
        <w:t>3</w:t>
      </w:r>
      <w:r>
        <w:rPr>
          <w:rFonts w:ascii="Book Antiqua" w:eastAsia="Times New Roman" w:hAnsi="Book Antiqua" w:cs="Times New Roman"/>
          <w:color w:val="000000"/>
          <w:sz w:val="26"/>
          <w:szCs w:val="26"/>
        </w:rPr>
        <w:t xml:space="preserve"> troparia from the Canon of the Cross and Resurrection, Tone </w:t>
      </w:r>
      <w:r w:rsidR="00756C6B">
        <w:rPr>
          <w:rFonts w:ascii="Book Antiqua" w:eastAsia="Times New Roman" w:hAnsi="Book Antiqua" w:cs="Times New Roman"/>
          <w:color w:val="000000"/>
          <w:sz w:val="26"/>
          <w:szCs w:val="26"/>
        </w:rPr>
        <w:t>4</w:t>
      </w:r>
    </w:p>
    <w:p w14:paraId="6DED3DED" w14:textId="4CDD0F93" w:rsidR="005518EB" w:rsidRDefault="005518EB"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ab/>
        <w:t>Refrain: “Glory to Thy Precious Cross and Resurrection, O Lord!”</w:t>
      </w:r>
    </w:p>
    <w:p w14:paraId="67BC0609" w14:textId="484B861D"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5E5828">
        <w:rPr>
          <w:rFonts w:ascii="Book Antiqua" w:eastAsia="Times New Roman" w:hAnsi="Book Antiqua" w:cs="Times New Roman"/>
          <w:color w:val="000000"/>
          <w:sz w:val="26"/>
          <w:szCs w:val="26"/>
        </w:rPr>
        <w:t>3</w:t>
      </w:r>
      <w:r>
        <w:rPr>
          <w:rFonts w:ascii="Book Antiqua" w:eastAsia="Times New Roman" w:hAnsi="Book Antiqua" w:cs="Times New Roman"/>
          <w:color w:val="000000"/>
          <w:sz w:val="26"/>
          <w:szCs w:val="26"/>
        </w:rPr>
        <w:t xml:space="preserve"> troparia </w:t>
      </w:r>
      <w:r w:rsidR="003D7A5B">
        <w:rPr>
          <w:rFonts w:ascii="Book Antiqua" w:eastAsia="Times New Roman" w:hAnsi="Book Antiqua" w:cs="Times New Roman"/>
          <w:color w:val="000000"/>
          <w:sz w:val="26"/>
          <w:szCs w:val="26"/>
        </w:rPr>
        <w:t xml:space="preserve">from the Canon </w:t>
      </w:r>
      <w:r>
        <w:rPr>
          <w:rFonts w:ascii="Book Antiqua" w:eastAsia="Times New Roman" w:hAnsi="Book Antiqua" w:cs="Times New Roman"/>
          <w:color w:val="000000"/>
          <w:sz w:val="26"/>
          <w:szCs w:val="26"/>
        </w:rPr>
        <w:t xml:space="preserve">of the Theotokos, Tone </w:t>
      </w:r>
      <w:r w:rsidR="00756C6B">
        <w:rPr>
          <w:rFonts w:ascii="Book Antiqua" w:eastAsia="Times New Roman" w:hAnsi="Book Antiqua" w:cs="Times New Roman"/>
          <w:color w:val="000000"/>
          <w:sz w:val="26"/>
          <w:szCs w:val="26"/>
        </w:rPr>
        <w:t>4</w:t>
      </w:r>
    </w:p>
    <w:p w14:paraId="33408287" w14:textId="77777777" w:rsidR="00BA4510" w:rsidRPr="00893858"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ab/>
        <w:t>Refrain: “Most Holy Theotokos, save us!”</w:t>
      </w:r>
    </w:p>
    <w:p w14:paraId="4C0BBC93" w14:textId="310F3449" w:rsidR="005518EB" w:rsidRDefault="005E5828" w:rsidP="005518EB">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4</w:t>
      </w:r>
      <w:r w:rsidR="005518EB">
        <w:rPr>
          <w:rFonts w:ascii="Book Antiqua" w:eastAsia="Times New Roman" w:hAnsi="Book Antiqua" w:cs="Times New Roman"/>
          <w:color w:val="000000"/>
          <w:sz w:val="26"/>
          <w:szCs w:val="26"/>
        </w:rPr>
        <w:t xml:space="preserve"> troparia from the Canon of </w:t>
      </w:r>
      <w:r>
        <w:rPr>
          <w:rFonts w:ascii="Book Antiqua" w:eastAsia="Times New Roman" w:hAnsi="Book Antiqua" w:cs="Times New Roman"/>
          <w:color w:val="000000"/>
          <w:sz w:val="26"/>
          <w:szCs w:val="26"/>
        </w:rPr>
        <w:t>St. Pancratius, Tone 1</w:t>
      </w:r>
    </w:p>
    <w:p w14:paraId="794E25D2" w14:textId="4D7480D4" w:rsidR="005518EB" w:rsidRPr="00893858" w:rsidRDefault="005518EB" w:rsidP="005518EB">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ab/>
        <w:t>Refrain: “</w:t>
      </w:r>
      <w:r w:rsidR="005E5828">
        <w:rPr>
          <w:rFonts w:ascii="Book Antiqua" w:eastAsia="Times New Roman" w:hAnsi="Book Antiqua" w:cs="Times New Roman"/>
          <w:color w:val="000000"/>
          <w:sz w:val="26"/>
          <w:szCs w:val="26"/>
        </w:rPr>
        <w:t>O holy Hieromartyr Pancratius, pray to God for us</w:t>
      </w:r>
      <w:r>
        <w:rPr>
          <w:rFonts w:ascii="Book Antiqua" w:eastAsia="Times New Roman" w:hAnsi="Book Antiqua" w:cs="Times New Roman"/>
          <w:color w:val="000000"/>
          <w:sz w:val="26"/>
          <w:szCs w:val="26"/>
        </w:rPr>
        <w:t>!”</w:t>
      </w:r>
    </w:p>
    <w:p w14:paraId="3B54BB95"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b/>
          <w:bCs/>
          <w:color w:val="000000"/>
          <w:sz w:val="26"/>
          <w:szCs w:val="26"/>
        </w:rPr>
        <w:t>Katavasia:</w:t>
      </w:r>
      <w:r w:rsidRPr="00893858">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“I shall open my mouth…”, Tone 4</w:t>
      </w:r>
    </w:p>
    <w:p w14:paraId="0CCCA7FF" w14:textId="77777777" w:rsidR="00347435" w:rsidRPr="00893858" w:rsidRDefault="00347435" w:rsidP="00347435">
      <w:pPr>
        <w:spacing w:line="240" w:lineRule="auto"/>
        <w:rPr>
          <w:rFonts w:ascii="Book Antiqua" w:eastAsia="Times New Roman" w:hAnsi="Book Antiqua" w:cs="Times New Roman"/>
          <w:sz w:val="26"/>
          <w:szCs w:val="26"/>
        </w:rPr>
      </w:pPr>
    </w:p>
    <w:p w14:paraId="6BCC05C9" w14:textId="77777777" w:rsidR="00BA4510" w:rsidRPr="00893858" w:rsidRDefault="00BA4510" w:rsidP="00BA4510">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Third Ode:]</w:t>
      </w:r>
    </w:p>
    <w:p w14:paraId="0D06EA88" w14:textId="77777777" w:rsidR="00BA4510" w:rsidRDefault="00BA4510" w:rsidP="00BA4510">
      <w:pPr>
        <w:spacing w:line="240" w:lineRule="auto"/>
        <w:ind w:left="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[Little Litany]</w:t>
      </w:r>
    </w:p>
    <w:p w14:paraId="5D601648" w14:textId="4C266C0C" w:rsidR="00BA4510" w:rsidRDefault="00BA4510"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[Kontakion of </w:t>
      </w:r>
      <w:r w:rsidR="005E5828">
        <w:rPr>
          <w:rFonts w:ascii="Book Antiqua" w:eastAsia="Times New Roman" w:hAnsi="Book Antiqua" w:cs="Times New Roman"/>
          <w:color w:val="000000"/>
          <w:sz w:val="26"/>
          <w:szCs w:val="26"/>
        </w:rPr>
        <w:t>St. Pancratius, Tone 4</w:t>
      </w:r>
      <w:r>
        <w:rPr>
          <w:rFonts w:ascii="Book Antiqua" w:eastAsia="Times New Roman" w:hAnsi="Book Antiqua" w:cs="Times New Roman"/>
          <w:color w:val="000000"/>
          <w:sz w:val="26"/>
          <w:szCs w:val="26"/>
        </w:rPr>
        <w:t>]</w:t>
      </w:r>
    </w:p>
    <w:p w14:paraId="5E6EEEB5" w14:textId="3FC5BBCA" w:rsidR="003D7A5B" w:rsidRDefault="005518EB" w:rsidP="005E5828">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[Kathisma Hymn</w:t>
      </w:r>
      <w:r w:rsidR="005E5828">
        <w:rPr>
          <w:rFonts w:ascii="Book Antiqua" w:eastAsia="Times New Roman" w:hAnsi="Book Antiqua" w:cs="Times New Roman"/>
          <w:color w:val="000000"/>
          <w:sz w:val="26"/>
          <w:szCs w:val="26"/>
        </w:rPr>
        <w:t>s</w:t>
      </w:r>
      <w:r>
        <w:rPr>
          <w:rFonts w:ascii="Book Antiqua" w:eastAsia="Times New Roman" w:hAnsi="Book Antiqua" w:cs="Times New Roman"/>
          <w:color w:val="000000"/>
          <w:sz w:val="26"/>
          <w:szCs w:val="26"/>
        </w:rPr>
        <w:t xml:space="preserve"> of </w:t>
      </w:r>
      <w:r w:rsidR="005E5828">
        <w:rPr>
          <w:rFonts w:ascii="Book Antiqua" w:eastAsia="Times New Roman" w:hAnsi="Book Antiqua" w:cs="Times New Roman"/>
          <w:color w:val="000000"/>
          <w:sz w:val="26"/>
          <w:szCs w:val="26"/>
        </w:rPr>
        <w:t>St. Pancratius, Tone 4</w:t>
      </w:r>
      <w:r>
        <w:rPr>
          <w:rFonts w:ascii="Book Antiqua" w:eastAsia="Times New Roman" w:hAnsi="Book Antiqua" w:cs="Times New Roman"/>
          <w:color w:val="000000"/>
          <w:sz w:val="26"/>
          <w:szCs w:val="26"/>
        </w:rPr>
        <w:t>]</w:t>
      </w:r>
    </w:p>
    <w:p w14:paraId="14D1BC65" w14:textId="77777777" w:rsidR="00BA4510" w:rsidRPr="00DC6ADB" w:rsidRDefault="00BA4510" w:rsidP="00BA4510">
      <w:pPr>
        <w:spacing w:line="240" w:lineRule="auto"/>
        <w:rPr>
          <w:rFonts w:ascii="Book Antiqua" w:eastAsia="Times New Roman" w:hAnsi="Book Antiqua" w:cs="Times New Roman"/>
          <w:sz w:val="20"/>
          <w:szCs w:val="20"/>
        </w:rPr>
      </w:pPr>
    </w:p>
    <w:p w14:paraId="4D353041" w14:textId="77777777" w:rsidR="00BA4510" w:rsidRPr="00893858" w:rsidRDefault="00BA4510" w:rsidP="00BA4510">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Sixth Ode:</w:t>
      </w:r>
    </w:p>
    <w:p w14:paraId="0C8904FC" w14:textId="77777777" w:rsidR="00BA4510" w:rsidRPr="00893858" w:rsidRDefault="00BA4510" w:rsidP="00BA4510">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7F90E314" w14:textId="735AAA5C" w:rsidR="00BA4510" w:rsidRPr="00893858" w:rsidRDefault="00BA4510" w:rsidP="00BA4510">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Kontakion </w:t>
      </w:r>
      <w:r>
        <w:rPr>
          <w:rFonts w:ascii="Book Antiqua" w:eastAsia="Times New Roman" w:hAnsi="Book Antiqua" w:cs="Times New Roman"/>
          <w:color w:val="000000"/>
          <w:sz w:val="26"/>
          <w:szCs w:val="26"/>
        </w:rPr>
        <w:t xml:space="preserve">of the Resurrection, Tone </w:t>
      </w:r>
      <w:r w:rsidR="005E5828">
        <w:rPr>
          <w:rFonts w:ascii="Book Antiqua" w:eastAsia="Times New Roman" w:hAnsi="Book Antiqua" w:cs="Times New Roman"/>
          <w:color w:val="000000"/>
          <w:sz w:val="26"/>
          <w:szCs w:val="26"/>
        </w:rPr>
        <w:t>4</w:t>
      </w:r>
    </w:p>
    <w:p w14:paraId="7464648F" w14:textId="77777777" w:rsidR="00BA4510" w:rsidRPr="00893858" w:rsidRDefault="00BA4510" w:rsidP="00BA4510">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Ikos </w:t>
      </w:r>
      <w:r>
        <w:rPr>
          <w:rFonts w:ascii="Book Antiqua" w:eastAsia="Times New Roman" w:hAnsi="Book Antiqua" w:cs="Times New Roman"/>
          <w:color w:val="000000"/>
          <w:sz w:val="26"/>
          <w:szCs w:val="26"/>
        </w:rPr>
        <w:t>of the Resurrection</w:t>
      </w:r>
    </w:p>
    <w:p w14:paraId="4A72AA2D" w14:textId="77777777" w:rsidR="00BA4510" w:rsidRPr="00DC6ADB" w:rsidRDefault="00BA4510" w:rsidP="00BA4510">
      <w:pPr>
        <w:spacing w:line="240" w:lineRule="auto"/>
        <w:rPr>
          <w:rFonts w:ascii="Book Antiqua" w:eastAsia="Times New Roman" w:hAnsi="Book Antiqua" w:cs="Times New Roman"/>
          <w:sz w:val="20"/>
          <w:szCs w:val="20"/>
        </w:rPr>
      </w:pPr>
    </w:p>
    <w:p w14:paraId="2BF74D4D" w14:textId="77777777" w:rsidR="00BA4510" w:rsidRPr="00893858" w:rsidRDefault="00BA4510" w:rsidP="00BA4510">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Eighth Ode:</w:t>
      </w:r>
    </w:p>
    <w:p w14:paraId="495D4B5A" w14:textId="3E777813" w:rsidR="00BA4510" w:rsidRDefault="00BA4510" w:rsidP="00BA4510">
      <w:pPr>
        <w:spacing w:line="240" w:lineRule="auto"/>
        <w:ind w:left="720"/>
        <w:rPr>
          <w:rFonts w:ascii="Book Antiqua" w:eastAsia="Times New Roman" w:hAnsi="Book Antiqua" w:cs="Times New Roman"/>
          <w:sz w:val="26"/>
          <w:szCs w:val="26"/>
        </w:rPr>
      </w:pPr>
      <w:r>
        <w:rPr>
          <w:rFonts w:ascii="Book Antiqua" w:eastAsia="Times New Roman" w:hAnsi="Book Antiqua" w:cs="Times New Roman"/>
          <w:sz w:val="26"/>
          <w:szCs w:val="26"/>
        </w:rPr>
        <w:t>The Magnificat is sung</w:t>
      </w:r>
    </w:p>
    <w:p w14:paraId="0846522A" w14:textId="77777777" w:rsidR="003D7A5B" w:rsidRDefault="003D7A5B" w:rsidP="00BA4510">
      <w:pPr>
        <w:spacing w:line="240" w:lineRule="auto"/>
        <w:ind w:left="720"/>
        <w:rPr>
          <w:rFonts w:ascii="Book Antiqua" w:eastAsia="Times New Roman" w:hAnsi="Book Antiqua" w:cs="Times New Roman"/>
          <w:sz w:val="26"/>
          <w:szCs w:val="26"/>
        </w:rPr>
      </w:pPr>
    </w:p>
    <w:p w14:paraId="4EC19BA9" w14:textId="517C0396" w:rsidR="00BA4510" w:rsidRDefault="00BA4510" w:rsidP="00BA4510">
      <w:pPr>
        <w:spacing w:line="240" w:lineRule="auto"/>
        <w:ind w:left="720"/>
        <w:rPr>
          <w:rFonts w:ascii="Book Antiqua" w:eastAsia="Times New Roman" w:hAnsi="Book Antiqua" w:cs="Times New Roman"/>
          <w:i/>
          <w:iCs/>
          <w:color w:val="FF0000"/>
          <w:sz w:val="26"/>
          <w:szCs w:val="26"/>
        </w:rPr>
      </w:pPr>
      <w:r w:rsidRPr="005A2599">
        <w:rPr>
          <w:rFonts w:ascii="Book Antiqua" w:eastAsia="Times New Roman" w:hAnsi="Book Antiqua" w:cs="Times New Roman"/>
          <w:i/>
          <w:iCs/>
          <w:color w:val="FF0000"/>
          <w:sz w:val="26"/>
          <w:szCs w:val="26"/>
        </w:rPr>
        <w:t>After the Magnificat, continue with the Ninth Ode.</w:t>
      </w:r>
    </w:p>
    <w:p w14:paraId="1DA28063" w14:textId="77777777" w:rsidR="00BA4510" w:rsidRPr="005A2599" w:rsidRDefault="00BA4510" w:rsidP="00BA4510">
      <w:pPr>
        <w:spacing w:line="240" w:lineRule="auto"/>
        <w:ind w:left="720"/>
        <w:rPr>
          <w:rFonts w:ascii="Book Antiqua" w:eastAsia="Times New Roman" w:hAnsi="Book Antiqua" w:cs="Times New Roman"/>
          <w:i/>
          <w:iCs/>
          <w:color w:val="FF0000"/>
          <w:sz w:val="26"/>
          <w:szCs w:val="26"/>
        </w:rPr>
      </w:pPr>
    </w:p>
    <w:p w14:paraId="747D8C6A"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Little Litany</w:t>
      </w:r>
    </w:p>
    <w:p w14:paraId="0F80BF8A" w14:textId="418A775C"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“Holy is the Lord…”, Tone </w:t>
      </w:r>
      <w:r w:rsidR="005E5828">
        <w:rPr>
          <w:rFonts w:ascii="Book Antiqua" w:eastAsia="Times New Roman" w:hAnsi="Book Antiqua" w:cs="Times New Roman"/>
          <w:color w:val="000000"/>
          <w:sz w:val="26"/>
          <w:szCs w:val="26"/>
        </w:rPr>
        <w:t>4</w:t>
      </w:r>
    </w:p>
    <w:p w14:paraId="48B24170" w14:textId="77777777" w:rsidR="005E5828" w:rsidRDefault="005E5828" w:rsidP="00BA4510">
      <w:pPr>
        <w:spacing w:line="240" w:lineRule="auto"/>
        <w:rPr>
          <w:rFonts w:ascii="Book Antiqua" w:eastAsia="Times New Roman" w:hAnsi="Book Antiqua" w:cs="Times New Roman"/>
          <w:color w:val="000000"/>
          <w:sz w:val="26"/>
          <w:szCs w:val="26"/>
        </w:rPr>
      </w:pPr>
    </w:p>
    <w:p w14:paraId="5940BC84" w14:textId="22343A6E" w:rsidR="00BA4510"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lastRenderedPageBreak/>
        <w:t>Exapostilaria:</w:t>
      </w:r>
    </w:p>
    <w:p w14:paraId="238CF450" w14:textId="614079BC" w:rsidR="00BA4510"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sz w:val="26"/>
          <w:szCs w:val="26"/>
        </w:rPr>
        <w:tab/>
      </w:r>
      <w:r w:rsidR="005E5828">
        <w:rPr>
          <w:rFonts w:ascii="Book Antiqua" w:eastAsia="Times New Roman" w:hAnsi="Book Antiqua" w:cs="Times New Roman"/>
          <w:sz w:val="26"/>
          <w:szCs w:val="26"/>
        </w:rPr>
        <w:t>5</w:t>
      </w:r>
      <w:r w:rsidR="005518EB" w:rsidRPr="005518EB">
        <w:rPr>
          <w:rFonts w:ascii="Book Antiqua" w:eastAsia="Times New Roman" w:hAnsi="Book Antiqua" w:cs="Times New Roman"/>
          <w:sz w:val="26"/>
          <w:szCs w:val="26"/>
          <w:vertAlign w:val="superscript"/>
        </w:rPr>
        <w:t>th</w:t>
      </w:r>
      <w:r w:rsidR="005518EB">
        <w:rPr>
          <w:rFonts w:ascii="Book Antiqua" w:eastAsia="Times New Roman" w:hAnsi="Book Antiqua" w:cs="Times New Roman"/>
          <w:sz w:val="26"/>
          <w:szCs w:val="26"/>
        </w:rPr>
        <w:t xml:space="preserve"> </w:t>
      </w:r>
      <w:r>
        <w:rPr>
          <w:rFonts w:ascii="Book Antiqua" w:eastAsia="Times New Roman" w:hAnsi="Book Antiqua" w:cs="Times New Roman"/>
          <w:sz w:val="26"/>
          <w:szCs w:val="26"/>
        </w:rPr>
        <w:t>Resurrectional Exapostilarion</w:t>
      </w:r>
      <w:r w:rsidR="003D7A5B">
        <w:rPr>
          <w:rFonts w:ascii="Book Antiqua" w:eastAsia="Times New Roman" w:hAnsi="Book Antiqua" w:cs="Times New Roman"/>
          <w:sz w:val="26"/>
          <w:szCs w:val="26"/>
        </w:rPr>
        <w:t>, Tone 2</w:t>
      </w:r>
    </w:p>
    <w:p w14:paraId="71856B2A" w14:textId="55C2834E" w:rsidR="00BA4510"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sz w:val="26"/>
          <w:szCs w:val="26"/>
        </w:rPr>
        <w:tab/>
        <w:t xml:space="preserve">Glory… </w:t>
      </w:r>
      <w:r w:rsidR="005E5828">
        <w:rPr>
          <w:rFonts w:ascii="Book Antiqua" w:eastAsia="Times New Roman" w:hAnsi="Book Antiqua" w:cs="Times New Roman"/>
          <w:sz w:val="26"/>
          <w:szCs w:val="26"/>
        </w:rPr>
        <w:t>Exapostilarion of St. Pancratius</w:t>
      </w:r>
      <w:r w:rsidR="003D7A5B">
        <w:rPr>
          <w:rFonts w:ascii="Book Antiqua" w:eastAsia="Times New Roman" w:hAnsi="Book Antiqua" w:cs="Times New Roman"/>
          <w:sz w:val="26"/>
          <w:szCs w:val="26"/>
        </w:rPr>
        <w:t xml:space="preserve">, Tone </w:t>
      </w:r>
      <w:r w:rsidR="005518EB">
        <w:rPr>
          <w:rFonts w:ascii="Book Antiqua" w:eastAsia="Times New Roman" w:hAnsi="Book Antiqua" w:cs="Times New Roman"/>
          <w:sz w:val="26"/>
          <w:szCs w:val="26"/>
        </w:rPr>
        <w:t>3</w:t>
      </w:r>
    </w:p>
    <w:p w14:paraId="266D1CC0" w14:textId="0E3D1BD0" w:rsidR="00BA4510" w:rsidRPr="00893858"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sz w:val="26"/>
          <w:szCs w:val="26"/>
        </w:rPr>
        <w:tab/>
        <w:t xml:space="preserve">Now and ever… </w:t>
      </w:r>
      <w:r w:rsidR="005E5828">
        <w:rPr>
          <w:rFonts w:ascii="Book Antiqua" w:eastAsia="Times New Roman" w:hAnsi="Book Antiqua" w:cs="Times New Roman"/>
          <w:sz w:val="26"/>
          <w:szCs w:val="26"/>
        </w:rPr>
        <w:t>5</w:t>
      </w:r>
      <w:r w:rsidR="005E5828" w:rsidRPr="005E5828">
        <w:rPr>
          <w:rFonts w:ascii="Book Antiqua" w:eastAsia="Times New Roman" w:hAnsi="Book Antiqua" w:cs="Times New Roman"/>
          <w:sz w:val="26"/>
          <w:szCs w:val="26"/>
          <w:vertAlign w:val="superscript"/>
        </w:rPr>
        <w:t>th</w:t>
      </w:r>
      <w:r w:rsidR="005E5828">
        <w:rPr>
          <w:rFonts w:ascii="Book Antiqua" w:eastAsia="Times New Roman" w:hAnsi="Book Antiqua" w:cs="Times New Roman"/>
          <w:sz w:val="26"/>
          <w:szCs w:val="26"/>
        </w:rPr>
        <w:t xml:space="preserve"> Resurrectional Exapostilarion Theotokion, Tone 2</w:t>
      </w:r>
    </w:p>
    <w:p w14:paraId="42F4BA35" w14:textId="77777777" w:rsidR="00BA4510" w:rsidRDefault="00BA4510" w:rsidP="00BA4510">
      <w:pPr>
        <w:spacing w:line="240" w:lineRule="auto"/>
        <w:rPr>
          <w:rFonts w:ascii="Book Antiqua" w:eastAsia="Times New Roman" w:hAnsi="Book Antiqua" w:cs="Times New Roman"/>
          <w:color w:val="000000"/>
          <w:sz w:val="26"/>
          <w:szCs w:val="26"/>
        </w:rPr>
      </w:pPr>
    </w:p>
    <w:p w14:paraId="41984F88" w14:textId="6C2CD0DF"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Psalms 148-150: “Let everything that breathes…” Tone </w:t>
      </w:r>
      <w:r w:rsidR="005E5828">
        <w:rPr>
          <w:rFonts w:ascii="Book Antiqua" w:eastAsia="Times New Roman" w:hAnsi="Book Antiqua" w:cs="Times New Roman"/>
          <w:color w:val="000000"/>
          <w:sz w:val="26"/>
          <w:szCs w:val="26"/>
        </w:rPr>
        <w:t>4</w:t>
      </w:r>
    </w:p>
    <w:p w14:paraId="0B2FEACD" w14:textId="133742DE"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5E5828">
        <w:rPr>
          <w:rFonts w:ascii="Book Antiqua" w:eastAsia="Times New Roman" w:hAnsi="Book Antiqua" w:cs="Times New Roman"/>
          <w:color w:val="000000"/>
          <w:sz w:val="26"/>
          <w:szCs w:val="26"/>
        </w:rPr>
        <w:t>8</w:t>
      </w:r>
      <w:r>
        <w:rPr>
          <w:rFonts w:ascii="Book Antiqua" w:eastAsia="Times New Roman" w:hAnsi="Book Antiqua" w:cs="Times New Roman"/>
          <w:color w:val="000000"/>
          <w:sz w:val="26"/>
          <w:szCs w:val="26"/>
        </w:rPr>
        <w:t xml:space="preserve"> stichera of the Resurrection, Tone </w:t>
      </w:r>
      <w:r w:rsidR="005518EB">
        <w:rPr>
          <w:rFonts w:ascii="Book Antiqua" w:eastAsia="Times New Roman" w:hAnsi="Book Antiqua" w:cs="Times New Roman"/>
          <w:color w:val="000000"/>
          <w:sz w:val="26"/>
          <w:szCs w:val="26"/>
        </w:rPr>
        <w:t>4</w:t>
      </w:r>
    </w:p>
    <w:p w14:paraId="2CB5185F" w14:textId="30BEA6D9"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t>Glory…</w:t>
      </w:r>
      <w:r>
        <w:rPr>
          <w:rFonts w:ascii="Book Antiqua" w:eastAsia="Times New Roman" w:hAnsi="Book Antiqua" w:cs="Times New Roman"/>
          <w:color w:val="000000"/>
          <w:sz w:val="26"/>
          <w:szCs w:val="26"/>
        </w:rPr>
        <w:t xml:space="preserve"> </w:t>
      </w:r>
      <w:r w:rsidR="005E5828">
        <w:rPr>
          <w:rFonts w:ascii="Book Antiqua" w:eastAsia="Times New Roman" w:hAnsi="Book Antiqua" w:cs="Times New Roman"/>
          <w:color w:val="000000"/>
          <w:sz w:val="26"/>
          <w:szCs w:val="26"/>
        </w:rPr>
        <w:t>5</w:t>
      </w:r>
      <w:r w:rsidR="005518EB" w:rsidRPr="005518EB">
        <w:rPr>
          <w:rFonts w:ascii="Book Antiqua" w:eastAsia="Times New Roman" w:hAnsi="Book Antiqua" w:cs="Times New Roman"/>
          <w:color w:val="000000"/>
          <w:sz w:val="26"/>
          <w:szCs w:val="26"/>
          <w:vertAlign w:val="superscript"/>
        </w:rPr>
        <w:t>th</w:t>
      </w:r>
      <w:r w:rsidR="005518EB">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 xml:space="preserve">Gospel Sticheron, Tone </w:t>
      </w:r>
      <w:r w:rsidR="005E5828">
        <w:rPr>
          <w:rFonts w:ascii="Book Antiqua" w:eastAsia="Times New Roman" w:hAnsi="Book Antiqua" w:cs="Times New Roman"/>
          <w:color w:val="000000"/>
          <w:sz w:val="26"/>
          <w:szCs w:val="26"/>
        </w:rPr>
        <w:t>5</w:t>
      </w:r>
    </w:p>
    <w:p w14:paraId="3A74B181" w14:textId="77777777" w:rsidR="00BA4510" w:rsidRDefault="00BA4510" w:rsidP="00BA4510">
      <w:pPr>
        <w:spacing w:line="240" w:lineRule="auto"/>
        <w:ind w:firstLine="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 xml:space="preserve">Now and ever… </w:t>
      </w:r>
      <w:r>
        <w:rPr>
          <w:rFonts w:ascii="Book Antiqua" w:eastAsia="Times New Roman" w:hAnsi="Book Antiqua" w:cs="Times New Roman"/>
          <w:color w:val="000000"/>
          <w:sz w:val="26"/>
          <w:szCs w:val="26"/>
        </w:rPr>
        <w:t>“Thou art most blessed…”, Tone 2</w:t>
      </w:r>
    </w:p>
    <w:p w14:paraId="0C7EEE1C" w14:textId="77777777" w:rsidR="005518EB" w:rsidRPr="00893858" w:rsidRDefault="005518EB" w:rsidP="00BA4510">
      <w:pPr>
        <w:spacing w:line="240" w:lineRule="auto"/>
        <w:ind w:firstLine="720"/>
        <w:rPr>
          <w:rFonts w:ascii="Book Antiqua" w:eastAsia="Times New Roman" w:hAnsi="Book Antiqua" w:cs="Times New Roman"/>
          <w:sz w:val="26"/>
          <w:szCs w:val="26"/>
        </w:rPr>
      </w:pPr>
    </w:p>
    <w:p w14:paraId="29CA7629"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Great Doxology</w:t>
      </w:r>
    </w:p>
    <w:p w14:paraId="5723C3A2" w14:textId="565583CF"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5E5828">
        <w:rPr>
          <w:rFonts w:ascii="Book Antiqua" w:eastAsia="Times New Roman" w:hAnsi="Book Antiqua" w:cs="Times New Roman"/>
          <w:color w:val="000000"/>
          <w:sz w:val="26"/>
          <w:szCs w:val="26"/>
        </w:rPr>
        <w:t>By rising from the tomb</w:t>
      </w:r>
      <w:r>
        <w:rPr>
          <w:rFonts w:ascii="Book Antiqua" w:eastAsia="Times New Roman" w:hAnsi="Book Antiqua" w:cs="Times New Roman"/>
          <w:color w:val="000000"/>
          <w:sz w:val="26"/>
          <w:szCs w:val="26"/>
        </w:rPr>
        <w:t>…”</w:t>
      </w:r>
    </w:p>
    <w:p w14:paraId="1214F54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Augmented Litany</w:t>
      </w:r>
    </w:p>
    <w:p w14:paraId="4913171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Morning Litany</w:t>
      </w:r>
    </w:p>
    <w:p w14:paraId="7C6A7758"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Matins Dismissal</w:t>
      </w:r>
    </w:p>
    <w:p w14:paraId="1B715392" w14:textId="77777777" w:rsidR="00BA4510" w:rsidRPr="00893858" w:rsidRDefault="00BA4510" w:rsidP="00BA4510">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NOTE: The First Hour follows immediately. A small dismissal concludes the First Hour. See below for the Troparion and Kontakion.</w:t>
      </w:r>
    </w:p>
    <w:p w14:paraId="0573D2D0" w14:textId="77777777" w:rsidR="00347435" w:rsidRDefault="00347435" w:rsidP="00347435">
      <w:pPr>
        <w:spacing w:line="240" w:lineRule="auto"/>
        <w:rPr>
          <w:rFonts w:ascii="Book Antiqua" w:eastAsia="Times New Roman" w:hAnsi="Book Antiqua" w:cs="Times New Roman"/>
          <w:b/>
          <w:bCs/>
          <w:color w:val="000000"/>
          <w:sz w:val="26"/>
          <w:szCs w:val="26"/>
        </w:rPr>
      </w:pPr>
    </w:p>
    <w:p w14:paraId="476B39BF"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The Hours</w:t>
      </w:r>
    </w:p>
    <w:p w14:paraId="79F07CC0" w14:textId="71B49BB9" w:rsidR="008E56FA" w:rsidRPr="00893858" w:rsidRDefault="008E56FA" w:rsidP="008E56FA">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Tropari</w:t>
      </w:r>
      <w:r>
        <w:rPr>
          <w:rFonts w:ascii="Book Antiqua" w:eastAsia="Times New Roman" w:hAnsi="Book Antiqua" w:cs="Times New Roman"/>
          <w:color w:val="000000"/>
          <w:sz w:val="26"/>
          <w:szCs w:val="26"/>
        </w:rPr>
        <w:t>a</w:t>
      </w:r>
      <w:r w:rsidRPr="00893858">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 xml:space="preserve">Resurrection; Glory… </w:t>
      </w:r>
      <w:r w:rsidR="005E5828">
        <w:rPr>
          <w:rFonts w:ascii="Book Antiqua" w:eastAsia="Times New Roman" w:hAnsi="Book Antiqua" w:cs="Times New Roman"/>
          <w:color w:val="000000"/>
          <w:sz w:val="26"/>
          <w:szCs w:val="26"/>
        </w:rPr>
        <w:t>St. Pancratius</w:t>
      </w:r>
    </w:p>
    <w:p w14:paraId="19EEBB54" w14:textId="56C7E205" w:rsidR="008E56FA" w:rsidRPr="00893858" w:rsidRDefault="008E56FA" w:rsidP="008E56FA">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Kontakion: </w:t>
      </w:r>
      <w:r w:rsidR="005518EB">
        <w:rPr>
          <w:rFonts w:ascii="Book Antiqua" w:eastAsia="Times New Roman" w:hAnsi="Book Antiqua" w:cs="Times New Roman"/>
          <w:color w:val="000000"/>
          <w:sz w:val="26"/>
          <w:szCs w:val="26"/>
        </w:rPr>
        <w:t>Resurrection</w:t>
      </w:r>
    </w:p>
    <w:p w14:paraId="1E0CB604" w14:textId="77777777" w:rsidR="00347435" w:rsidRPr="006723EB" w:rsidRDefault="00347435" w:rsidP="00347435">
      <w:pPr>
        <w:spacing w:line="240" w:lineRule="auto"/>
        <w:rPr>
          <w:rFonts w:ascii="Book Antiqua" w:eastAsia="Times New Roman" w:hAnsi="Book Antiqua" w:cs="Times New Roman"/>
          <w:sz w:val="26"/>
          <w:szCs w:val="26"/>
        </w:rPr>
      </w:pPr>
    </w:p>
    <w:p w14:paraId="68AF7125"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Divine Liturgy</w:t>
      </w:r>
    </w:p>
    <w:p w14:paraId="2D949366" w14:textId="77777777" w:rsidR="00347435" w:rsidRPr="00893858" w:rsidRDefault="00347435" w:rsidP="00347435">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NOTE: Listed below are only the variable portions of the Liturgy</w:t>
      </w:r>
    </w:p>
    <w:p w14:paraId="37E78CAB" w14:textId="77777777" w:rsidR="00347435" w:rsidRPr="006723EB" w:rsidRDefault="00347435" w:rsidP="00347435">
      <w:pPr>
        <w:spacing w:line="240" w:lineRule="auto"/>
        <w:rPr>
          <w:rFonts w:ascii="Book Antiqua" w:eastAsia="Times New Roman" w:hAnsi="Book Antiqua" w:cs="Times New Roman"/>
          <w:sz w:val="26"/>
          <w:szCs w:val="26"/>
        </w:rPr>
      </w:pPr>
    </w:p>
    <w:p w14:paraId="4D7FB209"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At the Beatitudes:</w:t>
      </w:r>
    </w:p>
    <w:p w14:paraId="36DDF443" w14:textId="285A7958"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005E5828">
        <w:rPr>
          <w:rFonts w:ascii="Book Antiqua" w:eastAsia="Times New Roman" w:hAnsi="Book Antiqua" w:cs="Times New Roman"/>
          <w:color w:val="000000"/>
          <w:sz w:val="26"/>
          <w:szCs w:val="26"/>
        </w:rPr>
        <w:t>8</w:t>
      </w:r>
      <w:r w:rsidRPr="00893858">
        <w:rPr>
          <w:rFonts w:ascii="Book Antiqua" w:eastAsia="Times New Roman" w:hAnsi="Book Antiqua" w:cs="Times New Roman"/>
          <w:color w:val="000000"/>
          <w:sz w:val="26"/>
          <w:szCs w:val="26"/>
        </w:rPr>
        <w:t xml:space="preserve"> troparia of the Resurrection, Tone </w:t>
      </w:r>
      <w:r w:rsidR="005E5828">
        <w:rPr>
          <w:rFonts w:ascii="Book Antiqua" w:eastAsia="Times New Roman" w:hAnsi="Book Antiqua" w:cs="Times New Roman"/>
          <w:color w:val="000000"/>
          <w:sz w:val="26"/>
          <w:szCs w:val="26"/>
        </w:rPr>
        <w:t>4</w:t>
      </w:r>
    </w:p>
    <w:p w14:paraId="1A42176F" w14:textId="77777777" w:rsidR="003D7A5B" w:rsidRPr="00893858" w:rsidRDefault="003D7A5B" w:rsidP="00BA4510">
      <w:pPr>
        <w:spacing w:line="240" w:lineRule="auto"/>
        <w:rPr>
          <w:rFonts w:ascii="Book Antiqua" w:eastAsia="Times New Roman" w:hAnsi="Book Antiqua" w:cs="Times New Roman"/>
          <w:sz w:val="26"/>
          <w:szCs w:val="26"/>
        </w:rPr>
      </w:pPr>
    </w:p>
    <w:p w14:paraId="5526A412"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Troparia and Kontakia:</w:t>
      </w:r>
    </w:p>
    <w:p w14:paraId="46713BF4" w14:textId="0D029A2D"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 xml:space="preserve">Troparion of the Resurrection, Tone </w:t>
      </w:r>
      <w:r w:rsidR="005E5828">
        <w:rPr>
          <w:rFonts w:ascii="Book Antiqua" w:eastAsia="Times New Roman" w:hAnsi="Book Antiqua" w:cs="Times New Roman"/>
          <w:color w:val="000000"/>
          <w:sz w:val="26"/>
          <w:szCs w:val="26"/>
        </w:rPr>
        <w:t>4</w:t>
      </w:r>
    </w:p>
    <w:p w14:paraId="72C6AF43" w14:textId="7BAF8CC8" w:rsidR="003D7A5B" w:rsidRDefault="003D7A5B"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Troparion of the Church</w:t>
      </w:r>
      <w:r w:rsidR="00634399">
        <w:rPr>
          <w:rFonts w:ascii="Book Antiqua" w:eastAsia="Times New Roman" w:hAnsi="Book Antiqua" w:cs="Times New Roman"/>
          <w:color w:val="000000"/>
          <w:sz w:val="26"/>
          <w:szCs w:val="26"/>
        </w:rPr>
        <w:t xml:space="preserve"> (if of </w:t>
      </w:r>
      <w:r w:rsidR="005E5828">
        <w:rPr>
          <w:rFonts w:ascii="Book Antiqua" w:eastAsia="Times New Roman" w:hAnsi="Book Antiqua" w:cs="Times New Roman"/>
          <w:color w:val="000000"/>
          <w:sz w:val="26"/>
          <w:szCs w:val="26"/>
        </w:rPr>
        <w:t xml:space="preserve">Theotokos or </w:t>
      </w:r>
      <w:r w:rsidR="00634399">
        <w:rPr>
          <w:rFonts w:ascii="Book Antiqua" w:eastAsia="Times New Roman" w:hAnsi="Book Antiqua" w:cs="Times New Roman"/>
          <w:color w:val="000000"/>
          <w:sz w:val="26"/>
          <w:szCs w:val="26"/>
        </w:rPr>
        <w:t>Patron Saints)</w:t>
      </w:r>
    </w:p>
    <w:p w14:paraId="024FB5C4" w14:textId="4726DD02" w:rsidR="005E5828" w:rsidRDefault="005E5828"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Troparion of St. Pancratius, Tone 4</w:t>
      </w:r>
    </w:p>
    <w:p w14:paraId="3C25CDCC" w14:textId="51B5FC51"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Kontakion of the Resurrection, Tone </w:t>
      </w:r>
      <w:r w:rsidR="005E5828">
        <w:rPr>
          <w:rFonts w:ascii="Book Antiqua" w:eastAsia="Times New Roman" w:hAnsi="Book Antiqua" w:cs="Times New Roman"/>
          <w:color w:val="000000"/>
          <w:sz w:val="26"/>
          <w:szCs w:val="26"/>
        </w:rPr>
        <w:t>4</w:t>
      </w:r>
    </w:p>
    <w:p w14:paraId="588B9AFE" w14:textId="77777777" w:rsidR="005E5828" w:rsidRDefault="005E5828"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Kontakion of the Church (if of Patron Saints)</w:t>
      </w:r>
    </w:p>
    <w:p w14:paraId="1154F01E" w14:textId="30206458" w:rsidR="00BA4510" w:rsidRDefault="00BA4510"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Glory… </w:t>
      </w:r>
      <w:r w:rsidR="005E5828">
        <w:rPr>
          <w:rFonts w:ascii="Book Antiqua" w:eastAsia="Times New Roman" w:hAnsi="Book Antiqua" w:cs="Times New Roman"/>
          <w:color w:val="000000"/>
          <w:sz w:val="26"/>
          <w:szCs w:val="26"/>
        </w:rPr>
        <w:t>Kontakion of St. Pancratius, Tone 4</w:t>
      </w:r>
    </w:p>
    <w:p w14:paraId="21AA8C18" w14:textId="2DFBF5AE" w:rsidR="008A711C" w:rsidRDefault="008A711C" w:rsidP="008A711C">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Now and ever… </w:t>
      </w:r>
      <w:r w:rsidR="00634399">
        <w:rPr>
          <w:rFonts w:ascii="Book Antiqua" w:eastAsia="Times New Roman" w:hAnsi="Book Antiqua" w:cs="Times New Roman"/>
          <w:color w:val="000000"/>
          <w:sz w:val="26"/>
          <w:szCs w:val="26"/>
        </w:rPr>
        <w:t xml:space="preserve">Kontakion of the </w:t>
      </w:r>
      <w:r w:rsidR="005E5828">
        <w:rPr>
          <w:rFonts w:ascii="Book Antiqua" w:eastAsia="Times New Roman" w:hAnsi="Book Antiqua" w:cs="Times New Roman"/>
          <w:color w:val="000000"/>
          <w:sz w:val="26"/>
          <w:szCs w:val="26"/>
        </w:rPr>
        <w:t>Church (if of Theotokos) or “Steadfast Protectress…”, Tone 6</w:t>
      </w:r>
    </w:p>
    <w:p w14:paraId="22DA5E18" w14:textId="77777777" w:rsidR="00BA4510" w:rsidRDefault="00BA4510" w:rsidP="00BA4510">
      <w:pPr>
        <w:spacing w:line="240" w:lineRule="auto"/>
        <w:rPr>
          <w:rFonts w:ascii="Book Antiqua" w:eastAsia="Times New Roman" w:hAnsi="Book Antiqua" w:cs="Times New Roman"/>
          <w:color w:val="000000"/>
          <w:sz w:val="26"/>
          <w:szCs w:val="26"/>
        </w:rPr>
      </w:pPr>
    </w:p>
    <w:p w14:paraId="2E587EC9" w14:textId="77777777"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Trisagion</w:t>
      </w:r>
    </w:p>
    <w:p w14:paraId="1404A41D" w14:textId="5FD1BBF8"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Prokeimenon: </w:t>
      </w:r>
      <w:r>
        <w:rPr>
          <w:rFonts w:ascii="Book Antiqua" w:eastAsia="Times New Roman" w:hAnsi="Book Antiqua" w:cs="Times New Roman"/>
          <w:color w:val="000000"/>
          <w:sz w:val="26"/>
          <w:szCs w:val="26"/>
        </w:rPr>
        <w:t xml:space="preserve">Resurrection, Tone </w:t>
      </w:r>
      <w:r w:rsidR="005E5828">
        <w:rPr>
          <w:rFonts w:ascii="Book Antiqua" w:eastAsia="Times New Roman" w:hAnsi="Book Antiqua" w:cs="Times New Roman"/>
          <w:color w:val="000000"/>
          <w:sz w:val="26"/>
          <w:szCs w:val="26"/>
        </w:rPr>
        <w:t>4</w:t>
      </w:r>
      <w:r w:rsidR="008A711C">
        <w:rPr>
          <w:rFonts w:ascii="Book Antiqua" w:eastAsia="Times New Roman" w:hAnsi="Book Antiqua" w:cs="Times New Roman"/>
          <w:color w:val="000000"/>
          <w:sz w:val="26"/>
          <w:szCs w:val="26"/>
        </w:rPr>
        <w:t>: “</w:t>
      </w:r>
      <w:r w:rsidR="005E5828">
        <w:rPr>
          <w:rFonts w:ascii="Book Antiqua" w:eastAsia="Times New Roman" w:hAnsi="Book Antiqua" w:cs="Times New Roman"/>
          <w:color w:val="000000"/>
          <w:sz w:val="26"/>
          <w:szCs w:val="26"/>
        </w:rPr>
        <w:t>O Lord, how manifold are Thy works!</w:t>
      </w:r>
      <w:r w:rsidR="008A711C">
        <w:rPr>
          <w:rFonts w:ascii="Book Antiqua" w:eastAsia="Times New Roman" w:hAnsi="Book Antiqua" w:cs="Times New Roman"/>
          <w:color w:val="000000"/>
          <w:sz w:val="26"/>
          <w:szCs w:val="26"/>
        </w:rPr>
        <w:t>…”</w:t>
      </w:r>
    </w:p>
    <w:p w14:paraId="510E7260" w14:textId="42846068" w:rsidR="008A711C"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lastRenderedPageBreak/>
        <w:t xml:space="preserve">Epistle: </w:t>
      </w:r>
      <w:r w:rsidR="005E5828">
        <w:rPr>
          <w:rFonts w:ascii="Book Antiqua" w:eastAsia="Times New Roman" w:hAnsi="Book Antiqua" w:cs="Times New Roman"/>
          <w:sz w:val="26"/>
          <w:szCs w:val="26"/>
        </w:rPr>
        <w:t>(103) Romans 10:1-10</w:t>
      </w:r>
    </w:p>
    <w:p w14:paraId="786928A3" w14:textId="7B2CC04B"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Alleluia: </w:t>
      </w:r>
      <w:r>
        <w:rPr>
          <w:rFonts w:ascii="Book Antiqua" w:eastAsia="Times New Roman" w:hAnsi="Book Antiqua" w:cs="Times New Roman"/>
          <w:color w:val="000000"/>
          <w:sz w:val="26"/>
          <w:szCs w:val="26"/>
        </w:rPr>
        <w:t xml:space="preserve">Resurrection, Tone </w:t>
      </w:r>
      <w:r w:rsidR="005E5828">
        <w:rPr>
          <w:rFonts w:ascii="Book Antiqua" w:eastAsia="Times New Roman" w:hAnsi="Book Antiqua" w:cs="Times New Roman"/>
          <w:color w:val="000000"/>
          <w:sz w:val="26"/>
          <w:szCs w:val="26"/>
        </w:rPr>
        <w:t>4</w:t>
      </w:r>
    </w:p>
    <w:p w14:paraId="7548FD82" w14:textId="00EE6401"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Gospel: </w:t>
      </w:r>
      <w:r w:rsidR="005E5828">
        <w:rPr>
          <w:rFonts w:ascii="Book Antiqua" w:eastAsia="Times New Roman" w:hAnsi="Book Antiqua" w:cs="Times New Roman"/>
          <w:sz w:val="26"/>
          <w:szCs w:val="26"/>
        </w:rPr>
        <w:t>(28) Matthew 8:28-9:1</w:t>
      </w:r>
    </w:p>
    <w:p w14:paraId="0C324DA7" w14:textId="29B16F48"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Communion Hymn: “</w:t>
      </w:r>
      <w:r>
        <w:rPr>
          <w:rFonts w:ascii="Book Antiqua" w:eastAsia="Times New Roman" w:hAnsi="Book Antiqua" w:cs="Times New Roman"/>
          <w:color w:val="000000"/>
          <w:sz w:val="26"/>
          <w:szCs w:val="26"/>
        </w:rPr>
        <w:t xml:space="preserve">Praise the Lord from the heavens…” </w:t>
      </w:r>
    </w:p>
    <w:p w14:paraId="00D9C907" w14:textId="77777777" w:rsidR="00BA4510" w:rsidRPr="00DC6ADB" w:rsidRDefault="00BA4510" w:rsidP="00BA4510">
      <w:pPr>
        <w:spacing w:line="240" w:lineRule="auto"/>
        <w:rPr>
          <w:rFonts w:ascii="Book Antiqua" w:eastAsia="Times New Roman" w:hAnsi="Book Antiqua" w:cs="Times New Roman"/>
          <w:i/>
          <w:iCs/>
          <w:color w:val="000000"/>
          <w:sz w:val="26"/>
          <w:szCs w:val="26"/>
        </w:rPr>
      </w:pPr>
    </w:p>
    <w:p w14:paraId="3E01BE5A" w14:textId="77777777" w:rsidR="00BA4510" w:rsidRDefault="00BA4510" w:rsidP="00BA4510">
      <w:pPr>
        <w:spacing w:line="240" w:lineRule="auto"/>
        <w:rPr>
          <w:rFonts w:ascii="Book Antiqua" w:eastAsia="Times New Roman" w:hAnsi="Book Antiqua" w:cs="Times New Roman"/>
          <w:i/>
          <w:iCs/>
          <w:color w:val="000000"/>
          <w:sz w:val="20"/>
          <w:szCs w:val="20"/>
        </w:rPr>
      </w:pPr>
      <w:r w:rsidRPr="00893858">
        <w:rPr>
          <w:rFonts w:ascii="Book Antiqua" w:eastAsia="Times New Roman" w:hAnsi="Book Antiqua" w:cs="Times New Roman"/>
          <w:i/>
          <w:iCs/>
          <w:color w:val="000000"/>
          <w:sz w:val="20"/>
          <w:szCs w:val="20"/>
        </w:rPr>
        <w:t>Prepared by the Department of Liturgical Music and Translations of the Orthodox Church in America.</w:t>
      </w:r>
    </w:p>
    <w:p w14:paraId="3B9B7BB7" w14:textId="5C47EEA5" w:rsidR="001845B4" w:rsidRPr="00A4296B" w:rsidRDefault="001845B4" w:rsidP="00BA4510">
      <w:pPr>
        <w:spacing w:line="240" w:lineRule="auto"/>
        <w:rPr>
          <w:rFonts w:ascii="Book Antiqua" w:eastAsia="Times New Roman" w:hAnsi="Book Antiqua" w:cs="Times New Roman"/>
          <w:i/>
          <w:iCs/>
          <w:color w:val="000000"/>
          <w:sz w:val="20"/>
          <w:szCs w:val="20"/>
        </w:rPr>
      </w:pPr>
    </w:p>
    <w:sectPr w:rsidR="001845B4" w:rsidRPr="00A4296B" w:rsidSect="00893858">
      <w:footerReference w:type="default" r:id="rId9"/>
      <w:footnotePr>
        <w:numFmt w:val="chicago"/>
      </w:footnotePr>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5C860A" w14:textId="77777777" w:rsidR="004946D0" w:rsidRDefault="004946D0" w:rsidP="00893858">
      <w:pPr>
        <w:spacing w:line="240" w:lineRule="auto"/>
      </w:pPr>
      <w:r>
        <w:separator/>
      </w:r>
    </w:p>
  </w:endnote>
  <w:endnote w:type="continuationSeparator" w:id="0">
    <w:p w14:paraId="16E6B098" w14:textId="77777777" w:rsidR="004946D0" w:rsidRDefault="004946D0" w:rsidP="0089385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744525" w14:textId="2B84054E" w:rsidR="00893858" w:rsidRPr="00893858" w:rsidRDefault="00893858">
    <w:pPr>
      <w:pStyle w:val="Footer"/>
      <w:rPr>
        <w:rFonts w:ascii="Book Antiqua" w:hAnsi="Book Antiqua"/>
        <w:sz w:val="26"/>
        <w:szCs w:val="26"/>
      </w:rPr>
    </w:pPr>
    <w:r>
      <w:tab/>
    </w:r>
    <w:r>
      <w:tab/>
    </w:r>
    <w:r w:rsidRPr="00893858">
      <w:rPr>
        <w:rFonts w:ascii="Book Antiqua" w:hAnsi="Book Antiqua"/>
        <w:sz w:val="26"/>
        <w:szCs w:val="26"/>
      </w:rPr>
      <w:fldChar w:fldCharType="begin"/>
    </w:r>
    <w:r w:rsidRPr="00893858">
      <w:rPr>
        <w:rFonts w:ascii="Book Antiqua" w:hAnsi="Book Antiqua"/>
        <w:sz w:val="26"/>
        <w:szCs w:val="26"/>
      </w:rPr>
      <w:instrText xml:space="preserve"> PAGE   \* MERGEFORMAT </w:instrText>
    </w:r>
    <w:r w:rsidRPr="00893858">
      <w:rPr>
        <w:rFonts w:ascii="Book Antiqua" w:hAnsi="Book Antiqua"/>
        <w:sz w:val="26"/>
        <w:szCs w:val="26"/>
      </w:rPr>
      <w:fldChar w:fldCharType="separate"/>
    </w:r>
    <w:r w:rsidRPr="00893858">
      <w:rPr>
        <w:rFonts w:ascii="Book Antiqua" w:hAnsi="Book Antiqua"/>
        <w:noProof/>
        <w:sz w:val="26"/>
        <w:szCs w:val="26"/>
      </w:rPr>
      <w:t>1</w:t>
    </w:r>
    <w:r w:rsidRPr="00893858">
      <w:rPr>
        <w:rFonts w:ascii="Book Antiqua" w:hAnsi="Book Antiqua"/>
        <w:noProof/>
        <w:sz w:val="26"/>
        <w:szCs w:val="2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C62DCE" w14:textId="77777777" w:rsidR="004946D0" w:rsidRDefault="004946D0" w:rsidP="00893858">
      <w:pPr>
        <w:spacing w:line="240" w:lineRule="auto"/>
      </w:pPr>
      <w:r>
        <w:separator/>
      </w:r>
    </w:p>
  </w:footnote>
  <w:footnote w:type="continuationSeparator" w:id="0">
    <w:p w14:paraId="4563E667" w14:textId="77777777" w:rsidR="004946D0" w:rsidRDefault="004946D0" w:rsidP="00893858">
      <w:pPr>
        <w:spacing w:line="240" w:lineRule="auto"/>
      </w:pPr>
      <w:r>
        <w:continuationSeparator/>
      </w:r>
    </w:p>
  </w:footnote>
  <w:footnote w:id="1">
    <w:p w14:paraId="51BD95F5" w14:textId="77777777" w:rsidR="003D7A5B" w:rsidRDefault="003D7A5B" w:rsidP="003D7A5B">
      <w:pPr>
        <w:pStyle w:val="FootnoteText"/>
      </w:pPr>
      <w:r w:rsidRPr="002B3D92">
        <w:rPr>
          <w:rStyle w:val="FootnoteReference"/>
          <w:color w:val="FF0000"/>
        </w:rPr>
        <w:footnoteRef/>
      </w:r>
      <w:r w:rsidRPr="002B3D92">
        <w:rPr>
          <w:color w:val="FF0000"/>
        </w:rPr>
        <w:t xml:space="preserve"> </w:t>
      </w:r>
      <w:r>
        <w:t>Often, in parish practice, the Polyeleos is sung on Sundays year-round, even when not specifically called for.</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footnotePr>
    <w:numFmt w:val="chicago"/>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3858"/>
    <w:rsid w:val="00004363"/>
    <w:rsid w:val="00005310"/>
    <w:rsid w:val="0000564A"/>
    <w:rsid w:val="0002036C"/>
    <w:rsid w:val="00025203"/>
    <w:rsid w:val="000269B9"/>
    <w:rsid w:val="00035A5A"/>
    <w:rsid w:val="00040B89"/>
    <w:rsid w:val="000426C5"/>
    <w:rsid w:val="00056133"/>
    <w:rsid w:val="000604F2"/>
    <w:rsid w:val="0006104C"/>
    <w:rsid w:val="000641C0"/>
    <w:rsid w:val="000809DA"/>
    <w:rsid w:val="00081C51"/>
    <w:rsid w:val="000867EB"/>
    <w:rsid w:val="000B1C3B"/>
    <w:rsid w:val="000B3408"/>
    <w:rsid w:val="000B5C18"/>
    <w:rsid w:val="000B66F1"/>
    <w:rsid w:val="000C0786"/>
    <w:rsid w:val="000C561A"/>
    <w:rsid w:val="000C6BE9"/>
    <w:rsid w:val="000D0020"/>
    <w:rsid w:val="000D64FF"/>
    <w:rsid w:val="000E2A21"/>
    <w:rsid w:val="000E7A8E"/>
    <w:rsid w:val="000F06F3"/>
    <w:rsid w:val="000F4047"/>
    <w:rsid w:val="00110897"/>
    <w:rsid w:val="00112170"/>
    <w:rsid w:val="0011592C"/>
    <w:rsid w:val="00115AF1"/>
    <w:rsid w:val="00117DA3"/>
    <w:rsid w:val="00124646"/>
    <w:rsid w:val="00126340"/>
    <w:rsid w:val="00126DD1"/>
    <w:rsid w:val="00140624"/>
    <w:rsid w:val="00140A06"/>
    <w:rsid w:val="001441CB"/>
    <w:rsid w:val="0014440F"/>
    <w:rsid w:val="00147F2E"/>
    <w:rsid w:val="00150BC1"/>
    <w:rsid w:val="0015293A"/>
    <w:rsid w:val="0015777A"/>
    <w:rsid w:val="0016131B"/>
    <w:rsid w:val="001645FB"/>
    <w:rsid w:val="00164FE1"/>
    <w:rsid w:val="00166058"/>
    <w:rsid w:val="00167188"/>
    <w:rsid w:val="001718B3"/>
    <w:rsid w:val="00171DB3"/>
    <w:rsid w:val="00172871"/>
    <w:rsid w:val="0017434B"/>
    <w:rsid w:val="001845B4"/>
    <w:rsid w:val="00190332"/>
    <w:rsid w:val="00194009"/>
    <w:rsid w:val="00194B25"/>
    <w:rsid w:val="00196859"/>
    <w:rsid w:val="001A3295"/>
    <w:rsid w:val="001A33ED"/>
    <w:rsid w:val="001A5220"/>
    <w:rsid w:val="001A7F79"/>
    <w:rsid w:val="001B0621"/>
    <w:rsid w:val="001B7E69"/>
    <w:rsid w:val="001C2138"/>
    <w:rsid w:val="001D21CB"/>
    <w:rsid w:val="001D5790"/>
    <w:rsid w:val="001E0E8E"/>
    <w:rsid w:val="001E53C7"/>
    <w:rsid w:val="001F11E8"/>
    <w:rsid w:val="001F6C66"/>
    <w:rsid w:val="00200FD2"/>
    <w:rsid w:val="00201648"/>
    <w:rsid w:val="00206F68"/>
    <w:rsid w:val="00207F36"/>
    <w:rsid w:val="00223771"/>
    <w:rsid w:val="00237B24"/>
    <w:rsid w:val="00240177"/>
    <w:rsid w:val="00243EA4"/>
    <w:rsid w:val="00247D51"/>
    <w:rsid w:val="00256BFB"/>
    <w:rsid w:val="00261664"/>
    <w:rsid w:val="00267F33"/>
    <w:rsid w:val="00272BD7"/>
    <w:rsid w:val="00274282"/>
    <w:rsid w:val="002779D3"/>
    <w:rsid w:val="00281904"/>
    <w:rsid w:val="00283198"/>
    <w:rsid w:val="00283591"/>
    <w:rsid w:val="00287384"/>
    <w:rsid w:val="002A52A8"/>
    <w:rsid w:val="002A596E"/>
    <w:rsid w:val="002B1CED"/>
    <w:rsid w:val="002B3B8E"/>
    <w:rsid w:val="002B3D92"/>
    <w:rsid w:val="002B7FD1"/>
    <w:rsid w:val="002C76B0"/>
    <w:rsid w:val="002D5B04"/>
    <w:rsid w:val="002D733A"/>
    <w:rsid w:val="002E0969"/>
    <w:rsid w:val="002E43BE"/>
    <w:rsid w:val="00301300"/>
    <w:rsid w:val="003035AD"/>
    <w:rsid w:val="00303F25"/>
    <w:rsid w:val="003070DB"/>
    <w:rsid w:val="00310B32"/>
    <w:rsid w:val="00316E3C"/>
    <w:rsid w:val="003171DE"/>
    <w:rsid w:val="00322A02"/>
    <w:rsid w:val="00332443"/>
    <w:rsid w:val="00334A93"/>
    <w:rsid w:val="00335D49"/>
    <w:rsid w:val="00346AE5"/>
    <w:rsid w:val="00347435"/>
    <w:rsid w:val="003522B0"/>
    <w:rsid w:val="00352781"/>
    <w:rsid w:val="00354407"/>
    <w:rsid w:val="003570A5"/>
    <w:rsid w:val="00374955"/>
    <w:rsid w:val="0037613D"/>
    <w:rsid w:val="003866D0"/>
    <w:rsid w:val="00392FAB"/>
    <w:rsid w:val="003A1584"/>
    <w:rsid w:val="003A6416"/>
    <w:rsid w:val="003C094A"/>
    <w:rsid w:val="003C5E62"/>
    <w:rsid w:val="003D46E9"/>
    <w:rsid w:val="003D7A15"/>
    <w:rsid w:val="003D7A5B"/>
    <w:rsid w:val="003F37F0"/>
    <w:rsid w:val="00404A74"/>
    <w:rsid w:val="00413526"/>
    <w:rsid w:val="00414BA1"/>
    <w:rsid w:val="004221E9"/>
    <w:rsid w:val="004245A3"/>
    <w:rsid w:val="00441CEB"/>
    <w:rsid w:val="00446716"/>
    <w:rsid w:val="00446D46"/>
    <w:rsid w:val="00452261"/>
    <w:rsid w:val="00472631"/>
    <w:rsid w:val="0047478B"/>
    <w:rsid w:val="00477E1F"/>
    <w:rsid w:val="00491C0C"/>
    <w:rsid w:val="00493FFF"/>
    <w:rsid w:val="004946D0"/>
    <w:rsid w:val="00496541"/>
    <w:rsid w:val="00496C97"/>
    <w:rsid w:val="004A2F30"/>
    <w:rsid w:val="004B332D"/>
    <w:rsid w:val="004B5EB7"/>
    <w:rsid w:val="004E7230"/>
    <w:rsid w:val="004F1A90"/>
    <w:rsid w:val="005026FA"/>
    <w:rsid w:val="005030CA"/>
    <w:rsid w:val="00503CAE"/>
    <w:rsid w:val="00515459"/>
    <w:rsid w:val="00520C37"/>
    <w:rsid w:val="00525D35"/>
    <w:rsid w:val="00534D5F"/>
    <w:rsid w:val="00536300"/>
    <w:rsid w:val="00547C2C"/>
    <w:rsid w:val="005518EB"/>
    <w:rsid w:val="00554326"/>
    <w:rsid w:val="00554506"/>
    <w:rsid w:val="00554AC9"/>
    <w:rsid w:val="00563BE8"/>
    <w:rsid w:val="00570888"/>
    <w:rsid w:val="00572985"/>
    <w:rsid w:val="0057646D"/>
    <w:rsid w:val="00597570"/>
    <w:rsid w:val="005A13E4"/>
    <w:rsid w:val="005A1A8E"/>
    <w:rsid w:val="005A2599"/>
    <w:rsid w:val="005A2FE2"/>
    <w:rsid w:val="005B117D"/>
    <w:rsid w:val="005B6461"/>
    <w:rsid w:val="005C2C08"/>
    <w:rsid w:val="005C2CAD"/>
    <w:rsid w:val="005C30DA"/>
    <w:rsid w:val="005C4E85"/>
    <w:rsid w:val="005C6F5C"/>
    <w:rsid w:val="005E5828"/>
    <w:rsid w:val="005F0514"/>
    <w:rsid w:val="006038C5"/>
    <w:rsid w:val="0062474E"/>
    <w:rsid w:val="006300B0"/>
    <w:rsid w:val="00630A55"/>
    <w:rsid w:val="00634399"/>
    <w:rsid w:val="00637557"/>
    <w:rsid w:val="00653E03"/>
    <w:rsid w:val="006546DD"/>
    <w:rsid w:val="00667ADC"/>
    <w:rsid w:val="006704C6"/>
    <w:rsid w:val="006723EB"/>
    <w:rsid w:val="00672F0E"/>
    <w:rsid w:val="006757BC"/>
    <w:rsid w:val="0068097D"/>
    <w:rsid w:val="00686A21"/>
    <w:rsid w:val="00691BCE"/>
    <w:rsid w:val="0069688C"/>
    <w:rsid w:val="006A0531"/>
    <w:rsid w:val="006A6BF2"/>
    <w:rsid w:val="006A6F66"/>
    <w:rsid w:val="006B1661"/>
    <w:rsid w:val="006B2F96"/>
    <w:rsid w:val="006B582E"/>
    <w:rsid w:val="006C79DE"/>
    <w:rsid w:val="006D4CFF"/>
    <w:rsid w:val="006D6CC7"/>
    <w:rsid w:val="006D7749"/>
    <w:rsid w:val="006E7D56"/>
    <w:rsid w:val="006F3B15"/>
    <w:rsid w:val="007037A8"/>
    <w:rsid w:val="00704653"/>
    <w:rsid w:val="007105FA"/>
    <w:rsid w:val="00710A6E"/>
    <w:rsid w:val="007128CC"/>
    <w:rsid w:val="00716ACE"/>
    <w:rsid w:val="00720505"/>
    <w:rsid w:val="007272F0"/>
    <w:rsid w:val="00733BE6"/>
    <w:rsid w:val="00735F61"/>
    <w:rsid w:val="0075531F"/>
    <w:rsid w:val="00756C6B"/>
    <w:rsid w:val="0075735D"/>
    <w:rsid w:val="007640DF"/>
    <w:rsid w:val="00771D2B"/>
    <w:rsid w:val="00774A31"/>
    <w:rsid w:val="00774CFF"/>
    <w:rsid w:val="00783673"/>
    <w:rsid w:val="007902A9"/>
    <w:rsid w:val="007A3397"/>
    <w:rsid w:val="007A4849"/>
    <w:rsid w:val="007B1620"/>
    <w:rsid w:val="007C2736"/>
    <w:rsid w:val="007E42C0"/>
    <w:rsid w:val="007E4AAB"/>
    <w:rsid w:val="007F1AA8"/>
    <w:rsid w:val="007F53E6"/>
    <w:rsid w:val="007F5F36"/>
    <w:rsid w:val="00800213"/>
    <w:rsid w:val="0081057F"/>
    <w:rsid w:val="00813971"/>
    <w:rsid w:val="00814D7C"/>
    <w:rsid w:val="008157E7"/>
    <w:rsid w:val="00817C1E"/>
    <w:rsid w:val="00823098"/>
    <w:rsid w:val="0083464C"/>
    <w:rsid w:val="008412C3"/>
    <w:rsid w:val="00842BE1"/>
    <w:rsid w:val="008459DD"/>
    <w:rsid w:val="008473A4"/>
    <w:rsid w:val="008517DD"/>
    <w:rsid w:val="00857019"/>
    <w:rsid w:val="008641EF"/>
    <w:rsid w:val="00880A0F"/>
    <w:rsid w:val="00882215"/>
    <w:rsid w:val="00885D8D"/>
    <w:rsid w:val="00887D0F"/>
    <w:rsid w:val="00891EC9"/>
    <w:rsid w:val="008921DB"/>
    <w:rsid w:val="00893858"/>
    <w:rsid w:val="0089640F"/>
    <w:rsid w:val="008A1710"/>
    <w:rsid w:val="008A44F1"/>
    <w:rsid w:val="008A711C"/>
    <w:rsid w:val="008B08CD"/>
    <w:rsid w:val="008B1C77"/>
    <w:rsid w:val="008B2864"/>
    <w:rsid w:val="008C1269"/>
    <w:rsid w:val="008D01F7"/>
    <w:rsid w:val="008E56FA"/>
    <w:rsid w:val="008E6646"/>
    <w:rsid w:val="008F185A"/>
    <w:rsid w:val="008F7CCD"/>
    <w:rsid w:val="00902E68"/>
    <w:rsid w:val="00905A65"/>
    <w:rsid w:val="00905E81"/>
    <w:rsid w:val="0091070B"/>
    <w:rsid w:val="00915EE9"/>
    <w:rsid w:val="009171E7"/>
    <w:rsid w:val="00925F06"/>
    <w:rsid w:val="009371BB"/>
    <w:rsid w:val="00937974"/>
    <w:rsid w:val="00943ED4"/>
    <w:rsid w:val="0095117B"/>
    <w:rsid w:val="00957674"/>
    <w:rsid w:val="00963D94"/>
    <w:rsid w:val="00964314"/>
    <w:rsid w:val="00964E74"/>
    <w:rsid w:val="00975427"/>
    <w:rsid w:val="009754E2"/>
    <w:rsid w:val="00975D1C"/>
    <w:rsid w:val="00976D0B"/>
    <w:rsid w:val="009818A0"/>
    <w:rsid w:val="009919DC"/>
    <w:rsid w:val="00994109"/>
    <w:rsid w:val="00995C0F"/>
    <w:rsid w:val="009A409E"/>
    <w:rsid w:val="009A558F"/>
    <w:rsid w:val="009A6AEA"/>
    <w:rsid w:val="009A7211"/>
    <w:rsid w:val="009B404B"/>
    <w:rsid w:val="009C241E"/>
    <w:rsid w:val="009C3FF6"/>
    <w:rsid w:val="009E4D96"/>
    <w:rsid w:val="009F0342"/>
    <w:rsid w:val="009F3239"/>
    <w:rsid w:val="009F5D9B"/>
    <w:rsid w:val="00A00023"/>
    <w:rsid w:val="00A01F6F"/>
    <w:rsid w:val="00A03C3B"/>
    <w:rsid w:val="00A03D4F"/>
    <w:rsid w:val="00A0554F"/>
    <w:rsid w:val="00A16CFC"/>
    <w:rsid w:val="00A218BC"/>
    <w:rsid w:val="00A2213E"/>
    <w:rsid w:val="00A243B9"/>
    <w:rsid w:val="00A26E65"/>
    <w:rsid w:val="00A32DCF"/>
    <w:rsid w:val="00A411D4"/>
    <w:rsid w:val="00A4296B"/>
    <w:rsid w:val="00A54C13"/>
    <w:rsid w:val="00A56141"/>
    <w:rsid w:val="00A64D3A"/>
    <w:rsid w:val="00A8067C"/>
    <w:rsid w:val="00A8307C"/>
    <w:rsid w:val="00A831E2"/>
    <w:rsid w:val="00A85056"/>
    <w:rsid w:val="00AA3EF2"/>
    <w:rsid w:val="00AB7800"/>
    <w:rsid w:val="00AC4B3F"/>
    <w:rsid w:val="00AD06B5"/>
    <w:rsid w:val="00AD23E6"/>
    <w:rsid w:val="00AD5969"/>
    <w:rsid w:val="00AD711E"/>
    <w:rsid w:val="00AE6222"/>
    <w:rsid w:val="00B06B0C"/>
    <w:rsid w:val="00B07403"/>
    <w:rsid w:val="00B07763"/>
    <w:rsid w:val="00B11523"/>
    <w:rsid w:val="00B12410"/>
    <w:rsid w:val="00B16FD1"/>
    <w:rsid w:val="00B200D5"/>
    <w:rsid w:val="00B30CBE"/>
    <w:rsid w:val="00B41F78"/>
    <w:rsid w:val="00B53308"/>
    <w:rsid w:val="00B572F4"/>
    <w:rsid w:val="00B65362"/>
    <w:rsid w:val="00B70923"/>
    <w:rsid w:val="00B72622"/>
    <w:rsid w:val="00B830D3"/>
    <w:rsid w:val="00B83BEF"/>
    <w:rsid w:val="00B87B9F"/>
    <w:rsid w:val="00B97C1E"/>
    <w:rsid w:val="00BA1384"/>
    <w:rsid w:val="00BA2EA8"/>
    <w:rsid w:val="00BA44D5"/>
    <w:rsid w:val="00BA4510"/>
    <w:rsid w:val="00BC4B0D"/>
    <w:rsid w:val="00BD05FA"/>
    <w:rsid w:val="00BD4488"/>
    <w:rsid w:val="00BD77BC"/>
    <w:rsid w:val="00BE409E"/>
    <w:rsid w:val="00BE7F97"/>
    <w:rsid w:val="00BF059F"/>
    <w:rsid w:val="00BF7198"/>
    <w:rsid w:val="00C141DC"/>
    <w:rsid w:val="00C22EFE"/>
    <w:rsid w:val="00C2346D"/>
    <w:rsid w:val="00C25F91"/>
    <w:rsid w:val="00C32BAB"/>
    <w:rsid w:val="00C33D0D"/>
    <w:rsid w:val="00C3681D"/>
    <w:rsid w:val="00C37D70"/>
    <w:rsid w:val="00C46E2F"/>
    <w:rsid w:val="00C5538A"/>
    <w:rsid w:val="00C55746"/>
    <w:rsid w:val="00C70BF3"/>
    <w:rsid w:val="00C830C1"/>
    <w:rsid w:val="00C919E5"/>
    <w:rsid w:val="00CB3276"/>
    <w:rsid w:val="00CC1CDC"/>
    <w:rsid w:val="00CD14E8"/>
    <w:rsid w:val="00CD3036"/>
    <w:rsid w:val="00CD3769"/>
    <w:rsid w:val="00CE1ACA"/>
    <w:rsid w:val="00CE6114"/>
    <w:rsid w:val="00CE624B"/>
    <w:rsid w:val="00CE7D67"/>
    <w:rsid w:val="00CF5C92"/>
    <w:rsid w:val="00D05F22"/>
    <w:rsid w:val="00D05F76"/>
    <w:rsid w:val="00D062BE"/>
    <w:rsid w:val="00D10B51"/>
    <w:rsid w:val="00D248C8"/>
    <w:rsid w:val="00D30B5B"/>
    <w:rsid w:val="00D32457"/>
    <w:rsid w:val="00D32BCA"/>
    <w:rsid w:val="00D37937"/>
    <w:rsid w:val="00D40A59"/>
    <w:rsid w:val="00D56C89"/>
    <w:rsid w:val="00D74CF1"/>
    <w:rsid w:val="00D81996"/>
    <w:rsid w:val="00D82FB5"/>
    <w:rsid w:val="00D853E1"/>
    <w:rsid w:val="00D85B27"/>
    <w:rsid w:val="00D92EFC"/>
    <w:rsid w:val="00DC0BD8"/>
    <w:rsid w:val="00DC3C26"/>
    <w:rsid w:val="00DC4AB3"/>
    <w:rsid w:val="00DC6ADB"/>
    <w:rsid w:val="00DD155E"/>
    <w:rsid w:val="00DD7CD0"/>
    <w:rsid w:val="00DE120A"/>
    <w:rsid w:val="00DE44ED"/>
    <w:rsid w:val="00DE790E"/>
    <w:rsid w:val="00E00809"/>
    <w:rsid w:val="00E01532"/>
    <w:rsid w:val="00E02CA2"/>
    <w:rsid w:val="00E10476"/>
    <w:rsid w:val="00E1107C"/>
    <w:rsid w:val="00E15450"/>
    <w:rsid w:val="00E1561F"/>
    <w:rsid w:val="00E20F75"/>
    <w:rsid w:val="00E228C3"/>
    <w:rsid w:val="00E23D1E"/>
    <w:rsid w:val="00E25AEB"/>
    <w:rsid w:val="00E3270B"/>
    <w:rsid w:val="00E45C70"/>
    <w:rsid w:val="00E47B66"/>
    <w:rsid w:val="00E5038B"/>
    <w:rsid w:val="00E53DFA"/>
    <w:rsid w:val="00E57AB4"/>
    <w:rsid w:val="00E60747"/>
    <w:rsid w:val="00E6791B"/>
    <w:rsid w:val="00E71247"/>
    <w:rsid w:val="00E74B86"/>
    <w:rsid w:val="00E75174"/>
    <w:rsid w:val="00E83006"/>
    <w:rsid w:val="00E85AFB"/>
    <w:rsid w:val="00E96857"/>
    <w:rsid w:val="00EB3412"/>
    <w:rsid w:val="00EC786F"/>
    <w:rsid w:val="00ED7326"/>
    <w:rsid w:val="00EE50B9"/>
    <w:rsid w:val="00EE5A54"/>
    <w:rsid w:val="00EF0AD4"/>
    <w:rsid w:val="00EF3016"/>
    <w:rsid w:val="00F00744"/>
    <w:rsid w:val="00F153BA"/>
    <w:rsid w:val="00F327E4"/>
    <w:rsid w:val="00F45391"/>
    <w:rsid w:val="00F572FD"/>
    <w:rsid w:val="00F576C1"/>
    <w:rsid w:val="00F71305"/>
    <w:rsid w:val="00F72DB0"/>
    <w:rsid w:val="00F81D56"/>
    <w:rsid w:val="00FA69FE"/>
    <w:rsid w:val="00FA7525"/>
    <w:rsid w:val="00FB6418"/>
    <w:rsid w:val="00FC0C44"/>
    <w:rsid w:val="00FC1B92"/>
    <w:rsid w:val="00FC3D8D"/>
    <w:rsid w:val="00FC6650"/>
    <w:rsid w:val="00FD55CF"/>
    <w:rsid w:val="00FD79E6"/>
    <w:rsid w:val="00FE296E"/>
    <w:rsid w:val="00FF3BB9"/>
    <w:rsid w:val="00FF7C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31CEC0"/>
  <w15:chartTrackingRefBased/>
  <w15:docId w15:val="{855F4AE4-8C34-49FA-B272-EE9D58ABA2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2864"/>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93858"/>
    <w:pPr>
      <w:spacing w:before="100" w:beforeAutospacing="1" w:after="100" w:afterAutospacing="1" w:line="240" w:lineRule="auto"/>
    </w:pPr>
    <w:rPr>
      <w:rFonts w:eastAsia="Times New Roman" w:cs="Times New Roman"/>
      <w:szCs w:val="24"/>
    </w:rPr>
  </w:style>
  <w:style w:type="character" w:customStyle="1" w:styleId="apple-tab-span">
    <w:name w:val="apple-tab-span"/>
    <w:basedOn w:val="DefaultParagraphFont"/>
    <w:rsid w:val="00893858"/>
  </w:style>
  <w:style w:type="paragraph" w:styleId="Header">
    <w:name w:val="header"/>
    <w:basedOn w:val="Normal"/>
    <w:link w:val="HeaderChar"/>
    <w:uiPriority w:val="99"/>
    <w:unhideWhenUsed/>
    <w:rsid w:val="00893858"/>
    <w:pPr>
      <w:tabs>
        <w:tab w:val="center" w:pos="4680"/>
        <w:tab w:val="right" w:pos="9360"/>
      </w:tabs>
      <w:spacing w:line="240" w:lineRule="auto"/>
    </w:pPr>
  </w:style>
  <w:style w:type="character" w:customStyle="1" w:styleId="HeaderChar">
    <w:name w:val="Header Char"/>
    <w:basedOn w:val="DefaultParagraphFont"/>
    <w:link w:val="Header"/>
    <w:uiPriority w:val="99"/>
    <w:rsid w:val="00893858"/>
    <w:rPr>
      <w:rFonts w:ascii="Times New Roman" w:hAnsi="Times New Roman"/>
      <w:sz w:val="24"/>
    </w:rPr>
  </w:style>
  <w:style w:type="paragraph" w:styleId="Footer">
    <w:name w:val="footer"/>
    <w:basedOn w:val="Normal"/>
    <w:link w:val="FooterChar"/>
    <w:uiPriority w:val="99"/>
    <w:unhideWhenUsed/>
    <w:rsid w:val="00893858"/>
    <w:pPr>
      <w:tabs>
        <w:tab w:val="center" w:pos="4680"/>
        <w:tab w:val="right" w:pos="9360"/>
      </w:tabs>
      <w:spacing w:line="240" w:lineRule="auto"/>
    </w:pPr>
  </w:style>
  <w:style w:type="character" w:customStyle="1" w:styleId="FooterChar">
    <w:name w:val="Footer Char"/>
    <w:basedOn w:val="DefaultParagraphFont"/>
    <w:link w:val="Footer"/>
    <w:uiPriority w:val="99"/>
    <w:rsid w:val="00893858"/>
    <w:rPr>
      <w:rFonts w:ascii="Times New Roman" w:hAnsi="Times New Roman"/>
      <w:sz w:val="24"/>
    </w:rPr>
  </w:style>
  <w:style w:type="paragraph" w:styleId="FootnoteText">
    <w:name w:val="footnote text"/>
    <w:basedOn w:val="Normal"/>
    <w:link w:val="FootnoteTextChar"/>
    <w:uiPriority w:val="99"/>
    <w:semiHidden/>
    <w:unhideWhenUsed/>
    <w:rsid w:val="002B3D92"/>
    <w:pPr>
      <w:spacing w:line="240" w:lineRule="auto"/>
    </w:pPr>
    <w:rPr>
      <w:sz w:val="20"/>
      <w:szCs w:val="20"/>
    </w:rPr>
  </w:style>
  <w:style w:type="character" w:customStyle="1" w:styleId="FootnoteTextChar">
    <w:name w:val="Footnote Text Char"/>
    <w:basedOn w:val="DefaultParagraphFont"/>
    <w:link w:val="FootnoteText"/>
    <w:uiPriority w:val="99"/>
    <w:semiHidden/>
    <w:rsid w:val="002B3D92"/>
    <w:rPr>
      <w:rFonts w:ascii="Times New Roman" w:hAnsi="Times New Roman"/>
      <w:sz w:val="20"/>
      <w:szCs w:val="20"/>
    </w:rPr>
  </w:style>
  <w:style w:type="character" w:styleId="FootnoteReference">
    <w:name w:val="footnote reference"/>
    <w:basedOn w:val="DefaultParagraphFont"/>
    <w:uiPriority w:val="99"/>
    <w:semiHidden/>
    <w:unhideWhenUsed/>
    <w:rsid w:val="002B3D92"/>
    <w:rPr>
      <w:vertAlign w:val="superscript"/>
    </w:rPr>
  </w:style>
  <w:style w:type="character" w:styleId="Hyperlink">
    <w:name w:val="Hyperlink"/>
    <w:basedOn w:val="DefaultParagraphFont"/>
    <w:uiPriority w:val="99"/>
    <w:unhideWhenUsed/>
    <w:rsid w:val="00E10476"/>
    <w:rPr>
      <w:color w:val="0563C1" w:themeColor="hyperlink"/>
      <w:u w:val="single"/>
    </w:rPr>
  </w:style>
  <w:style w:type="character" w:styleId="UnresolvedMention">
    <w:name w:val="Unresolved Mention"/>
    <w:basedOn w:val="DefaultParagraphFont"/>
    <w:uiPriority w:val="99"/>
    <w:semiHidden/>
    <w:unhideWhenUsed/>
    <w:rsid w:val="00E104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4671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ca.org/liturgics/rubrics/horologion" TargetMode="External"/><Relationship Id="rId3" Type="http://schemas.openxmlformats.org/officeDocument/2006/relationships/settings" Target="settings.xml"/><Relationship Id="rId7" Type="http://schemas.openxmlformats.org/officeDocument/2006/relationships/hyperlink" Target="https://www.oca.org/liturgics/rubrics/horologion"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D03E56-10C4-431A-9999-E7EE449440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131</TotalTime>
  <Pages>5</Pages>
  <Words>795</Words>
  <Characters>4535</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Phillip Ritchey</dc:creator>
  <cp:keywords/>
  <dc:description/>
  <cp:lastModifiedBy>Phillip Ritchey</cp:lastModifiedBy>
  <cp:revision>4</cp:revision>
  <dcterms:created xsi:type="dcterms:W3CDTF">2023-05-11T19:43:00Z</dcterms:created>
  <dcterms:modified xsi:type="dcterms:W3CDTF">2023-05-11T21:54:00Z</dcterms:modified>
</cp:coreProperties>
</file>