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D635DAB"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6F65F0">
        <w:rPr>
          <w:rFonts w:ascii="Book Antiqua" w:eastAsia="Times New Roman" w:hAnsi="Book Antiqua" w:cs="Times New Roman"/>
          <w:b/>
          <w:bCs/>
          <w:color w:val="000000"/>
          <w:sz w:val="26"/>
          <w:szCs w:val="26"/>
        </w:rPr>
        <w:t>January 7, 2024</w:t>
      </w:r>
    </w:p>
    <w:p w14:paraId="62CDD807" w14:textId="3BA11F72" w:rsidR="00BA4510" w:rsidRDefault="0096545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6F65F0">
        <w:rPr>
          <w:rFonts w:ascii="Book Antiqua" w:eastAsia="Times New Roman" w:hAnsi="Book Antiqua" w:cs="Times New Roman"/>
          <w:color w:val="000000"/>
          <w:sz w:val="26"/>
          <w:szCs w:val="26"/>
        </w:rPr>
        <w:t>1</w:t>
      </w:r>
      <w:r w:rsidR="006F65F0" w:rsidRPr="006F65F0">
        <w:rPr>
          <w:rFonts w:ascii="Book Antiqua" w:eastAsia="Times New Roman" w:hAnsi="Book Antiqua" w:cs="Times New Roman"/>
          <w:color w:val="000000"/>
          <w:sz w:val="26"/>
          <w:szCs w:val="26"/>
          <w:vertAlign w:val="superscript"/>
        </w:rPr>
        <w:t>st</w:t>
      </w:r>
      <w:r w:rsidR="006F65F0">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p>
    <w:p w14:paraId="17718454" w14:textId="77777777" w:rsidR="006F65F0" w:rsidRPr="006F65F0" w:rsidRDefault="006F65F0" w:rsidP="006F65F0">
      <w:pPr>
        <w:spacing w:line="240" w:lineRule="auto"/>
        <w:rPr>
          <w:rFonts w:ascii="Book Antiqua" w:hAnsi="Book Antiqua"/>
          <w:sz w:val="26"/>
          <w:szCs w:val="26"/>
        </w:rPr>
      </w:pPr>
      <w:r w:rsidRPr="006F65F0">
        <w:rPr>
          <w:rFonts w:ascii="Book Antiqua" w:hAnsi="Book Antiqua"/>
          <w:sz w:val="26"/>
          <w:szCs w:val="26"/>
        </w:rPr>
        <w:t>Sunday After the Theophany</w:t>
      </w:r>
    </w:p>
    <w:p w14:paraId="78EE464E" w14:textId="77777777" w:rsidR="006F65F0" w:rsidRPr="006F65F0" w:rsidRDefault="006F65F0" w:rsidP="006F65F0">
      <w:pPr>
        <w:spacing w:line="240" w:lineRule="auto"/>
        <w:rPr>
          <w:rFonts w:ascii="Book Antiqua" w:hAnsi="Book Antiqua"/>
          <w:sz w:val="26"/>
          <w:szCs w:val="26"/>
        </w:rPr>
      </w:pPr>
      <w:r w:rsidRPr="006F65F0">
        <w:rPr>
          <w:rFonts w:ascii="Book Antiqua" w:hAnsi="Book Antiqua"/>
          <w:sz w:val="26"/>
          <w:szCs w:val="26"/>
        </w:rPr>
        <w:t>Afterfeast of the Theophany</w:t>
      </w:r>
    </w:p>
    <w:p w14:paraId="3FAA1E82" w14:textId="680C1C97" w:rsidR="00965456" w:rsidRDefault="006F65F0" w:rsidP="006F65F0">
      <w:pPr>
        <w:spacing w:line="240" w:lineRule="auto"/>
        <w:rPr>
          <w:rFonts w:ascii="Book Antiqua" w:hAnsi="Book Antiqua"/>
          <w:sz w:val="26"/>
          <w:szCs w:val="26"/>
        </w:rPr>
      </w:pPr>
      <w:r w:rsidRPr="006F65F0">
        <w:rPr>
          <w:rFonts w:ascii="Book Antiqua" w:hAnsi="Book Antiqua"/>
          <w:sz w:val="26"/>
          <w:szCs w:val="26"/>
        </w:rPr>
        <w:t>Synaxis of the Holy Glorious Prophet, Forerunner, and Baptist John</w:t>
      </w:r>
    </w:p>
    <w:p w14:paraId="41B687F0" w14:textId="77777777" w:rsidR="006F65F0" w:rsidRDefault="006F65F0" w:rsidP="006F65F0">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FB933F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6F65F0">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544E4EC" w14:textId="4BCEE29D" w:rsidR="00BA4510"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the Resurrection, Tone </w:t>
      </w:r>
      <w:r w:rsidR="006F65F0">
        <w:rPr>
          <w:rFonts w:ascii="Book Antiqua" w:eastAsia="Times New Roman" w:hAnsi="Book Antiqua" w:cs="Times New Roman"/>
          <w:color w:val="000000"/>
          <w:sz w:val="26"/>
          <w:szCs w:val="26"/>
        </w:rPr>
        <w:t>6</w:t>
      </w:r>
    </w:p>
    <w:p w14:paraId="7F0F189B" w14:textId="600FF8C1" w:rsidR="00BA4510" w:rsidRDefault="00307FC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046CF">
        <w:rPr>
          <w:rFonts w:ascii="Book Antiqua" w:eastAsia="Times New Roman" w:hAnsi="Book Antiqua" w:cs="Times New Roman"/>
          <w:color w:val="000000"/>
          <w:sz w:val="26"/>
          <w:szCs w:val="26"/>
        </w:rPr>
        <w:t xml:space="preserve"> stichera of </w:t>
      </w:r>
      <w:r w:rsidR="005D2436">
        <w:rPr>
          <w:rFonts w:ascii="Book Antiqua" w:eastAsia="Times New Roman" w:hAnsi="Book Antiqua" w:cs="Times New Roman"/>
          <w:color w:val="000000"/>
          <w:sz w:val="26"/>
          <w:szCs w:val="26"/>
        </w:rPr>
        <w:t xml:space="preserve">the </w:t>
      </w:r>
      <w:r w:rsidR="00965456">
        <w:rPr>
          <w:rFonts w:ascii="Book Antiqua" w:eastAsia="Times New Roman" w:hAnsi="Book Antiqua" w:cs="Times New Roman"/>
          <w:color w:val="000000"/>
          <w:sz w:val="26"/>
          <w:szCs w:val="26"/>
        </w:rPr>
        <w:t>Feast, Tone 2</w:t>
      </w:r>
    </w:p>
    <w:p w14:paraId="6BADC644" w14:textId="396AC334"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the </w:t>
      </w:r>
      <w:r w:rsidR="006F65F0">
        <w:rPr>
          <w:rFonts w:ascii="Book Antiqua" w:eastAsia="Times New Roman" w:hAnsi="Book Antiqua" w:cs="Times New Roman"/>
          <w:color w:val="000000"/>
          <w:sz w:val="26"/>
          <w:szCs w:val="26"/>
        </w:rPr>
        <w:t>Forerunner</w:t>
      </w:r>
      <w:r>
        <w:rPr>
          <w:rFonts w:ascii="Book Antiqua" w:eastAsia="Times New Roman" w:hAnsi="Book Antiqua" w:cs="Times New Roman"/>
          <w:color w:val="000000"/>
          <w:sz w:val="26"/>
          <w:szCs w:val="26"/>
        </w:rPr>
        <w:t>, Tone 1</w:t>
      </w:r>
    </w:p>
    <w:p w14:paraId="75738C2C" w14:textId="4B194547" w:rsidR="00307FCA"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6F65F0">
        <w:rPr>
          <w:rFonts w:ascii="Book Antiqua" w:eastAsia="Times New Roman" w:hAnsi="Book Antiqua" w:cs="Times New Roman"/>
          <w:color w:val="000000"/>
          <w:sz w:val="26"/>
          <w:szCs w:val="26"/>
        </w:rPr>
        <w:t>Forerunner</w:t>
      </w:r>
      <w:r w:rsidR="00307FCA">
        <w:rPr>
          <w:rFonts w:ascii="Book Antiqua" w:eastAsia="Times New Roman" w:hAnsi="Book Antiqua" w:cs="Times New Roman"/>
          <w:color w:val="000000"/>
          <w:sz w:val="26"/>
          <w:szCs w:val="26"/>
        </w:rPr>
        <w:t>, Tone 6</w:t>
      </w:r>
    </w:p>
    <w:p w14:paraId="29B92345" w14:textId="5537C99A" w:rsidR="00BA4510" w:rsidRPr="00893858" w:rsidRDefault="00307FCA"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Resurrectional Dogmatic Theotokion, Tone 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5F522FC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 xml:space="preserve">Stichera of the Feast, Tone </w:t>
      </w:r>
      <w:r w:rsidR="006F65F0">
        <w:rPr>
          <w:rFonts w:ascii="Book Antiqua" w:eastAsia="Times New Roman" w:hAnsi="Book Antiqua" w:cs="Times New Roman"/>
          <w:color w:val="000000"/>
          <w:sz w:val="26"/>
          <w:szCs w:val="26"/>
        </w:rPr>
        <w:t>4</w:t>
      </w:r>
      <w:r w:rsidR="007B237F">
        <w:rPr>
          <w:rFonts w:ascii="Book Antiqua" w:eastAsia="Times New Roman" w:hAnsi="Book Antiqua" w:cs="Times New Roman"/>
          <w:color w:val="000000"/>
          <w:sz w:val="26"/>
          <w:szCs w:val="26"/>
        </w:rPr>
        <w:t>]</w:t>
      </w:r>
    </w:p>
    <w:p w14:paraId="754463C2" w14:textId="43B304D8" w:rsidR="00307FCA" w:rsidRDefault="00307FC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965456">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7ABE6029" w14:textId="7F3E1A05" w:rsidR="00307FCA" w:rsidRDefault="00307FC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w:t>
      </w:r>
      <w:r w:rsidR="00965456">
        <w:rPr>
          <w:rFonts w:ascii="Book Antiqua" w:eastAsia="Times New Roman" w:hAnsi="Book Antiqua" w:cs="Times New Roman"/>
          <w:color w:val="000000"/>
          <w:sz w:val="26"/>
          <w:szCs w:val="26"/>
        </w:rPr>
        <w:t xml:space="preserve">Feast, Tone </w:t>
      </w:r>
      <w:r w:rsidR="006F65F0">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22C56171" w14:textId="77777777" w:rsidR="006F65F0" w:rsidRDefault="006F65F0"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423BD08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6F65F0">
        <w:rPr>
          <w:rFonts w:ascii="Book Antiqua" w:eastAsia="Times New Roman" w:hAnsi="Book Antiqua" w:cs="Times New Roman"/>
          <w:color w:val="000000"/>
          <w:sz w:val="26"/>
          <w:szCs w:val="26"/>
        </w:rPr>
        <w:t>6</w:t>
      </w:r>
    </w:p>
    <w:p w14:paraId="0B841616" w14:textId="167383CA" w:rsidR="00307FCA" w:rsidRDefault="00BA4510" w:rsidP="007E509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6F65F0">
        <w:rPr>
          <w:rFonts w:ascii="Book Antiqua" w:eastAsia="Times New Roman" w:hAnsi="Book Antiqua" w:cs="Times New Roman"/>
          <w:color w:val="000000"/>
          <w:sz w:val="26"/>
          <w:szCs w:val="26"/>
        </w:rPr>
        <w:t>Forerunner</w:t>
      </w:r>
      <w:r w:rsidR="00307FCA">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4</w:t>
      </w:r>
    </w:p>
    <w:p w14:paraId="1FD01874" w14:textId="07CAC789" w:rsidR="00307FCA" w:rsidRPr="00307FCA" w:rsidRDefault="00307FCA" w:rsidP="00307FC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965456">
        <w:rPr>
          <w:rFonts w:ascii="Book Antiqua" w:eastAsia="Times New Roman" w:hAnsi="Book Antiqua" w:cs="Times New Roman"/>
          <w:color w:val="000000"/>
          <w:sz w:val="26"/>
          <w:szCs w:val="26"/>
        </w:rPr>
        <w:t>Feast, Tone 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A4A6682" w14:textId="77777777" w:rsidR="00FA16DF" w:rsidRDefault="00FA16DF"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01E5A6DF"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6F65F0">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x)</w:t>
      </w:r>
    </w:p>
    <w:p w14:paraId="07DD9017" w14:textId="45EA9F3E" w:rsidR="00307FCA" w:rsidRDefault="00307FC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w:t>
      </w:r>
      <w:r w:rsidR="006F65F0">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(1x)</w:t>
      </w:r>
    </w:p>
    <w:p w14:paraId="7BA9EED7" w14:textId="23ED9339" w:rsidR="006F65F0" w:rsidRDefault="006F65F0"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Forerunner, Tone 2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167E9B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6F65F0">
        <w:rPr>
          <w:rFonts w:ascii="Book Antiqua" w:eastAsia="Times New Roman" w:hAnsi="Book Antiqua" w:cs="Times New Roman"/>
          <w:color w:val="000000"/>
          <w:sz w:val="26"/>
          <w:szCs w:val="26"/>
        </w:rPr>
        <w:t>6</w:t>
      </w:r>
    </w:p>
    <w:p w14:paraId="2E7C2B42" w14:textId="7DEB7BB1" w:rsidR="00965456"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965456">
        <w:rPr>
          <w:rFonts w:ascii="Book Antiqua" w:eastAsia="Times New Roman" w:hAnsi="Book Antiqua" w:cs="Times New Roman"/>
          <w:color w:val="000000"/>
          <w:sz w:val="26"/>
          <w:szCs w:val="26"/>
        </w:rPr>
        <w:t xml:space="preserve">Troparion of the </w:t>
      </w:r>
      <w:r w:rsidR="006F65F0">
        <w:rPr>
          <w:rFonts w:ascii="Book Antiqua" w:eastAsia="Times New Roman" w:hAnsi="Book Antiqua" w:cs="Times New Roman"/>
          <w:color w:val="000000"/>
          <w:sz w:val="26"/>
          <w:szCs w:val="26"/>
        </w:rPr>
        <w:t>Forerunner</w:t>
      </w:r>
      <w:r w:rsidR="00965456">
        <w:rPr>
          <w:rFonts w:ascii="Book Antiqua" w:eastAsia="Times New Roman" w:hAnsi="Book Antiqua" w:cs="Times New Roman"/>
          <w:color w:val="000000"/>
          <w:sz w:val="26"/>
          <w:szCs w:val="26"/>
        </w:rPr>
        <w:t>, Tone 2</w:t>
      </w:r>
    </w:p>
    <w:p w14:paraId="398C1CC4" w14:textId="50AE233B" w:rsidR="00BA4510" w:rsidRPr="00025203" w:rsidRDefault="00965456"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307FCA">
        <w:rPr>
          <w:rFonts w:ascii="Book Antiqua" w:eastAsia="Times New Roman" w:hAnsi="Book Antiqua" w:cs="Times New Roman"/>
          <w:color w:val="000000"/>
          <w:sz w:val="26"/>
          <w:szCs w:val="26"/>
        </w:rPr>
        <w:t xml:space="preserve">Troparion of the </w:t>
      </w:r>
      <w:r>
        <w:rPr>
          <w:rFonts w:ascii="Book Antiqua" w:eastAsia="Times New Roman" w:hAnsi="Book Antiqua" w:cs="Times New Roman"/>
          <w:color w:val="000000"/>
          <w:sz w:val="26"/>
          <w:szCs w:val="26"/>
        </w:rPr>
        <w:t>Feast</w:t>
      </w:r>
      <w:r w:rsidR="00307FCA">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312527B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6</w:t>
      </w:r>
    </w:p>
    <w:p w14:paraId="1DC0809E" w14:textId="0B833D1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6F65F0">
        <w:rPr>
          <w:rFonts w:ascii="Book Antiqua" w:eastAsia="Times New Roman" w:hAnsi="Book Antiqua" w:cs="Times New Roman"/>
          <w:color w:val="000000"/>
          <w:sz w:val="26"/>
          <w:szCs w:val="26"/>
        </w:rPr>
        <w:t>6</w:t>
      </w:r>
      <w:r w:rsidR="007E5092">
        <w:rPr>
          <w:rFonts w:ascii="Book Antiqua" w:eastAsia="Times New Roman" w:hAnsi="Book Antiqua" w:cs="Times New Roman"/>
          <w:color w:val="000000"/>
          <w:sz w:val="26"/>
          <w:szCs w:val="26"/>
        </w:rPr>
        <w:t xml:space="preserve"> [(2x)]</w:t>
      </w:r>
    </w:p>
    <w:p w14:paraId="5259D35A" w14:textId="77777777" w:rsidR="006F65F0" w:rsidRDefault="006F65F0" w:rsidP="006F65F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Forerunner, Tone 2</w:t>
      </w:r>
    </w:p>
    <w:p w14:paraId="5B0E0733" w14:textId="77777777" w:rsidR="006F65F0" w:rsidRPr="00025203" w:rsidRDefault="006F65F0" w:rsidP="006F65F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Feast, Tone 1</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FB11E5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3C6EF125"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57D1EE8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6F65F0">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E19A102" w14:textId="69F469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6F65F0">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6F65F0">
        <w:rPr>
          <w:rFonts w:ascii="Book Antiqua" w:eastAsia="Times New Roman" w:hAnsi="Book Antiqua" w:cs="Times New Roman"/>
          <w:color w:val="000000"/>
          <w:sz w:val="26"/>
          <w:szCs w:val="26"/>
        </w:rPr>
        <w:t>O Lord, stir up Thy might</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0D811604" w:rsidR="00BA4510" w:rsidRDefault="006F65F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9</w:t>
      </w:r>
      <w:r w:rsidR="005D2436" w:rsidRPr="005D2436">
        <w:rPr>
          <w:rFonts w:ascii="Book Antiqua" w:eastAsia="Times New Roman" w:hAnsi="Book Antiqua" w:cs="Times New Roman"/>
          <w:color w:val="000000"/>
          <w:sz w:val="26"/>
          <w:szCs w:val="26"/>
          <w:vertAlign w:val="superscript"/>
        </w:rPr>
        <w:t>th</w:t>
      </w:r>
      <w:r w:rsidR="005D2436">
        <w:rPr>
          <w:rFonts w:ascii="Book Antiqua" w:eastAsia="Times New Roman" w:hAnsi="Book Antiqua" w:cs="Times New Roman"/>
          <w:color w:val="000000"/>
          <w:sz w:val="26"/>
          <w:szCs w:val="26"/>
        </w:rPr>
        <w:t xml:space="preserve"> 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965456">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5</w:t>
      </w:r>
      <w:r w:rsidR="005D2436">
        <w:rPr>
          <w:rFonts w:ascii="Book Antiqua" w:eastAsia="Times New Roman" w:hAnsi="Book Antiqua" w:cs="Times New Roman"/>
          <w:color w:val="000000"/>
          <w:sz w:val="26"/>
          <w:szCs w:val="26"/>
        </w:rPr>
        <w:t xml:space="preserve">) </w:t>
      </w:r>
      <w:r w:rsidR="00965456">
        <w:rPr>
          <w:rFonts w:ascii="Book Antiqua" w:eastAsia="Times New Roman" w:hAnsi="Book Antiqua" w:cs="Times New Roman"/>
          <w:color w:val="000000"/>
          <w:sz w:val="26"/>
          <w:szCs w:val="26"/>
        </w:rPr>
        <w:t>John 20:1</w:t>
      </w:r>
      <w:r>
        <w:rPr>
          <w:rFonts w:ascii="Book Antiqua" w:eastAsia="Times New Roman" w:hAnsi="Book Antiqua" w:cs="Times New Roman"/>
          <w:color w:val="000000"/>
          <w:sz w:val="26"/>
          <w:szCs w:val="26"/>
        </w:rPr>
        <w:t>9-31</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9D13F0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6F65F0">
        <w:rPr>
          <w:rFonts w:ascii="Book Antiqua" w:eastAsia="Times New Roman" w:hAnsi="Book Antiqua" w:cs="Times New Roman"/>
          <w:color w:val="000000"/>
          <w:sz w:val="26"/>
          <w:szCs w:val="26"/>
        </w:rPr>
        <w:t>6</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0DA70D4"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6F65F0">
        <w:rPr>
          <w:rFonts w:ascii="Book Antiqua" w:eastAsia="Times New Roman" w:hAnsi="Book Antiqua" w:cs="Times New Roman"/>
          <w:color w:val="000000"/>
          <w:sz w:val="26"/>
          <w:szCs w:val="26"/>
        </w:rPr>
        <w:t>6</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D234DD9" w14:textId="44655ECC" w:rsidR="00233FFD" w:rsidRDefault="006F65F0"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233FFD">
        <w:rPr>
          <w:rFonts w:ascii="Book Antiqua" w:eastAsia="Times New Roman" w:hAnsi="Book Antiqua" w:cs="Times New Roman"/>
          <w:color w:val="000000"/>
          <w:sz w:val="26"/>
          <w:szCs w:val="26"/>
        </w:rPr>
        <w:t xml:space="preserve"> troparia from the </w:t>
      </w:r>
      <w:r>
        <w:rPr>
          <w:rFonts w:ascii="Book Antiqua" w:eastAsia="Times New Roman" w:hAnsi="Book Antiqua" w:cs="Times New Roman"/>
          <w:color w:val="000000"/>
          <w:sz w:val="26"/>
          <w:szCs w:val="26"/>
        </w:rPr>
        <w:t>1</w:t>
      </w:r>
      <w:r w:rsidRPr="006F65F0">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233FFD">
        <w:rPr>
          <w:rFonts w:ascii="Book Antiqua" w:eastAsia="Times New Roman" w:hAnsi="Book Antiqua" w:cs="Times New Roman"/>
          <w:color w:val="000000"/>
          <w:sz w:val="26"/>
          <w:szCs w:val="26"/>
        </w:rPr>
        <w:t xml:space="preserve">Canon of the </w:t>
      </w:r>
      <w:r>
        <w:rPr>
          <w:rFonts w:ascii="Book Antiqua" w:eastAsia="Times New Roman" w:hAnsi="Book Antiqua" w:cs="Times New Roman"/>
          <w:color w:val="000000"/>
          <w:sz w:val="26"/>
          <w:szCs w:val="26"/>
        </w:rPr>
        <w:t>Feast</w:t>
      </w:r>
      <w:r w:rsidR="00233FFD">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2</w:t>
      </w:r>
    </w:p>
    <w:p w14:paraId="172F3074" w14:textId="1EA3AF71" w:rsidR="006F65F0" w:rsidRDefault="006F65F0" w:rsidP="006F65F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“Glory to Thy holy </w:t>
      </w:r>
      <w:r>
        <w:rPr>
          <w:rFonts w:ascii="Book Antiqua" w:eastAsia="Times New Roman" w:hAnsi="Book Antiqua" w:cs="Times New Roman"/>
          <w:color w:val="000000"/>
          <w:sz w:val="26"/>
          <w:szCs w:val="26"/>
        </w:rPr>
        <w:t>Theophany</w:t>
      </w:r>
      <w:r>
        <w:rPr>
          <w:rFonts w:ascii="Book Antiqua" w:eastAsia="Times New Roman" w:hAnsi="Book Antiqua" w:cs="Times New Roman"/>
          <w:color w:val="000000"/>
          <w:sz w:val="26"/>
          <w:szCs w:val="26"/>
        </w:rPr>
        <w:t>, O Lord!”</w:t>
      </w:r>
    </w:p>
    <w:p w14:paraId="3098A101" w14:textId="11D3B044" w:rsidR="00965456" w:rsidRDefault="00965456" w:rsidP="0096545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3 troparia from the </w:t>
      </w:r>
      <w:r w:rsidR="006F65F0">
        <w:rPr>
          <w:rFonts w:ascii="Book Antiqua" w:eastAsia="Times New Roman" w:hAnsi="Book Antiqua" w:cs="Times New Roman"/>
          <w:color w:val="000000"/>
          <w:sz w:val="26"/>
          <w:szCs w:val="26"/>
        </w:rPr>
        <w:t>2</w:t>
      </w:r>
      <w:r w:rsidR="006F65F0" w:rsidRPr="006F65F0">
        <w:rPr>
          <w:rFonts w:ascii="Book Antiqua" w:eastAsia="Times New Roman" w:hAnsi="Book Antiqua" w:cs="Times New Roman"/>
          <w:color w:val="000000"/>
          <w:sz w:val="26"/>
          <w:szCs w:val="26"/>
          <w:vertAlign w:val="superscript"/>
        </w:rPr>
        <w:t>nd</w:t>
      </w:r>
      <w:r w:rsidR="006F65F0">
        <w:rPr>
          <w:rFonts w:ascii="Book Antiqua" w:eastAsia="Times New Roman" w:hAnsi="Book Antiqua" w:cs="Times New Roman"/>
          <w:color w:val="000000"/>
          <w:sz w:val="26"/>
          <w:szCs w:val="26"/>
        </w:rPr>
        <w:t xml:space="preserve"> C</w:t>
      </w:r>
      <w:r>
        <w:rPr>
          <w:rFonts w:ascii="Book Antiqua" w:eastAsia="Times New Roman" w:hAnsi="Book Antiqua" w:cs="Times New Roman"/>
          <w:color w:val="000000"/>
          <w:sz w:val="26"/>
          <w:szCs w:val="26"/>
        </w:rPr>
        <w:t xml:space="preserve">anon of the Feast, Tone </w:t>
      </w:r>
      <w:r w:rsidR="006F65F0">
        <w:rPr>
          <w:rFonts w:ascii="Book Antiqua" w:eastAsia="Times New Roman" w:hAnsi="Book Antiqua" w:cs="Times New Roman"/>
          <w:color w:val="000000"/>
          <w:sz w:val="26"/>
          <w:szCs w:val="26"/>
        </w:rPr>
        <w:t>2</w:t>
      </w:r>
    </w:p>
    <w:p w14:paraId="72A94020" w14:textId="77777777" w:rsidR="006F65F0" w:rsidRDefault="006F65F0" w:rsidP="006F65F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holy Theophany, O Lord!”</w:t>
      </w:r>
    </w:p>
    <w:p w14:paraId="50C93959" w14:textId="1C9F2727" w:rsidR="00965456" w:rsidRDefault="00965456" w:rsidP="0096545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3 troparia from </w:t>
      </w:r>
      <w:r w:rsidR="006F65F0">
        <w:rPr>
          <w:rFonts w:ascii="Book Antiqua" w:eastAsia="Times New Roman" w:hAnsi="Book Antiqua" w:cs="Times New Roman"/>
          <w:color w:val="000000"/>
          <w:sz w:val="26"/>
          <w:szCs w:val="26"/>
        </w:rPr>
        <w:t>the</w:t>
      </w:r>
      <w:r>
        <w:rPr>
          <w:rFonts w:ascii="Book Antiqua" w:eastAsia="Times New Roman" w:hAnsi="Book Antiqua" w:cs="Times New Roman"/>
          <w:color w:val="000000"/>
          <w:sz w:val="26"/>
          <w:szCs w:val="26"/>
        </w:rPr>
        <w:t xml:space="preserve"> Canon of the F</w:t>
      </w:r>
      <w:r w:rsidR="006F65F0">
        <w:rPr>
          <w:rFonts w:ascii="Book Antiqua" w:eastAsia="Times New Roman" w:hAnsi="Book Antiqua" w:cs="Times New Roman"/>
          <w:color w:val="000000"/>
          <w:sz w:val="26"/>
          <w:szCs w:val="26"/>
        </w:rPr>
        <w:t>orerunner</w:t>
      </w:r>
      <w:r>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2</w:t>
      </w:r>
    </w:p>
    <w:p w14:paraId="52A9F56E" w14:textId="4DED99AA" w:rsidR="00965456" w:rsidRDefault="00965456" w:rsidP="006F65F0">
      <w:pPr>
        <w:spacing w:line="240" w:lineRule="auto"/>
        <w:ind w:left="1440" w:hanging="144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w:t>
      </w:r>
      <w:r w:rsidR="006F65F0">
        <w:rPr>
          <w:rFonts w:ascii="Book Antiqua" w:eastAsia="Times New Roman" w:hAnsi="Book Antiqua" w:cs="Times New Roman"/>
          <w:color w:val="000000"/>
          <w:sz w:val="26"/>
          <w:szCs w:val="26"/>
        </w:rPr>
        <w:t>O holy Prophet, Forerunner, and Baptist, John, pray to God for us!</w:t>
      </w:r>
      <w:r>
        <w:rPr>
          <w:rFonts w:ascii="Book Antiqua" w:eastAsia="Times New Roman" w:hAnsi="Book Antiqua" w:cs="Times New Roman"/>
          <w:color w:val="000000"/>
          <w:sz w:val="26"/>
          <w:szCs w:val="26"/>
        </w:rPr>
        <w:t>”</w:t>
      </w:r>
    </w:p>
    <w:p w14:paraId="3B54BB95" w14:textId="60C084B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F65F0">
        <w:rPr>
          <w:rFonts w:ascii="Book Antiqua" w:eastAsia="Times New Roman" w:hAnsi="Book Antiqua" w:cs="Times New Roman"/>
          <w:color w:val="000000"/>
          <w:sz w:val="26"/>
          <w:szCs w:val="26"/>
        </w:rPr>
        <w:t>Both from Theophany, Tone 2</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1960F32" w14:textId="4AB462F4"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 xml:space="preserve">Kontakion of the </w:t>
      </w:r>
      <w:r w:rsidR="006F65F0">
        <w:rPr>
          <w:rFonts w:ascii="Book Antiqua" w:eastAsia="Times New Roman" w:hAnsi="Book Antiqua" w:cs="Times New Roman"/>
          <w:color w:val="000000"/>
          <w:sz w:val="26"/>
          <w:szCs w:val="26"/>
        </w:rPr>
        <w:t>Feast, Tone 4</w:t>
      </w:r>
      <w:r w:rsidR="005D2436">
        <w:rPr>
          <w:rFonts w:ascii="Book Antiqua" w:eastAsia="Times New Roman" w:hAnsi="Book Antiqua" w:cs="Times New Roman"/>
          <w:color w:val="000000"/>
          <w:sz w:val="26"/>
          <w:szCs w:val="26"/>
        </w:rPr>
        <w:t>]</w:t>
      </w:r>
    </w:p>
    <w:p w14:paraId="7ED1388B" w14:textId="0B3FF43A"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the </w:t>
      </w:r>
      <w:r w:rsidR="006F65F0">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w:t>
      </w:r>
    </w:p>
    <w:p w14:paraId="737AAAFB" w14:textId="43421DEC"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6F65F0">
        <w:rPr>
          <w:rFonts w:ascii="Book Antiqua" w:eastAsia="Times New Roman" w:hAnsi="Book Antiqua" w:cs="Times New Roman"/>
          <w:color w:val="000000"/>
          <w:sz w:val="26"/>
          <w:szCs w:val="26"/>
        </w:rPr>
        <w:t xml:space="preserve"> of the Feast (twice, with “Glory… now and ever…” in between)</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6487600E" w14:textId="77777777" w:rsidR="006F65F0" w:rsidRDefault="006F65F0" w:rsidP="00BA4510">
      <w:pPr>
        <w:spacing w:line="240" w:lineRule="auto"/>
        <w:ind w:left="720"/>
        <w:rPr>
          <w:rFonts w:ascii="Book Antiqua" w:eastAsia="Times New Roman" w:hAnsi="Book Antiqua" w:cs="Times New Roman"/>
          <w:color w:val="000000"/>
          <w:sz w:val="26"/>
          <w:szCs w:val="26"/>
        </w:rPr>
      </w:pPr>
    </w:p>
    <w:p w14:paraId="2C3DEB86" w14:textId="77777777" w:rsidR="006F65F0" w:rsidRDefault="006F65F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69036B0"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6F65F0">
        <w:rPr>
          <w:rFonts w:ascii="Book Antiqua" w:eastAsia="Times New Roman" w:hAnsi="Book Antiqua" w:cs="Times New Roman"/>
          <w:color w:val="000000"/>
          <w:sz w:val="26"/>
          <w:szCs w:val="26"/>
        </w:rPr>
        <w:t>Forerunner</w:t>
      </w:r>
      <w:r>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6</w:t>
      </w:r>
    </w:p>
    <w:p w14:paraId="7464648F" w14:textId="46AB6CEC"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6F65F0">
        <w:rPr>
          <w:rFonts w:ascii="Book Antiqua" w:eastAsia="Times New Roman" w:hAnsi="Book Antiqua" w:cs="Times New Roman"/>
          <w:color w:val="000000"/>
          <w:sz w:val="26"/>
          <w:szCs w:val="26"/>
        </w:rPr>
        <w:t>Forerunner</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1B9571F9"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r w:rsidR="0041078F">
        <w:rPr>
          <w:rFonts w:ascii="Book Antiqua" w:eastAsia="Times New Roman" w:hAnsi="Book Antiqua" w:cs="Times New Roman"/>
          <w:i/>
          <w:iCs/>
          <w:color w:val="FF0000"/>
          <w:sz w:val="26"/>
          <w:szCs w:val="26"/>
        </w:rPr>
        <w:t>, but without the special refrains of the Feast and the Forerunner</w:t>
      </w:r>
      <w:r w:rsidRPr="005A2599">
        <w:rPr>
          <w:rFonts w:ascii="Book Antiqua" w:eastAsia="Times New Roman" w:hAnsi="Book Antiqua" w:cs="Times New Roman"/>
          <w:i/>
          <w:iCs/>
          <w:color w:val="FF0000"/>
          <w:sz w:val="26"/>
          <w:szCs w:val="26"/>
        </w:rPr>
        <w:t>.</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2B98E127"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6F65F0">
        <w:rPr>
          <w:rFonts w:ascii="Book Antiqua" w:eastAsia="Times New Roman" w:hAnsi="Book Antiqua" w:cs="Times New Roman"/>
          <w:color w:val="000000"/>
          <w:sz w:val="26"/>
          <w:szCs w:val="26"/>
        </w:rPr>
        <w:t>6</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2C69F3EE"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6F65F0">
        <w:rPr>
          <w:rFonts w:ascii="Book Antiqua" w:eastAsia="Times New Roman" w:hAnsi="Book Antiqua" w:cs="Times New Roman"/>
          <w:sz w:val="26"/>
          <w:szCs w:val="26"/>
        </w:rPr>
        <w:t>9</w:t>
      </w:r>
      <w:r w:rsidR="005D2436" w:rsidRPr="005D2436">
        <w:rPr>
          <w:rFonts w:ascii="Book Antiqua" w:eastAsia="Times New Roman" w:hAnsi="Book Antiqua" w:cs="Times New Roman"/>
          <w:sz w:val="26"/>
          <w:szCs w:val="26"/>
          <w:vertAlign w:val="superscript"/>
        </w:rPr>
        <w:t>th</w:t>
      </w:r>
      <w:r w:rsidR="005D2436">
        <w:rPr>
          <w:rFonts w:ascii="Book Antiqua" w:eastAsia="Times New Roman" w:hAnsi="Book Antiqua" w:cs="Times New Roman"/>
          <w:sz w:val="26"/>
          <w:szCs w:val="26"/>
        </w:rPr>
        <w:t xml:space="preserve"> </w:t>
      </w:r>
      <w:r w:rsidR="00DB1441">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Tone 2</w:t>
      </w:r>
    </w:p>
    <w:p w14:paraId="48E2CDB6" w14:textId="1D709427" w:rsidR="00BC4585" w:rsidRDefault="00BA4510" w:rsidP="005D2436">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41078F">
        <w:rPr>
          <w:rFonts w:ascii="Book Antiqua" w:eastAsia="Times New Roman" w:hAnsi="Book Antiqua" w:cs="Times New Roman"/>
          <w:sz w:val="26"/>
          <w:szCs w:val="26"/>
        </w:rPr>
        <w:t>Forerunner</w:t>
      </w:r>
      <w:r w:rsidR="000F01F8">
        <w:rPr>
          <w:rFonts w:ascii="Book Antiqua" w:eastAsia="Times New Roman" w:hAnsi="Book Antiqua" w:cs="Times New Roman"/>
          <w:sz w:val="26"/>
          <w:szCs w:val="26"/>
        </w:rPr>
        <w:t xml:space="preserve">, Tone </w:t>
      </w:r>
      <w:r w:rsidR="0041078F">
        <w:rPr>
          <w:rFonts w:ascii="Book Antiqua" w:eastAsia="Times New Roman" w:hAnsi="Book Antiqua" w:cs="Times New Roman"/>
          <w:sz w:val="26"/>
          <w:szCs w:val="26"/>
        </w:rPr>
        <w:t>3</w:t>
      </w:r>
    </w:p>
    <w:p w14:paraId="266D1CC0" w14:textId="7A2C4F5A" w:rsidR="00BA4510" w:rsidRPr="00893858" w:rsidRDefault="00BC4585" w:rsidP="00BC45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965456">
        <w:rPr>
          <w:rFonts w:ascii="Book Antiqua" w:eastAsia="Times New Roman" w:hAnsi="Book Antiqua" w:cs="Times New Roman"/>
          <w:sz w:val="26"/>
          <w:szCs w:val="26"/>
        </w:rPr>
        <w:t>Feast</w:t>
      </w:r>
      <w:r w:rsidR="005F14DD">
        <w:rPr>
          <w:rFonts w:ascii="Book Antiqua" w:eastAsia="Times New Roman" w:hAnsi="Book Antiqua" w:cs="Times New Roman"/>
          <w:sz w:val="26"/>
          <w:szCs w:val="26"/>
        </w:rPr>
        <w:t xml:space="preserve">, Tone </w:t>
      </w:r>
      <w:r w:rsidR="00965456">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8AAB8E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41078F">
        <w:rPr>
          <w:rFonts w:ascii="Book Antiqua" w:eastAsia="Times New Roman" w:hAnsi="Book Antiqua" w:cs="Times New Roman"/>
          <w:color w:val="000000"/>
          <w:sz w:val="26"/>
          <w:szCs w:val="26"/>
        </w:rPr>
        <w:t>6</w:t>
      </w:r>
    </w:p>
    <w:p w14:paraId="0B2FEACD" w14:textId="52171AC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F01F8">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965456">
        <w:rPr>
          <w:rFonts w:ascii="Book Antiqua" w:eastAsia="Times New Roman" w:hAnsi="Book Antiqua" w:cs="Times New Roman"/>
          <w:color w:val="000000"/>
          <w:sz w:val="26"/>
          <w:szCs w:val="26"/>
        </w:rPr>
        <w:t>5</w:t>
      </w:r>
    </w:p>
    <w:p w14:paraId="3782D8B3" w14:textId="0419735F"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w:t>
      </w:r>
      <w:r w:rsidR="00965456">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with verses</w:t>
      </w:r>
      <w:r w:rsidR="00545D39">
        <w:rPr>
          <w:rFonts w:ascii="Book Antiqua" w:eastAsia="Times New Roman" w:hAnsi="Book Antiqua" w:cs="Times New Roman"/>
          <w:color w:val="000000"/>
          <w:sz w:val="26"/>
          <w:szCs w:val="26"/>
        </w:rPr>
        <w:t xml:space="preserve"> from the Vespers Aposticha</w:t>
      </w:r>
      <w:r>
        <w:rPr>
          <w:rFonts w:ascii="Book Antiqua" w:eastAsia="Times New Roman" w:hAnsi="Book Antiqua" w:cs="Times New Roman"/>
          <w:color w:val="000000"/>
          <w:sz w:val="26"/>
          <w:szCs w:val="26"/>
        </w:rPr>
        <w:t xml:space="preserve">, Tone </w:t>
      </w:r>
      <w:r w:rsidR="00545D39">
        <w:rPr>
          <w:rFonts w:ascii="Book Antiqua" w:eastAsia="Times New Roman" w:hAnsi="Book Antiqua" w:cs="Times New Roman"/>
          <w:color w:val="000000"/>
          <w:sz w:val="26"/>
          <w:szCs w:val="26"/>
        </w:rPr>
        <w:t>4</w:t>
      </w:r>
    </w:p>
    <w:p w14:paraId="153491C0" w14:textId="1ADB4F49" w:rsidR="0041078F" w:rsidRDefault="0041078F" w:rsidP="0041078F">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 sticheron of the Forerunner (the Doxastichon, preceded by the verse “The righteous shall rejoice in the Lord, and shall hope in Him.”), Tone 6</w:t>
      </w:r>
    </w:p>
    <w:p w14:paraId="2CB5185F" w14:textId="5D9AB82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41078F">
        <w:rPr>
          <w:rFonts w:ascii="Book Antiqua" w:eastAsia="Times New Roman" w:hAnsi="Book Antiqua" w:cs="Times New Roman"/>
          <w:color w:val="000000"/>
          <w:sz w:val="26"/>
          <w:szCs w:val="26"/>
        </w:rPr>
        <w:t>9</w:t>
      </w:r>
      <w:r w:rsidR="0041078F" w:rsidRPr="0041078F">
        <w:rPr>
          <w:rFonts w:ascii="Book Antiqua" w:eastAsia="Times New Roman" w:hAnsi="Book Antiqua" w:cs="Times New Roman"/>
          <w:color w:val="000000"/>
          <w:sz w:val="26"/>
          <w:szCs w:val="26"/>
          <w:vertAlign w:val="superscript"/>
        </w:rPr>
        <w:t>th</w:t>
      </w:r>
      <w:r w:rsidR="0041078F">
        <w:rPr>
          <w:rFonts w:ascii="Book Antiqua" w:eastAsia="Times New Roman" w:hAnsi="Book Antiqua" w:cs="Times New Roman"/>
          <w:color w:val="000000"/>
          <w:sz w:val="26"/>
          <w:szCs w:val="26"/>
        </w:rPr>
        <w:t xml:space="preserve"> Gospel Sticheron</w:t>
      </w:r>
      <w:r w:rsidR="005F14DD">
        <w:rPr>
          <w:rFonts w:ascii="Book Antiqua" w:eastAsia="Times New Roman" w:hAnsi="Book Antiqua" w:cs="Times New Roman"/>
          <w:color w:val="000000"/>
          <w:sz w:val="26"/>
          <w:szCs w:val="26"/>
        </w:rPr>
        <w:t xml:space="preserve">, Tone </w:t>
      </w:r>
      <w:r w:rsidR="0041078F">
        <w:rPr>
          <w:rFonts w:ascii="Book Antiqua" w:eastAsia="Times New Roman" w:hAnsi="Book Antiqua" w:cs="Times New Roman"/>
          <w:color w:val="000000"/>
          <w:sz w:val="26"/>
          <w:szCs w:val="26"/>
        </w:rPr>
        <w:t>5</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78B34E5D"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41078F">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3C2A5E8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545D39">
        <w:rPr>
          <w:rFonts w:ascii="Book Antiqua" w:eastAsia="Times New Roman" w:hAnsi="Book Antiqua" w:cs="Times New Roman"/>
          <w:color w:val="000000"/>
          <w:sz w:val="26"/>
          <w:szCs w:val="26"/>
        </w:rPr>
        <w:t>Feast (1</w:t>
      </w:r>
      <w:r w:rsidR="00545D39" w:rsidRPr="00545D39">
        <w:rPr>
          <w:rFonts w:ascii="Book Antiqua" w:eastAsia="Times New Roman" w:hAnsi="Book Antiqua" w:cs="Times New Roman"/>
          <w:color w:val="000000"/>
          <w:sz w:val="26"/>
          <w:szCs w:val="26"/>
          <w:vertAlign w:val="superscript"/>
        </w:rPr>
        <w:t>st</w:t>
      </w:r>
      <w:r w:rsidR="00545D39">
        <w:rPr>
          <w:rFonts w:ascii="Book Antiqua" w:eastAsia="Times New Roman" w:hAnsi="Book Antiqua" w:cs="Times New Roman"/>
          <w:color w:val="000000"/>
          <w:sz w:val="26"/>
          <w:szCs w:val="26"/>
        </w:rPr>
        <w:t xml:space="preserve"> and 6</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 or </w:t>
      </w:r>
      <w:r w:rsidR="0041078F">
        <w:rPr>
          <w:rFonts w:ascii="Book Antiqua" w:eastAsia="Times New Roman" w:hAnsi="Book Antiqua" w:cs="Times New Roman"/>
          <w:color w:val="000000"/>
          <w:sz w:val="26"/>
          <w:szCs w:val="26"/>
        </w:rPr>
        <w:t>Forerunner</w:t>
      </w:r>
      <w:r w:rsidR="00545D39">
        <w:rPr>
          <w:rFonts w:ascii="Book Antiqua" w:eastAsia="Times New Roman" w:hAnsi="Book Antiqua" w:cs="Times New Roman"/>
          <w:color w:val="000000"/>
          <w:sz w:val="26"/>
          <w:szCs w:val="26"/>
        </w:rPr>
        <w:t xml:space="preserve"> (3</w:t>
      </w:r>
      <w:r w:rsidR="00545D39" w:rsidRPr="00545D39">
        <w:rPr>
          <w:rFonts w:ascii="Book Antiqua" w:eastAsia="Times New Roman" w:hAnsi="Book Antiqua" w:cs="Times New Roman"/>
          <w:color w:val="000000"/>
          <w:sz w:val="26"/>
          <w:szCs w:val="26"/>
          <w:vertAlign w:val="superscript"/>
        </w:rPr>
        <w:t>rd</w:t>
      </w:r>
      <w:r w:rsidR="00545D39">
        <w:rPr>
          <w:rFonts w:ascii="Book Antiqua" w:eastAsia="Times New Roman" w:hAnsi="Book Antiqua" w:cs="Times New Roman"/>
          <w:color w:val="000000"/>
          <w:sz w:val="26"/>
          <w:szCs w:val="26"/>
        </w:rPr>
        <w:t xml:space="preserve"> and 9</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w:t>
      </w:r>
      <w:r w:rsidR="007E5092">
        <w:rPr>
          <w:rFonts w:ascii="Book Antiqua" w:eastAsia="Times New Roman" w:hAnsi="Book Antiqua" w:cs="Times New Roman"/>
          <w:color w:val="000000"/>
          <w:sz w:val="26"/>
          <w:szCs w:val="26"/>
        </w:rPr>
        <w:t xml:space="preserve"> </w:t>
      </w:r>
    </w:p>
    <w:p w14:paraId="627F015D" w14:textId="0C99A7AB" w:rsidR="00545D39" w:rsidRPr="00893858" w:rsidRDefault="008E56FA" w:rsidP="00545D39">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545D39">
        <w:rPr>
          <w:rFonts w:ascii="Book Antiqua" w:eastAsia="Times New Roman" w:hAnsi="Book Antiqua" w:cs="Times New Roman"/>
          <w:color w:val="000000"/>
          <w:sz w:val="26"/>
          <w:szCs w:val="26"/>
        </w:rPr>
        <w:t>Feast (1</w:t>
      </w:r>
      <w:r w:rsidR="00545D39" w:rsidRPr="00545D39">
        <w:rPr>
          <w:rFonts w:ascii="Book Antiqua" w:eastAsia="Times New Roman" w:hAnsi="Book Antiqua" w:cs="Times New Roman"/>
          <w:color w:val="000000"/>
          <w:sz w:val="26"/>
          <w:szCs w:val="26"/>
          <w:vertAlign w:val="superscript"/>
        </w:rPr>
        <w:t>st</w:t>
      </w:r>
      <w:r w:rsidR="00545D39">
        <w:rPr>
          <w:rFonts w:ascii="Book Antiqua" w:eastAsia="Times New Roman" w:hAnsi="Book Antiqua" w:cs="Times New Roman"/>
          <w:color w:val="000000"/>
          <w:sz w:val="26"/>
          <w:szCs w:val="26"/>
        </w:rPr>
        <w:t xml:space="preserve"> and 6</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 or </w:t>
      </w:r>
      <w:r w:rsidR="0041078F">
        <w:rPr>
          <w:rFonts w:ascii="Book Antiqua" w:eastAsia="Times New Roman" w:hAnsi="Book Antiqua" w:cs="Times New Roman"/>
          <w:color w:val="000000"/>
          <w:sz w:val="26"/>
          <w:szCs w:val="26"/>
        </w:rPr>
        <w:t>Forerunner</w:t>
      </w:r>
      <w:r w:rsidR="00545D39">
        <w:rPr>
          <w:rFonts w:ascii="Book Antiqua" w:eastAsia="Times New Roman" w:hAnsi="Book Antiqua" w:cs="Times New Roman"/>
          <w:color w:val="000000"/>
          <w:sz w:val="26"/>
          <w:szCs w:val="26"/>
        </w:rPr>
        <w:t xml:space="preserve"> (3</w:t>
      </w:r>
      <w:r w:rsidR="00545D39" w:rsidRPr="00545D39">
        <w:rPr>
          <w:rFonts w:ascii="Book Antiqua" w:eastAsia="Times New Roman" w:hAnsi="Book Antiqua" w:cs="Times New Roman"/>
          <w:color w:val="000000"/>
          <w:sz w:val="26"/>
          <w:szCs w:val="26"/>
          <w:vertAlign w:val="superscript"/>
        </w:rPr>
        <w:t>rd</w:t>
      </w:r>
      <w:r w:rsidR="00545D39">
        <w:rPr>
          <w:rFonts w:ascii="Book Antiqua" w:eastAsia="Times New Roman" w:hAnsi="Book Antiqua" w:cs="Times New Roman"/>
          <w:color w:val="000000"/>
          <w:sz w:val="26"/>
          <w:szCs w:val="26"/>
        </w:rPr>
        <w:t xml:space="preserve"> and 9</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 </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5D68ECA7" w14:textId="77777777" w:rsidR="00545D39" w:rsidRDefault="00545D39">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181A10B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45D39">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41078F">
        <w:rPr>
          <w:rFonts w:ascii="Book Antiqua" w:eastAsia="Times New Roman" w:hAnsi="Book Antiqua" w:cs="Times New Roman"/>
          <w:color w:val="000000"/>
          <w:sz w:val="26"/>
          <w:szCs w:val="26"/>
        </w:rPr>
        <w:t>6</w:t>
      </w:r>
    </w:p>
    <w:p w14:paraId="2F9C1E19" w14:textId="10F9205E"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1078F">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Ode </w:t>
      </w:r>
      <w:r w:rsidR="0041078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w:t>
      </w:r>
      <w:r w:rsidR="00545D39">
        <w:rPr>
          <w:rFonts w:ascii="Book Antiqua" w:eastAsia="Times New Roman" w:hAnsi="Book Antiqua" w:cs="Times New Roman"/>
          <w:color w:val="000000"/>
          <w:sz w:val="26"/>
          <w:szCs w:val="26"/>
        </w:rPr>
        <w:t xml:space="preserve"> 1</w:t>
      </w:r>
      <w:r w:rsidR="00545D39" w:rsidRPr="00545D39">
        <w:rPr>
          <w:rFonts w:ascii="Book Antiqua" w:eastAsia="Times New Roman" w:hAnsi="Book Antiqua" w:cs="Times New Roman"/>
          <w:color w:val="000000"/>
          <w:sz w:val="26"/>
          <w:szCs w:val="26"/>
          <w:vertAlign w:val="superscript"/>
        </w:rPr>
        <w:t>st</w:t>
      </w:r>
      <w:r w:rsidR="00545D39">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the </w:t>
      </w:r>
      <w:r w:rsidR="00545D39">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41078F">
        <w:rPr>
          <w:rFonts w:ascii="Book Antiqua" w:eastAsia="Times New Roman" w:hAnsi="Book Antiqua" w:cs="Times New Roman"/>
          <w:color w:val="000000"/>
          <w:sz w:val="26"/>
          <w:szCs w:val="26"/>
        </w:rPr>
        <w:t>2</w:t>
      </w:r>
    </w:p>
    <w:p w14:paraId="3D0DF0A3" w14:textId="75368FBD" w:rsidR="0041078F" w:rsidRDefault="0041078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Ode 3 of the 2</w:t>
      </w:r>
      <w:r w:rsidRPr="0041078F">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the Feast, Tone 2</w:t>
      </w:r>
    </w:p>
    <w:p w14:paraId="5F21254E" w14:textId="685691B5" w:rsidR="00545D39" w:rsidRDefault="00545D3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6 of the Canon of the </w:t>
      </w:r>
      <w:r w:rsidR="0041078F">
        <w:rPr>
          <w:rFonts w:ascii="Book Antiqua" w:eastAsia="Times New Roman" w:hAnsi="Book Antiqua" w:cs="Times New Roman"/>
          <w:color w:val="000000"/>
          <w:sz w:val="26"/>
          <w:szCs w:val="26"/>
        </w:rPr>
        <w:t>Forerunner</w:t>
      </w:r>
      <w:r>
        <w:rPr>
          <w:rFonts w:ascii="Book Antiqua" w:eastAsia="Times New Roman" w:hAnsi="Book Antiqua" w:cs="Times New Roman"/>
          <w:color w:val="000000"/>
          <w:sz w:val="26"/>
          <w:szCs w:val="26"/>
        </w:rPr>
        <w:t xml:space="preserve">, Tone </w:t>
      </w:r>
      <w:r w:rsidR="0041078F">
        <w:rPr>
          <w:rFonts w:ascii="Book Antiqua" w:eastAsia="Times New Roman" w:hAnsi="Book Antiqua" w:cs="Times New Roman"/>
          <w:color w:val="000000"/>
          <w:sz w:val="26"/>
          <w:szCs w:val="26"/>
        </w:rPr>
        <w:t>2</w:t>
      </w:r>
    </w:p>
    <w:p w14:paraId="7CF8C845" w14:textId="77777777" w:rsidR="00545D39" w:rsidRDefault="00545D39" w:rsidP="00BA4510">
      <w:pPr>
        <w:spacing w:line="240" w:lineRule="auto"/>
        <w:rPr>
          <w:rFonts w:ascii="Book Antiqua" w:eastAsia="Times New Roman" w:hAnsi="Book Antiqua" w:cs="Times New Roman"/>
          <w:color w:val="000000"/>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6D02971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41078F">
        <w:rPr>
          <w:rFonts w:ascii="Book Antiqua" w:eastAsia="Times New Roman" w:hAnsi="Book Antiqua" w:cs="Times New Roman"/>
          <w:color w:val="000000"/>
          <w:sz w:val="26"/>
          <w:szCs w:val="26"/>
        </w:rPr>
        <w:t>6</w:t>
      </w:r>
    </w:p>
    <w:p w14:paraId="245E859A" w14:textId="269D7562" w:rsidR="00545D39" w:rsidRDefault="00545D3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Feast, Tone </w:t>
      </w:r>
      <w:r w:rsidR="0041078F">
        <w:rPr>
          <w:rFonts w:ascii="Book Antiqua" w:eastAsia="Times New Roman" w:hAnsi="Book Antiqua" w:cs="Times New Roman"/>
          <w:color w:val="000000"/>
          <w:sz w:val="26"/>
          <w:szCs w:val="26"/>
        </w:rPr>
        <w:t>1</w:t>
      </w:r>
    </w:p>
    <w:p w14:paraId="0115CB53" w14:textId="694CFA45" w:rsidR="00BA4510"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5D2436">
        <w:rPr>
          <w:rFonts w:ascii="Book Antiqua" w:eastAsia="Times New Roman" w:hAnsi="Book Antiqua" w:cs="Times New Roman"/>
          <w:color w:val="000000"/>
          <w:sz w:val="26"/>
          <w:szCs w:val="26"/>
        </w:rPr>
        <w:t xml:space="preserve">the </w:t>
      </w:r>
      <w:r w:rsidR="0041078F">
        <w:rPr>
          <w:rFonts w:ascii="Book Antiqua" w:eastAsia="Times New Roman" w:hAnsi="Book Antiqua" w:cs="Times New Roman"/>
          <w:color w:val="000000"/>
          <w:sz w:val="26"/>
          <w:szCs w:val="26"/>
        </w:rPr>
        <w:t>Forerunner</w:t>
      </w:r>
      <w:r w:rsidR="005D2436">
        <w:rPr>
          <w:rFonts w:ascii="Book Antiqua" w:eastAsia="Times New Roman" w:hAnsi="Book Antiqua" w:cs="Times New Roman"/>
          <w:color w:val="000000"/>
          <w:sz w:val="26"/>
          <w:szCs w:val="26"/>
        </w:rPr>
        <w:t xml:space="preserve">, Tone </w:t>
      </w:r>
      <w:r w:rsidR="000F01F8">
        <w:rPr>
          <w:rFonts w:ascii="Book Antiqua" w:eastAsia="Times New Roman" w:hAnsi="Book Antiqua" w:cs="Times New Roman"/>
          <w:color w:val="000000"/>
          <w:sz w:val="26"/>
          <w:szCs w:val="26"/>
        </w:rPr>
        <w:t>2</w:t>
      </w:r>
    </w:p>
    <w:p w14:paraId="4E3D21B2" w14:textId="1C07F62F"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45D39">
        <w:rPr>
          <w:rFonts w:ascii="Book Antiqua" w:eastAsia="Times New Roman" w:hAnsi="Book Antiqua" w:cs="Times New Roman"/>
          <w:color w:val="000000"/>
          <w:sz w:val="26"/>
          <w:szCs w:val="26"/>
        </w:rPr>
        <w:t xml:space="preserve">Kontakion of the </w:t>
      </w:r>
      <w:r w:rsidR="0041078F">
        <w:rPr>
          <w:rFonts w:ascii="Book Antiqua" w:eastAsia="Times New Roman" w:hAnsi="Book Antiqua" w:cs="Times New Roman"/>
          <w:color w:val="000000"/>
          <w:sz w:val="26"/>
          <w:szCs w:val="26"/>
        </w:rPr>
        <w:t>Forerunner</w:t>
      </w:r>
      <w:r w:rsidR="00545D39">
        <w:rPr>
          <w:rFonts w:ascii="Book Antiqua" w:eastAsia="Times New Roman" w:hAnsi="Book Antiqua" w:cs="Times New Roman"/>
          <w:color w:val="000000"/>
          <w:sz w:val="26"/>
          <w:szCs w:val="26"/>
        </w:rPr>
        <w:t xml:space="preserve">, Tone </w:t>
      </w:r>
      <w:r w:rsidR="0041078F">
        <w:rPr>
          <w:rFonts w:ascii="Book Antiqua" w:eastAsia="Times New Roman" w:hAnsi="Book Antiqua" w:cs="Times New Roman"/>
          <w:color w:val="000000"/>
          <w:sz w:val="26"/>
          <w:szCs w:val="26"/>
        </w:rPr>
        <w:t>6</w:t>
      </w:r>
    </w:p>
    <w:p w14:paraId="028C6826" w14:textId="4BB68686" w:rsidR="00BA4510" w:rsidRDefault="00545D39"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Pr>
          <w:rFonts w:ascii="Book Antiqua" w:eastAsia="Times New Roman" w:hAnsi="Book Antiqua" w:cs="Times New Roman"/>
          <w:color w:val="000000"/>
          <w:sz w:val="26"/>
          <w:szCs w:val="26"/>
        </w:rPr>
        <w:t>Feast</w:t>
      </w:r>
      <w:r w:rsidR="00BA4510">
        <w:rPr>
          <w:rFonts w:ascii="Book Antiqua" w:eastAsia="Times New Roman" w:hAnsi="Book Antiqua" w:cs="Times New Roman"/>
          <w:color w:val="000000"/>
          <w:sz w:val="26"/>
          <w:szCs w:val="26"/>
        </w:rPr>
        <w:t xml:space="preserve">, Tone </w:t>
      </w:r>
      <w:r w:rsidR="0041078F">
        <w:rPr>
          <w:rFonts w:ascii="Book Antiqua" w:eastAsia="Times New Roman" w:hAnsi="Book Antiqua" w:cs="Times New Roman"/>
          <w:color w:val="000000"/>
          <w:sz w:val="26"/>
          <w:szCs w:val="26"/>
        </w:rPr>
        <w:t>4</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2BD845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41078F">
        <w:rPr>
          <w:rFonts w:ascii="Book Antiqua" w:eastAsia="Times New Roman" w:hAnsi="Book Antiqua" w:cs="Times New Roman"/>
          <w:color w:val="000000"/>
          <w:sz w:val="26"/>
          <w:szCs w:val="26"/>
        </w:rPr>
        <w:t>Sunday After</w:t>
      </w:r>
      <w:r w:rsidR="000F01F8">
        <w:rPr>
          <w:rFonts w:ascii="Book Antiqua" w:eastAsia="Times New Roman" w:hAnsi="Book Antiqua" w:cs="Times New Roman"/>
          <w:color w:val="000000"/>
          <w:sz w:val="26"/>
          <w:szCs w:val="26"/>
        </w:rPr>
        <w:t xml:space="preserve">, Tone </w:t>
      </w:r>
      <w:r w:rsidR="0041078F">
        <w:rPr>
          <w:rFonts w:ascii="Book Antiqua" w:eastAsia="Times New Roman" w:hAnsi="Book Antiqua" w:cs="Times New Roman"/>
          <w:color w:val="000000"/>
          <w:sz w:val="26"/>
          <w:szCs w:val="26"/>
        </w:rPr>
        <w:t>1</w:t>
      </w:r>
      <w:r w:rsidR="000F01F8">
        <w:rPr>
          <w:rFonts w:ascii="Book Antiqua" w:eastAsia="Times New Roman" w:hAnsi="Book Antiqua" w:cs="Times New Roman"/>
          <w:color w:val="000000"/>
          <w:sz w:val="26"/>
          <w:szCs w:val="26"/>
        </w:rPr>
        <w:t>: “</w:t>
      </w:r>
      <w:r w:rsidR="00545D39">
        <w:rPr>
          <w:rFonts w:ascii="Book Antiqua" w:eastAsia="Times New Roman" w:hAnsi="Book Antiqua" w:cs="Times New Roman"/>
          <w:color w:val="000000"/>
          <w:sz w:val="26"/>
          <w:szCs w:val="26"/>
        </w:rPr>
        <w:t xml:space="preserve">Let </w:t>
      </w:r>
      <w:r w:rsidR="0041078F">
        <w:rPr>
          <w:rFonts w:ascii="Book Antiqua" w:eastAsia="Times New Roman" w:hAnsi="Book Antiqua" w:cs="Times New Roman"/>
          <w:color w:val="000000"/>
          <w:sz w:val="26"/>
          <w:szCs w:val="26"/>
        </w:rPr>
        <w:t>Thy mercy, O Lord, be upon us</w:t>
      </w:r>
      <w:r w:rsidR="000F01F8">
        <w:rPr>
          <w:rFonts w:ascii="Book Antiqua" w:eastAsia="Times New Roman" w:hAnsi="Book Antiqua" w:cs="Times New Roman"/>
          <w:color w:val="000000"/>
          <w:sz w:val="26"/>
          <w:szCs w:val="26"/>
        </w:rPr>
        <w:t>…”</w:t>
      </w:r>
      <w:r w:rsidR="00545D39">
        <w:rPr>
          <w:rFonts w:ascii="Book Antiqua" w:eastAsia="Times New Roman" w:hAnsi="Book Antiqua" w:cs="Times New Roman"/>
          <w:color w:val="000000"/>
          <w:sz w:val="26"/>
          <w:szCs w:val="26"/>
        </w:rPr>
        <w:t xml:space="preserve"> and </w:t>
      </w:r>
      <w:r w:rsidR="0041078F">
        <w:rPr>
          <w:rFonts w:ascii="Book Antiqua" w:eastAsia="Times New Roman" w:hAnsi="Book Antiqua" w:cs="Times New Roman"/>
          <w:color w:val="000000"/>
          <w:sz w:val="26"/>
          <w:szCs w:val="26"/>
        </w:rPr>
        <w:t>Forerunner</w:t>
      </w:r>
      <w:r w:rsidR="00545D39">
        <w:rPr>
          <w:rFonts w:ascii="Book Antiqua" w:eastAsia="Times New Roman" w:hAnsi="Book Antiqua" w:cs="Times New Roman"/>
          <w:color w:val="000000"/>
          <w:sz w:val="26"/>
          <w:szCs w:val="26"/>
        </w:rPr>
        <w:t xml:space="preserve">, Tone </w:t>
      </w:r>
      <w:r w:rsidR="0041078F">
        <w:rPr>
          <w:rFonts w:ascii="Book Antiqua" w:eastAsia="Times New Roman" w:hAnsi="Book Antiqua" w:cs="Times New Roman"/>
          <w:color w:val="000000"/>
          <w:sz w:val="26"/>
          <w:szCs w:val="26"/>
        </w:rPr>
        <w:t>7</w:t>
      </w:r>
      <w:r w:rsidR="00545D39">
        <w:rPr>
          <w:rFonts w:ascii="Book Antiqua" w:eastAsia="Times New Roman" w:hAnsi="Book Antiqua" w:cs="Times New Roman"/>
          <w:color w:val="000000"/>
          <w:sz w:val="26"/>
          <w:szCs w:val="26"/>
        </w:rPr>
        <w:t>: “</w:t>
      </w:r>
      <w:r w:rsidR="0041078F">
        <w:rPr>
          <w:rFonts w:ascii="Book Antiqua" w:eastAsia="Times New Roman" w:hAnsi="Book Antiqua" w:cs="Times New Roman"/>
          <w:color w:val="000000"/>
          <w:sz w:val="26"/>
          <w:szCs w:val="26"/>
        </w:rPr>
        <w:t>The righteous shall rejoice in the Lord</w:t>
      </w:r>
      <w:r w:rsidR="00545D39">
        <w:rPr>
          <w:rFonts w:ascii="Book Antiqua" w:eastAsia="Times New Roman" w:hAnsi="Book Antiqua" w:cs="Times New Roman"/>
          <w:color w:val="000000"/>
          <w:sz w:val="26"/>
          <w:szCs w:val="26"/>
        </w:rPr>
        <w:t>…”</w:t>
      </w:r>
    </w:p>
    <w:p w14:paraId="59653DFD" w14:textId="4397C859"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41078F">
        <w:rPr>
          <w:rFonts w:ascii="Book Antiqua" w:eastAsia="Times New Roman" w:hAnsi="Book Antiqua" w:cs="Times New Roman"/>
          <w:sz w:val="26"/>
          <w:szCs w:val="26"/>
        </w:rPr>
        <w:t>(224-ctr) Ephesians 4:7-13</w:t>
      </w:r>
      <w:r w:rsidR="0041078F">
        <w:rPr>
          <w:rFonts w:ascii="Book Antiqua" w:eastAsia="Times New Roman" w:hAnsi="Book Antiqua" w:cs="Times New Roman"/>
          <w:sz w:val="26"/>
          <w:szCs w:val="26"/>
        </w:rPr>
        <w:t xml:space="preserve"> and </w:t>
      </w:r>
      <w:r w:rsidR="0041078F">
        <w:rPr>
          <w:rFonts w:ascii="Book Antiqua" w:eastAsia="Times New Roman" w:hAnsi="Book Antiqua" w:cs="Times New Roman"/>
          <w:sz w:val="26"/>
          <w:szCs w:val="26"/>
        </w:rPr>
        <w:t>(42) Acts 19:1-8</w:t>
      </w:r>
    </w:p>
    <w:p w14:paraId="786928A3" w14:textId="1AAFE2F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41078F">
        <w:rPr>
          <w:rFonts w:ascii="Book Antiqua" w:eastAsia="Times New Roman" w:hAnsi="Book Antiqua" w:cs="Times New Roman"/>
          <w:color w:val="000000"/>
          <w:sz w:val="26"/>
          <w:szCs w:val="26"/>
        </w:rPr>
        <w:t>Sunday After</w:t>
      </w:r>
      <w:r w:rsidR="00545D39">
        <w:rPr>
          <w:rFonts w:ascii="Book Antiqua" w:eastAsia="Times New Roman" w:hAnsi="Book Antiqua" w:cs="Times New Roman"/>
          <w:color w:val="000000"/>
          <w:sz w:val="26"/>
          <w:szCs w:val="26"/>
        </w:rPr>
        <w:t xml:space="preserve">, Tone </w:t>
      </w:r>
      <w:r w:rsidR="0041078F">
        <w:rPr>
          <w:rFonts w:ascii="Book Antiqua" w:eastAsia="Times New Roman" w:hAnsi="Book Antiqua" w:cs="Times New Roman"/>
          <w:color w:val="000000"/>
          <w:sz w:val="26"/>
          <w:szCs w:val="26"/>
        </w:rPr>
        <w:t>5</w:t>
      </w:r>
      <w:r w:rsidR="00545D39">
        <w:rPr>
          <w:rFonts w:ascii="Book Antiqua" w:eastAsia="Times New Roman" w:hAnsi="Book Antiqua" w:cs="Times New Roman"/>
          <w:color w:val="000000"/>
          <w:sz w:val="26"/>
          <w:szCs w:val="26"/>
        </w:rPr>
        <w:t xml:space="preserve">, and </w:t>
      </w:r>
      <w:r w:rsidR="0041078F">
        <w:rPr>
          <w:rFonts w:ascii="Book Antiqua" w:eastAsia="Times New Roman" w:hAnsi="Book Antiqua" w:cs="Times New Roman"/>
          <w:color w:val="000000"/>
          <w:sz w:val="26"/>
          <w:szCs w:val="26"/>
        </w:rPr>
        <w:t>Forerunner, Tone 5</w:t>
      </w:r>
    </w:p>
    <w:p w14:paraId="2697292E" w14:textId="233663EA" w:rsidR="0041078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41078F">
        <w:rPr>
          <w:rFonts w:ascii="Book Antiqua" w:eastAsia="Times New Roman" w:hAnsi="Book Antiqua" w:cs="Times New Roman"/>
          <w:sz w:val="26"/>
          <w:szCs w:val="26"/>
        </w:rPr>
        <w:t xml:space="preserve">(8) Matthew 4:12-17 </w:t>
      </w:r>
      <w:r w:rsidR="0041078F">
        <w:rPr>
          <w:rFonts w:ascii="Book Antiqua" w:eastAsia="Times New Roman" w:hAnsi="Book Antiqua" w:cs="Times New Roman"/>
          <w:sz w:val="26"/>
          <w:szCs w:val="26"/>
        </w:rPr>
        <w:t xml:space="preserve">and </w:t>
      </w:r>
      <w:r w:rsidR="0041078F">
        <w:rPr>
          <w:rFonts w:ascii="Book Antiqua" w:eastAsia="Times New Roman" w:hAnsi="Book Antiqua" w:cs="Times New Roman"/>
          <w:sz w:val="26"/>
          <w:szCs w:val="26"/>
        </w:rPr>
        <w:t>(3) John 1:29-34</w:t>
      </w:r>
    </w:p>
    <w:p w14:paraId="491990BF" w14:textId="7E875A2B" w:rsidR="0041078F" w:rsidRPr="0041078F" w:rsidRDefault="0041078F" w:rsidP="00BA4510">
      <w:pPr>
        <w:spacing w:line="240" w:lineRule="auto"/>
        <w:rPr>
          <w:rFonts w:ascii="Book Antiqua" w:eastAsia="Times New Roman" w:hAnsi="Book Antiqua" w:cs="Times New Roman"/>
          <w:sz w:val="26"/>
          <w:szCs w:val="26"/>
        </w:rPr>
      </w:pPr>
      <w:r w:rsidRPr="0041078F">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“Magnify, O my soul…” and “No tongue knows how to praise thee worthily…”</w:t>
      </w:r>
    </w:p>
    <w:p w14:paraId="0C324DA7" w14:textId="02925A7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0F01F8">
        <w:rPr>
          <w:rFonts w:ascii="Book Antiqua" w:eastAsia="Times New Roman" w:hAnsi="Book Antiqua" w:cs="Times New Roman"/>
          <w:color w:val="000000"/>
          <w:sz w:val="26"/>
          <w:szCs w:val="26"/>
        </w:rPr>
        <w:t>and “</w:t>
      </w:r>
      <w:r w:rsidR="0041078F">
        <w:rPr>
          <w:rFonts w:ascii="Book Antiqua" w:eastAsia="Times New Roman" w:hAnsi="Book Antiqua" w:cs="Times New Roman"/>
          <w:color w:val="000000"/>
          <w:sz w:val="26"/>
          <w:szCs w:val="26"/>
        </w:rPr>
        <w:t>The righteous shall be in everlasting remembrance</w:t>
      </w:r>
      <w:r w:rsidR="000F01F8">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B8ECA" w14:textId="77777777" w:rsidR="00ED10A7" w:rsidRDefault="00ED10A7" w:rsidP="00893858">
      <w:pPr>
        <w:spacing w:line="240" w:lineRule="auto"/>
      </w:pPr>
      <w:r>
        <w:separator/>
      </w:r>
    </w:p>
  </w:endnote>
  <w:endnote w:type="continuationSeparator" w:id="0">
    <w:p w14:paraId="3505F602" w14:textId="77777777" w:rsidR="00ED10A7" w:rsidRDefault="00ED10A7"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E7D7F" w14:textId="77777777" w:rsidR="00ED10A7" w:rsidRDefault="00ED10A7" w:rsidP="00893858">
      <w:pPr>
        <w:spacing w:line="240" w:lineRule="auto"/>
      </w:pPr>
      <w:r>
        <w:separator/>
      </w:r>
    </w:p>
  </w:footnote>
  <w:footnote w:type="continuationSeparator" w:id="0">
    <w:p w14:paraId="77EED494" w14:textId="77777777" w:rsidR="00ED10A7" w:rsidRDefault="00ED10A7"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6996"/>
    <w:rsid w:val="00247D51"/>
    <w:rsid w:val="00256BFB"/>
    <w:rsid w:val="00261664"/>
    <w:rsid w:val="00267F33"/>
    <w:rsid w:val="00272BD7"/>
    <w:rsid w:val="00274282"/>
    <w:rsid w:val="002779D3"/>
    <w:rsid w:val="00281904"/>
    <w:rsid w:val="00283198"/>
    <w:rsid w:val="00283591"/>
    <w:rsid w:val="00287384"/>
    <w:rsid w:val="002914E7"/>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6F65F0"/>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3673"/>
    <w:rsid w:val="007902A9"/>
    <w:rsid w:val="007A3397"/>
    <w:rsid w:val="007A4849"/>
    <w:rsid w:val="007B1620"/>
    <w:rsid w:val="007B237F"/>
    <w:rsid w:val="007C2736"/>
    <w:rsid w:val="007E42C0"/>
    <w:rsid w:val="007E4AAB"/>
    <w:rsid w:val="007E5092"/>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5456"/>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1E2F"/>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22E8B"/>
    <w:rsid w:val="00B30CBE"/>
    <w:rsid w:val="00B41F78"/>
    <w:rsid w:val="00B53308"/>
    <w:rsid w:val="00B572F4"/>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104"/>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2023-12-20T01:02:00Z</dcterms:created>
  <dcterms:modified xsi:type="dcterms:W3CDTF">2023-12-20T01:20:00Z</dcterms:modified>
</cp:coreProperties>
</file>