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39F430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6F65F0">
        <w:rPr>
          <w:rFonts w:ascii="Book Antiqua" w:eastAsia="Times New Roman" w:hAnsi="Book Antiqua" w:cs="Times New Roman"/>
          <w:b/>
          <w:bCs/>
          <w:color w:val="000000"/>
          <w:sz w:val="26"/>
          <w:szCs w:val="26"/>
        </w:rPr>
        <w:t xml:space="preserve">January </w:t>
      </w:r>
      <w:r w:rsidR="00D26036">
        <w:rPr>
          <w:rFonts w:ascii="Book Antiqua" w:eastAsia="Times New Roman" w:hAnsi="Book Antiqua" w:cs="Times New Roman"/>
          <w:b/>
          <w:bCs/>
          <w:color w:val="000000"/>
          <w:sz w:val="26"/>
          <w:szCs w:val="26"/>
        </w:rPr>
        <w:t>14</w:t>
      </w:r>
      <w:r w:rsidR="006F65F0">
        <w:rPr>
          <w:rFonts w:ascii="Book Antiqua" w:eastAsia="Times New Roman" w:hAnsi="Book Antiqua" w:cs="Times New Roman"/>
          <w:b/>
          <w:bCs/>
          <w:color w:val="000000"/>
          <w:sz w:val="26"/>
          <w:szCs w:val="26"/>
        </w:rPr>
        <w:t>, 2024</w:t>
      </w:r>
    </w:p>
    <w:p w14:paraId="62CDD807" w14:textId="4285589E" w:rsidR="00BA4510" w:rsidRDefault="0096545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D26036">
        <w:rPr>
          <w:rFonts w:ascii="Book Antiqua" w:eastAsia="Times New Roman" w:hAnsi="Book Antiqua" w:cs="Times New Roman"/>
          <w:color w:val="000000"/>
          <w:sz w:val="26"/>
          <w:szCs w:val="26"/>
        </w:rPr>
        <w:t>2</w:t>
      </w:r>
      <w:r w:rsidR="00D26036" w:rsidRPr="00D26036">
        <w:rPr>
          <w:rFonts w:ascii="Book Antiqua" w:eastAsia="Times New Roman" w:hAnsi="Book Antiqua" w:cs="Times New Roman"/>
          <w:color w:val="000000"/>
          <w:sz w:val="26"/>
          <w:szCs w:val="26"/>
          <w:vertAlign w:val="superscript"/>
        </w:rPr>
        <w:t>nd</w:t>
      </w:r>
      <w:r w:rsidR="00D26036">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3FAA1E82" w14:textId="5AEDF339" w:rsidR="00965456" w:rsidRDefault="00D26036" w:rsidP="006F65F0">
      <w:pPr>
        <w:spacing w:line="240" w:lineRule="auto"/>
        <w:rPr>
          <w:rFonts w:ascii="Book Antiqua" w:hAnsi="Book Antiqua"/>
          <w:sz w:val="26"/>
          <w:szCs w:val="26"/>
        </w:rPr>
      </w:pPr>
      <w:r>
        <w:rPr>
          <w:rFonts w:ascii="Book Antiqua" w:hAnsi="Book Antiqua"/>
          <w:sz w:val="26"/>
          <w:szCs w:val="26"/>
        </w:rPr>
        <w:t>Leavetaking of the Theophany</w:t>
      </w:r>
    </w:p>
    <w:p w14:paraId="41B687F0" w14:textId="77777777" w:rsidR="006F65F0" w:rsidRDefault="006F65F0" w:rsidP="006F65F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02766F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26036">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0D555089" w:rsidR="00BA4510" w:rsidRDefault="00D2603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7</w:t>
      </w:r>
    </w:p>
    <w:p w14:paraId="7F0F189B" w14:textId="094B4DBF" w:rsidR="00BA4510" w:rsidRDefault="00D2603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5046CF">
        <w:rPr>
          <w:rFonts w:ascii="Book Antiqua" w:eastAsia="Times New Roman" w:hAnsi="Book Antiqua" w:cs="Times New Roman"/>
          <w:color w:val="000000"/>
          <w:sz w:val="26"/>
          <w:szCs w:val="26"/>
        </w:rPr>
        <w:t xml:space="preserve"> stichera of </w:t>
      </w:r>
      <w:r w:rsidR="005D2436">
        <w:rPr>
          <w:rFonts w:ascii="Book Antiqua" w:eastAsia="Times New Roman" w:hAnsi="Book Antiqua" w:cs="Times New Roman"/>
          <w:color w:val="000000"/>
          <w:sz w:val="26"/>
          <w:szCs w:val="26"/>
        </w:rPr>
        <w:t xml:space="preserve">the </w:t>
      </w:r>
      <w:r w:rsidR="00965456">
        <w:rPr>
          <w:rFonts w:ascii="Book Antiqua" w:eastAsia="Times New Roman" w:hAnsi="Book Antiqua" w:cs="Times New Roman"/>
          <w:color w:val="000000"/>
          <w:sz w:val="26"/>
          <w:szCs w:val="26"/>
        </w:rPr>
        <w:t>Feast, Tone 2</w:t>
      </w:r>
    </w:p>
    <w:p w14:paraId="75738C2C" w14:textId="463AAF6B"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26036">
        <w:rPr>
          <w:rFonts w:ascii="Book Antiqua" w:eastAsia="Times New Roman" w:hAnsi="Book Antiqua" w:cs="Times New Roman"/>
          <w:color w:val="000000"/>
          <w:sz w:val="26"/>
          <w:szCs w:val="26"/>
        </w:rPr>
        <w:t>Feast</w:t>
      </w:r>
      <w:r w:rsidR="00307FCA">
        <w:rPr>
          <w:rFonts w:ascii="Book Antiqua" w:eastAsia="Times New Roman" w:hAnsi="Book Antiqua" w:cs="Times New Roman"/>
          <w:color w:val="000000"/>
          <w:sz w:val="26"/>
          <w:szCs w:val="26"/>
        </w:rPr>
        <w:t xml:space="preserve">, Tone </w:t>
      </w:r>
      <w:r w:rsidR="00D26036">
        <w:rPr>
          <w:rFonts w:ascii="Book Antiqua" w:eastAsia="Times New Roman" w:hAnsi="Book Antiqua" w:cs="Times New Roman"/>
          <w:color w:val="000000"/>
          <w:sz w:val="26"/>
          <w:szCs w:val="26"/>
        </w:rPr>
        <w:t>2</w:t>
      </w:r>
    </w:p>
    <w:p w14:paraId="29B92345" w14:textId="46675991"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D26036">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F522FC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 xml:space="preserve">Stichera of the Feast, Tone </w:t>
      </w:r>
      <w:r w:rsidR="006F65F0">
        <w:rPr>
          <w:rFonts w:ascii="Book Antiqua" w:eastAsia="Times New Roman" w:hAnsi="Book Antiqua" w:cs="Times New Roman"/>
          <w:color w:val="000000"/>
          <w:sz w:val="26"/>
          <w:szCs w:val="26"/>
        </w:rPr>
        <w:t>4</w:t>
      </w:r>
      <w:r w:rsidR="007B237F">
        <w:rPr>
          <w:rFonts w:ascii="Book Antiqua" w:eastAsia="Times New Roman" w:hAnsi="Book Antiqua" w:cs="Times New Roman"/>
          <w:color w:val="000000"/>
          <w:sz w:val="26"/>
          <w:szCs w:val="26"/>
        </w:rPr>
        <w:t>]</w:t>
      </w:r>
    </w:p>
    <w:p w14:paraId="754463C2" w14:textId="43B304D8"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7ABE6029" w14:textId="7F3E1A05"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965456">
        <w:rPr>
          <w:rFonts w:ascii="Book Antiqua" w:eastAsia="Times New Roman" w:hAnsi="Book Antiqua" w:cs="Times New Roman"/>
          <w:color w:val="000000"/>
          <w:sz w:val="26"/>
          <w:szCs w:val="26"/>
        </w:rPr>
        <w:t xml:space="preserve">Feast, Tone </w:t>
      </w:r>
      <w:r w:rsidR="006F65F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165D6F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26036">
        <w:rPr>
          <w:rFonts w:ascii="Book Antiqua" w:eastAsia="Times New Roman" w:hAnsi="Book Antiqua" w:cs="Times New Roman"/>
          <w:color w:val="000000"/>
          <w:sz w:val="26"/>
          <w:szCs w:val="26"/>
        </w:rPr>
        <w:t>7</w:t>
      </w:r>
    </w:p>
    <w:p w14:paraId="1FD01874" w14:textId="712F13B0" w:rsidR="00307FCA" w:rsidRPr="00307FCA" w:rsidRDefault="00BA4510" w:rsidP="00D26036">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26036">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65456">
        <w:rPr>
          <w:rFonts w:ascii="Book Antiqua" w:eastAsia="Times New Roman" w:hAnsi="Book Antiqua" w:cs="Times New Roman"/>
          <w:color w:val="000000"/>
          <w:sz w:val="26"/>
          <w:szCs w:val="26"/>
        </w:rPr>
        <w:t xml:space="preserve">Feast, Tone </w:t>
      </w:r>
      <w:r w:rsidR="00D26036">
        <w:rPr>
          <w:rFonts w:ascii="Book Antiqua" w:eastAsia="Times New Roman" w:hAnsi="Book Antiqua" w:cs="Times New Roman"/>
          <w:color w:val="000000"/>
          <w:sz w:val="26"/>
          <w:szCs w:val="26"/>
        </w:rPr>
        <w:t>6</w:t>
      </w:r>
    </w:p>
    <w:p w14:paraId="1B4F90D4" w14:textId="77777777" w:rsidR="00D26036" w:rsidRDefault="00D26036" w:rsidP="00BA4510">
      <w:pPr>
        <w:spacing w:line="240" w:lineRule="auto"/>
        <w:rPr>
          <w:rFonts w:ascii="Book Antiqua" w:eastAsia="Times New Roman" w:hAnsi="Book Antiqua" w:cs="Times New Roman"/>
          <w:color w:val="000000"/>
          <w:sz w:val="26"/>
          <w:szCs w:val="26"/>
        </w:rPr>
      </w:pP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67FD1AD"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2603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7DD9017" w14:textId="45EA9F3E" w:rsidR="00307FCA" w:rsidRDefault="00307FC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6F65F0">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C35C78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26036">
        <w:rPr>
          <w:rFonts w:ascii="Book Antiqua" w:eastAsia="Times New Roman" w:hAnsi="Book Antiqua" w:cs="Times New Roman"/>
          <w:color w:val="000000"/>
          <w:sz w:val="26"/>
          <w:szCs w:val="26"/>
        </w:rPr>
        <w:t>7</w:t>
      </w:r>
    </w:p>
    <w:p w14:paraId="398C1CC4" w14:textId="4E15AFE7"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26036">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307FCA">
        <w:rPr>
          <w:rFonts w:ascii="Book Antiqua" w:eastAsia="Times New Roman" w:hAnsi="Book Antiqua" w:cs="Times New Roman"/>
          <w:color w:val="000000"/>
          <w:sz w:val="26"/>
          <w:szCs w:val="26"/>
        </w:rPr>
        <w:t xml:space="preserve">Troparion of the </w:t>
      </w:r>
      <w:r w:rsidR="00965456">
        <w:rPr>
          <w:rFonts w:ascii="Book Antiqua" w:eastAsia="Times New Roman" w:hAnsi="Book Antiqua" w:cs="Times New Roman"/>
          <w:color w:val="000000"/>
          <w:sz w:val="26"/>
          <w:szCs w:val="26"/>
        </w:rPr>
        <w:t>Feast</w:t>
      </w:r>
      <w:r w:rsidR="00307FCA">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BEF07C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26036">
        <w:rPr>
          <w:rFonts w:ascii="Book Antiqua" w:eastAsia="Times New Roman" w:hAnsi="Book Antiqua" w:cs="Times New Roman"/>
          <w:color w:val="000000"/>
          <w:sz w:val="26"/>
          <w:szCs w:val="26"/>
        </w:rPr>
        <w:t>7</w:t>
      </w:r>
    </w:p>
    <w:p w14:paraId="1DC0809E" w14:textId="20BAA10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26036">
        <w:rPr>
          <w:rFonts w:ascii="Book Antiqua" w:eastAsia="Times New Roman" w:hAnsi="Book Antiqua" w:cs="Times New Roman"/>
          <w:color w:val="000000"/>
          <w:sz w:val="26"/>
          <w:szCs w:val="26"/>
        </w:rPr>
        <w:t>7</w:t>
      </w:r>
      <w:r w:rsidR="007E5092">
        <w:rPr>
          <w:rFonts w:ascii="Book Antiqua" w:eastAsia="Times New Roman" w:hAnsi="Book Antiqua" w:cs="Times New Roman"/>
          <w:color w:val="000000"/>
          <w:sz w:val="26"/>
          <w:szCs w:val="26"/>
        </w:rPr>
        <w:t xml:space="preserve"> [(2x)]</w:t>
      </w:r>
    </w:p>
    <w:p w14:paraId="5B0E0733" w14:textId="5378AA40" w:rsidR="006F65F0" w:rsidRPr="00025203" w:rsidRDefault="006F65F0" w:rsidP="006F65F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26036">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ow and ever… Troparion of the Feast,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3B03792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26036">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A570CF3"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26036">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02FA87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D26036">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246C7BB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D26036">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D26036">
        <w:rPr>
          <w:rFonts w:ascii="Book Antiqua" w:eastAsia="Times New Roman" w:hAnsi="Book Antiqua" w:cs="Times New Roman"/>
          <w:color w:val="000000"/>
          <w:sz w:val="26"/>
          <w:szCs w:val="26"/>
        </w:rPr>
        <w:t>Arise, O Lord my God, and let Thy hand be lifted up</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0AEAB4B" w:rsidR="00BA4510"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65456">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6</w:t>
      </w:r>
      <w:r w:rsidR="005D2436">
        <w:rPr>
          <w:rFonts w:ascii="Book Antiqua" w:eastAsia="Times New Roman" w:hAnsi="Book Antiqua" w:cs="Times New Roman"/>
          <w:color w:val="000000"/>
          <w:sz w:val="26"/>
          <w:szCs w:val="26"/>
        </w:rPr>
        <w:t xml:space="preserve">) </w:t>
      </w:r>
      <w:r w:rsidR="00965456">
        <w:rPr>
          <w:rFonts w:ascii="Book Antiqua" w:eastAsia="Times New Roman" w:hAnsi="Book Antiqua" w:cs="Times New Roman"/>
          <w:color w:val="000000"/>
          <w:sz w:val="26"/>
          <w:szCs w:val="26"/>
        </w:rPr>
        <w:t>John 2</w:t>
      </w:r>
      <w:r>
        <w:rPr>
          <w:rFonts w:ascii="Book Antiqua" w:eastAsia="Times New Roman" w:hAnsi="Book Antiqua" w:cs="Times New Roman"/>
          <w:color w:val="000000"/>
          <w:sz w:val="26"/>
          <w:szCs w:val="26"/>
        </w:rPr>
        <w:t>1:1-14</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966F29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26036">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B15684D"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D26036">
        <w:rPr>
          <w:rFonts w:ascii="Book Antiqua" w:eastAsia="Times New Roman" w:hAnsi="Book Antiqua" w:cs="Times New Roman"/>
          <w:color w:val="000000"/>
          <w:sz w:val="26"/>
          <w:szCs w:val="26"/>
        </w:rPr>
        <w:t>7</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CFC495" w14:textId="139EDDA3"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7</w:t>
      </w:r>
    </w:p>
    <w:p w14:paraId="123F2F53" w14:textId="10A24295"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1D234DD9" w14:textId="4049DD07" w:rsidR="00233FFD" w:rsidRDefault="00D26036"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33FFD">
        <w:rPr>
          <w:rFonts w:ascii="Book Antiqua" w:eastAsia="Times New Roman" w:hAnsi="Book Antiqua" w:cs="Times New Roman"/>
          <w:color w:val="000000"/>
          <w:sz w:val="26"/>
          <w:szCs w:val="26"/>
        </w:rPr>
        <w:t xml:space="preserve"> troparia from the </w:t>
      </w:r>
      <w:r w:rsidR="006F65F0">
        <w:rPr>
          <w:rFonts w:ascii="Book Antiqua" w:eastAsia="Times New Roman" w:hAnsi="Book Antiqua" w:cs="Times New Roman"/>
          <w:color w:val="000000"/>
          <w:sz w:val="26"/>
          <w:szCs w:val="26"/>
        </w:rPr>
        <w:t>1</w:t>
      </w:r>
      <w:r w:rsidR="006F65F0" w:rsidRPr="006F65F0">
        <w:rPr>
          <w:rFonts w:ascii="Book Antiqua" w:eastAsia="Times New Roman" w:hAnsi="Book Antiqua" w:cs="Times New Roman"/>
          <w:color w:val="000000"/>
          <w:sz w:val="26"/>
          <w:szCs w:val="26"/>
          <w:vertAlign w:val="superscript"/>
        </w:rPr>
        <w:t>st</w:t>
      </w:r>
      <w:r w:rsidR="006F65F0">
        <w:rPr>
          <w:rFonts w:ascii="Book Antiqua" w:eastAsia="Times New Roman" w:hAnsi="Book Antiqua" w:cs="Times New Roman"/>
          <w:color w:val="000000"/>
          <w:sz w:val="26"/>
          <w:szCs w:val="26"/>
        </w:rPr>
        <w:t xml:space="preserve"> </w:t>
      </w:r>
      <w:r w:rsidR="00233FFD">
        <w:rPr>
          <w:rFonts w:ascii="Book Antiqua" w:eastAsia="Times New Roman" w:hAnsi="Book Antiqua" w:cs="Times New Roman"/>
          <w:color w:val="000000"/>
          <w:sz w:val="26"/>
          <w:szCs w:val="26"/>
        </w:rPr>
        <w:t xml:space="preserve">Canon of the </w:t>
      </w:r>
      <w:r w:rsidR="006F65F0">
        <w:rPr>
          <w:rFonts w:ascii="Book Antiqua" w:eastAsia="Times New Roman" w:hAnsi="Book Antiqua" w:cs="Times New Roman"/>
          <w:color w:val="000000"/>
          <w:sz w:val="26"/>
          <w:szCs w:val="26"/>
        </w:rPr>
        <w:t>Feast</w:t>
      </w:r>
      <w:r w:rsidR="00233FFD">
        <w:rPr>
          <w:rFonts w:ascii="Book Antiqua" w:eastAsia="Times New Roman" w:hAnsi="Book Antiqua" w:cs="Times New Roman"/>
          <w:color w:val="000000"/>
          <w:sz w:val="26"/>
          <w:szCs w:val="26"/>
        </w:rPr>
        <w:t xml:space="preserve">, Tone </w:t>
      </w:r>
      <w:r w:rsidR="006F65F0">
        <w:rPr>
          <w:rFonts w:ascii="Book Antiqua" w:eastAsia="Times New Roman" w:hAnsi="Book Antiqua" w:cs="Times New Roman"/>
          <w:color w:val="000000"/>
          <w:sz w:val="26"/>
          <w:szCs w:val="26"/>
        </w:rPr>
        <w:t>2</w:t>
      </w:r>
    </w:p>
    <w:p w14:paraId="172F3074" w14:textId="1EA3AF71" w:rsidR="006F65F0" w:rsidRDefault="006F65F0" w:rsidP="006F65F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Theophany, O Lord!”</w:t>
      </w:r>
    </w:p>
    <w:p w14:paraId="3098A101" w14:textId="625FCC32" w:rsidR="00965456" w:rsidRDefault="00965456" w:rsidP="009654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2603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6F65F0">
        <w:rPr>
          <w:rFonts w:ascii="Book Antiqua" w:eastAsia="Times New Roman" w:hAnsi="Book Antiqua" w:cs="Times New Roman"/>
          <w:color w:val="000000"/>
          <w:sz w:val="26"/>
          <w:szCs w:val="26"/>
        </w:rPr>
        <w:t>2</w:t>
      </w:r>
      <w:r w:rsidR="006F65F0" w:rsidRPr="006F65F0">
        <w:rPr>
          <w:rFonts w:ascii="Book Antiqua" w:eastAsia="Times New Roman" w:hAnsi="Book Antiqua" w:cs="Times New Roman"/>
          <w:color w:val="000000"/>
          <w:sz w:val="26"/>
          <w:szCs w:val="26"/>
          <w:vertAlign w:val="superscript"/>
        </w:rPr>
        <w:t>nd</w:t>
      </w:r>
      <w:r w:rsidR="006F65F0">
        <w:rPr>
          <w:rFonts w:ascii="Book Antiqua" w:eastAsia="Times New Roman" w:hAnsi="Book Antiqua" w:cs="Times New Roman"/>
          <w:color w:val="000000"/>
          <w:sz w:val="26"/>
          <w:szCs w:val="26"/>
        </w:rPr>
        <w:t xml:space="preserve"> C</w:t>
      </w:r>
      <w:r>
        <w:rPr>
          <w:rFonts w:ascii="Book Antiqua" w:eastAsia="Times New Roman" w:hAnsi="Book Antiqua" w:cs="Times New Roman"/>
          <w:color w:val="000000"/>
          <w:sz w:val="26"/>
          <w:szCs w:val="26"/>
        </w:rPr>
        <w:t xml:space="preserve">anon of the Feast, Tone </w:t>
      </w:r>
      <w:r w:rsidR="006F65F0">
        <w:rPr>
          <w:rFonts w:ascii="Book Antiqua" w:eastAsia="Times New Roman" w:hAnsi="Book Antiqua" w:cs="Times New Roman"/>
          <w:color w:val="000000"/>
          <w:sz w:val="26"/>
          <w:szCs w:val="26"/>
        </w:rPr>
        <w:t>2</w:t>
      </w:r>
    </w:p>
    <w:p w14:paraId="72A94020" w14:textId="77777777" w:rsidR="006F65F0" w:rsidRDefault="006F65F0" w:rsidP="006F65F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Theophany, O Lord!”</w:t>
      </w:r>
    </w:p>
    <w:p w14:paraId="3B54BB95" w14:textId="60C084B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F65F0">
        <w:rPr>
          <w:rFonts w:ascii="Book Antiqua" w:eastAsia="Times New Roman" w:hAnsi="Book Antiqua" w:cs="Times New Roman"/>
          <w:color w:val="000000"/>
          <w:sz w:val="26"/>
          <w:szCs w:val="26"/>
        </w:rPr>
        <w:t>Both from Theophany, Tone 2</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1960F32" w14:textId="4AB462F4"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 xml:space="preserve">Kontakion of the </w:t>
      </w:r>
      <w:r w:rsidR="006F65F0">
        <w:rPr>
          <w:rFonts w:ascii="Book Antiqua" w:eastAsia="Times New Roman" w:hAnsi="Book Antiqua" w:cs="Times New Roman"/>
          <w:color w:val="000000"/>
          <w:sz w:val="26"/>
          <w:szCs w:val="26"/>
        </w:rPr>
        <w:t>Feast, Tone 4</w:t>
      </w:r>
      <w:r w:rsidR="005D2436">
        <w:rPr>
          <w:rFonts w:ascii="Book Antiqua" w:eastAsia="Times New Roman" w:hAnsi="Book Antiqua" w:cs="Times New Roman"/>
          <w:color w:val="000000"/>
          <w:sz w:val="26"/>
          <w:szCs w:val="26"/>
        </w:rPr>
        <w:t>]</w:t>
      </w:r>
    </w:p>
    <w:p w14:paraId="7ED1388B" w14:textId="0B3FF43A"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6F65F0">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w:t>
      </w:r>
    </w:p>
    <w:p w14:paraId="737AAAFB" w14:textId="19829245"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26036">
        <w:rPr>
          <w:rFonts w:ascii="Book Antiqua" w:eastAsia="Times New Roman" w:hAnsi="Book Antiqua" w:cs="Times New Roman"/>
          <w:color w:val="000000"/>
          <w:sz w:val="26"/>
          <w:szCs w:val="26"/>
        </w:rPr>
        <w:t>Ypakoe of the Feast, Tone 5</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8E9619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D26036">
        <w:rPr>
          <w:rFonts w:ascii="Book Antiqua" w:eastAsia="Times New Roman" w:hAnsi="Book Antiqua" w:cs="Times New Roman"/>
          <w:color w:val="000000"/>
          <w:sz w:val="26"/>
          <w:szCs w:val="26"/>
        </w:rPr>
        <w:t>7</w:t>
      </w:r>
    </w:p>
    <w:p w14:paraId="7464648F" w14:textId="757573F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2B8ACAEF"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r w:rsidR="0041078F">
        <w:rPr>
          <w:rFonts w:ascii="Book Antiqua" w:eastAsia="Times New Roman" w:hAnsi="Book Antiqua" w:cs="Times New Roman"/>
          <w:i/>
          <w:iCs/>
          <w:color w:val="FF0000"/>
          <w:sz w:val="26"/>
          <w:szCs w:val="26"/>
        </w:rPr>
        <w:t>, but without the special refrains of the Feas</w:t>
      </w:r>
      <w:r w:rsidR="00D26036">
        <w:rPr>
          <w:rFonts w:ascii="Book Antiqua" w:eastAsia="Times New Roman" w:hAnsi="Book Antiqua" w:cs="Times New Roman"/>
          <w:i/>
          <w:iCs/>
          <w:color w:val="FF0000"/>
          <w:sz w:val="26"/>
          <w:szCs w:val="26"/>
        </w:rPr>
        <w:t>t</w:t>
      </w:r>
      <w:r w:rsidRPr="005A2599">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27243787" w14:textId="0DBE1A63"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D26036">
        <w:rPr>
          <w:rFonts w:ascii="Book Antiqua" w:eastAsia="Times New Roman" w:hAnsi="Book Antiqua" w:cs="Times New Roman"/>
          <w:color w:val="000000"/>
          <w:sz w:val="26"/>
          <w:szCs w:val="26"/>
        </w:rPr>
        <w:t>7</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5643941A"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26036">
        <w:rPr>
          <w:rFonts w:ascii="Book Antiqua" w:eastAsia="Times New Roman" w:hAnsi="Book Antiqua" w:cs="Times New Roman"/>
          <w:sz w:val="26"/>
          <w:szCs w:val="26"/>
        </w:rPr>
        <w:t>10</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266D1CC0" w14:textId="5C7D5EF0" w:rsidR="00BA4510" w:rsidRPr="00893858" w:rsidRDefault="00BA4510" w:rsidP="00D260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D26036">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965456">
        <w:rPr>
          <w:rFonts w:ascii="Book Antiqua" w:eastAsia="Times New Roman" w:hAnsi="Book Antiqua" w:cs="Times New Roman"/>
          <w:sz w:val="26"/>
          <w:szCs w:val="26"/>
        </w:rPr>
        <w:t>Feast</w:t>
      </w:r>
      <w:r w:rsidR="005F14DD">
        <w:rPr>
          <w:rFonts w:ascii="Book Antiqua" w:eastAsia="Times New Roman" w:hAnsi="Book Antiqua" w:cs="Times New Roman"/>
          <w:sz w:val="26"/>
          <w:szCs w:val="26"/>
        </w:rPr>
        <w:t xml:space="preserve">, Tone </w:t>
      </w:r>
      <w:r w:rsidR="00965456">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C81983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26036">
        <w:rPr>
          <w:rFonts w:ascii="Book Antiqua" w:eastAsia="Times New Roman" w:hAnsi="Book Antiqua" w:cs="Times New Roman"/>
          <w:color w:val="000000"/>
          <w:sz w:val="26"/>
          <w:szCs w:val="26"/>
        </w:rPr>
        <w:t>7</w:t>
      </w:r>
    </w:p>
    <w:p w14:paraId="0B2FEACD" w14:textId="52171AC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F01F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965456">
        <w:rPr>
          <w:rFonts w:ascii="Book Antiqua" w:eastAsia="Times New Roman" w:hAnsi="Book Antiqua" w:cs="Times New Roman"/>
          <w:color w:val="000000"/>
          <w:sz w:val="26"/>
          <w:szCs w:val="26"/>
        </w:rPr>
        <w:t>5</w:t>
      </w:r>
    </w:p>
    <w:p w14:paraId="3782D8B3" w14:textId="02BF97B4" w:rsidR="000F01F8" w:rsidRDefault="000F01F8" w:rsidP="00D26036">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w:t>
      </w:r>
      <w:r w:rsidR="00D26036">
        <w:rPr>
          <w:rFonts w:ascii="Book Antiqua" w:eastAsia="Times New Roman" w:hAnsi="Book Antiqua" w:cs="Times New Roman"/>
          <w:color w:val="000000"/>
          <w:sz w:val="26"/>
          <w:szCs w:val="26"/>
        </w:rPr>
        <w:t xml:space="preserve">including “Glory…”, </w:t>
      </w:r>
      <w:r>
        <w:rPr>
          <w:rFonts w:ascii="Book Antiqua" w:eastAsia="Times New Roman" w:hAnsi="Book Antiqua" w:cs="Times New Roman"/>
          <w:color w:val="000000"/>
          <w:sz w:val="26"/>
          <w:szCs w:val="26"/>
        </w:rPr>
        <w:t>with verses</w:t>
      </w:r>
      <w:r w:rsidR="00545D39">
        <w:rPr>
          <w:rFonts w:ascii="Book Antiqua" w:eastAsia="Times New Roman" w:hAnsi="Book Antiqua" w:cs="Times New Roman"/>
          <w:color w:val="000000"/>
          <w:sz w:val="26"/>
          <w:szCs w:val="26"/>
        </w:rPr>
        <w:t xml:space="preserve"> from the Vespers Aposticha</w:t>
      </w:r>
      <w:r>
        <w:rPr>
          <w:rFonts w:ascii="Book Antiqua" w:eastAsia="Times New Roman" w:hAnsi="Book Antiqua" w:cs="Times New Roman"/>
          <w:color w:val="000000"/>
          <w:sz w:val="26"/>
          <w:szCs w:val="26"/>
        </w:rPr>
        <w:t xml:space="preserve">, Tone </w:t>
      </w:r>
      <w:r w:rsidR="00545D39">
        <w:rPr>
          <w:rFonts w:ascii="Book Antiqua" w:eastAsia="Times New Roman" w:hAnsi="Book Antiqua" w:cs="Times New Roman"/>
          <w:color w:val="000000"/>
          <w:sz w:val="26"/>
          <w:szCs w:val="26"/>
        </w:rPr>
        <w:t>4</w:t>
      </w:r>
    </w:p>
    <w:p w14:paraId="2CB5185F" w14:textId="24A44A0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26036">
        <w:rPr>
          <w:rFonts w:ascii="Book Antiqua" w:eastAsia="Times New Roman" w:hAnsi="Book Antiqua" w:cs="Times New Roman"/>
          <w:color w:val="000000"/>
          <w:sz w:val="26"/>
          <w:szCs w:val="26"/>
        </w:rPr>
        <w:t>10</w:t>
      </w:r>
      <w:r w:rsidR="0041078F" w:rsidRPr="0041078F">
        <w:rPr>
          <w:rFonts w:ascii="Book Antiqua" w:eastAsia="Times New Roman" w:hAnsi="Book Antiqua" w:cs="Times New Roman"/>
          <w:color w:val="000000"/>
          <w:sz w:val="26"/>
          <w:szCs w:val="26"/>
          <w:vertAlign w:val="superscript"/>
        </w:rPr>
        <w:t>th</w:t>
      </w:r>
      <w:r w:rsidR="0041078F">
        <w:rPr>
          <w:rFonts w:ascii="Book Antiqua" w:eastAsia="Times New Roman" w:hAnsi="Book Antiqua" w:cs="Times New Roman"/>
          <w:color w:val="000000"/>
          <w:sz w:val="26"/>
          <w:szCs w:val="26"/>
        </w:rPr>
        <w:t xml:space="preserve"> Gospel Sticheron</w:t>
      </w:r>
      <w:r w:rsidR="005F14DD">
        <w:rPr>
          <w:rFonts w:ascii="Book Antiqua" w:eastAsia="Times New Roman" w:hAnsi="Book Antiqua" w:cs="Times New Roman"/>
          <w:color w:val="000000"/>
          <w:sz w:val="26"/>
          <w:szCs w:val="26"/>
        </w:rPr>
        <w:t xml:space="preserve">, Tone </w:t>
      </w:r>
      <w:r w:rsidR="00D26036">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12B856F"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26036">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4DAAA7B3"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45D39">
        <w:rPr>
          <w:rFonts w:ascii="Book Antiqua" w:eastAsia="Times New Roman" w:hAnsi="Book Antiqua" w:cs="Times New Roman"/>
          <w:color w:val="000000"/>
          <w:sz w:val="26"/>
          <w:szCs w:val="26"/>
        </w:rPr>
        <w:t xml:space="preserve">Feast </w:t>
      </w:r>
    </w:p>
    <w:p w14:paraId="627F015D" w14:textId="059D2533" w:rsidR="00545D39" w:rsidRPr="00893858" w:rsidRDefault="008E56FA" w:rsidP="00545D39">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45D39">
        <w:rPr>
          <w:rFonts w:ascii="Book Antiqua" w:eastAsia="Times New Roman" w:hAnsi="Book Antiqua" w:cs="Times New Roman"/>
          <w:color w:val="000000"/>
          <w:sz w:val="26"/>
          <w:szCs w:val="26"/>
        </w:rPr>
        <w:t>Feast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and 6</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or </w:t>
      </w:r>
      <w:r w:rsidR="00D26036">
        <w:rPr>
          <w:rFonts w:ascii="Book Antiqua" w:eastAsia="Times New Roman" w:hAnsi="Book Antiqua" w:cs="Times New Roman"/>
          <w:color w:val="000000"/>
          <w:sz w:val="26"/>
          <w:szCs w:val="26"/>
        </w:rPr>
        <w:t>Resurrection</w:t>
      </w:r>
      <w:r w:rsidR="00545D39">
        <w:rPr>
          <w:rFonts w:ascii="Book Antiqua" w:eastAsia="Times New Roman" w:hAnsi="Book Antiqua" w:cs="Times New Roman"/>
          <w:color w:val="000000"/>
          <w:sz w:val="26"/>
          <w:szCs w:val="26"/>
        </w:rPr>
        <w:t xml:space="preserve"> (3</w:t>
      </w:r>
      <w:r w:rsidR="00545D39" w:rsidRPr="00545D39">
        <w:rPr>
          <w:rFonts w:ascii="Book Antiqua" w:eastAsia="Times New Roman" w:hAnsi="Book Antiqua" w:cs="Times New Roman"/>
          <w:color w:val="000000"/>
          <w:sz w:val="26"/>
          <w:szCs w:val="26"/>
          <w:vertAlign w:val="superscript"/>
        </w:rPr>
        <w:t>rd</w:t>
      </w:r>
      <w:r w:rsidR="00545D39">
        <w:rPr>
          <w:rFonts w:ascii="Book Antiqua" w:eastAsia="Times New Roman" w:hAnsi="Book Antiqua" w:cs="Times New Roman"/>
          <w:color w:val="000000"/>
          <w:sz w:val="26"/>
          <w:szCs w:val="26"/>
        </w:rPr>
        <w:t xml:space="preserve"> and 9</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4FCEDCF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26036">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D26036">
        <w:rPr>
          <w:rFonts w:ascii="Book Antiqua" w:eastAsia="Times New Roman" w:hAnsi="Book Antiqua" w:cs="Times New Roman"/>
          <w:color w:val="000000"/>
          <w:sz w:val="26"/>
          <w:szCs w:val="26"/>
        </w:rPr>
        <w:t>7</w:t>
      </w:r>
    </w:p>
    <w:p w14:paraId="2F9C1E19" w14:textId="1F50C2F9"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2603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Ode </w:t>
      </w:r>
      <w:r w:rsidR="00D26036">
        <w:rPr>
          <w:rFonts w:ascii="Book Antiqua" w:eastAsia="Times New Roman" w:hAnsi="Book Antiqua" w:cs="Times New Roman"/>
          <w:color w:val="000000"/>
          <w:sz w:val="26"/>
          <w:szCs w:val="26"/>
        </w:rPr>
        <w:t>9</w:t>
      </w:r>
      <w:r>
        <w:rPr>
          <w:rFonts w:ascii="Book Antiqua" w:eastAsia="Times New Roman" w:hAnsi="Book Antiqua" w:cs="Times New Roman"/>
          <w:color w:val="000000"/>
          <w:sz w:val="26"/>
          <w:szCs w:val="26"/>
        </w:rPr>
        <w:t xml:space="preserve"> of the</w:t>
      </w:r>
      <w:r w:rsidR="00545D39">
        <w:rPr>
          <w:rFonts w:ascii="Book Antiqua" w:eastAsia="Times New Roman" w:hAnsi="Book Antiqua" w:cs="Times New Roman"/>
          <w:color w:val="000000"/>
          <w:sz w:val="26"/>
          <w:szCs w:val="26"/>
        </w:rPr>
        <w:t xml:space="preserve">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w:t>
      </w:r>
      <w:r w:rsidR="00545D3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2</w:t>
      </w:r>
    </w:p>
    <w:p w14:paraId="7CF8C845" w14:textId="77777777" w:rsidR="00545D39" w:rsidRDefault="00545D39" w:rsidP="00BA4510">
      <w:pPr>
        <w:spacing w:line="240" w:lineRule="auto"/>
        <w:rPr>
          <w:rFonts w:ascii="Book Antiqua" w:eastAsia="Times New Roman" w:hAnsi="Book Antiqua" w:cs="Times New Roman"/>
          <w:color w:val="000000"/>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C9289F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D26036">
        <w:rPr>
          <w:rFonts w:ascii="Book Antiqua" w:eastAsia="Times New Roman" w:hAnsi="Book Antiqua" w:cs="Times New Roman"/>
          <w:color w:val="000000"/>
          <w:sz w:val="26"/>
          <w:szCs w:val="26"/>
        </w:rPr>
        <w:t>7</w:t>
      </w:r>
    </w:p>
    <w:p w14:paraId="245E859A" w14:textId="269D7562"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Feast, Tone </w:t>
      </w:r>
      <w:r w:rsidR="0041078F">
        <w:rPr>
          <w:rFonts w:ascii="Book Antiqua" w:eastAsia="Times New Roman" w:hAnsi="Book Antiqua" w:cs="Times New Roman"/>
          <w:color w:val="000000"/>
          <w:sz w:val="26"/>
          <w:szCs w:val="26"/>
        </w:rPr>
        <w:t>1</w:t>
      </w:r>
    </w:p>
    <w:p w14:paraId="4E3D21B2" w14:textId="5058C8B5"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of the </w:t>
      </w:r>
      <w:r w:rsidR="00D26036">
        <w:rPr>
          <w:rFonts w:ascii="Book Antiqua" w:eastAsia="Times New Roman" w:hAnsi="Book Antiqua" w:cs="Times New Roman"/>
          <w:color w:val="000000"/>
          <w:sz w:val="26"/>
          <w:szCs w:val="26"/>
        </w:rPr>
        <w:t>Resurrection</w:t>
      </w:r>
      <w:r w:rsidR="00545D39">
        <w:rPr>
          <w:rFonts w:ascii="Book Antiqua" w:eastAsia="Times New Roman" w:hAnsi="Book Antiqua" w:cs="Times New Roman"/>
          <w:color w:val="000000"/>
          <w:sz w:val="26"/>
          <w:szCs w:val="26"/>
        </w:rPr>
        <w:t xml:space="preserve">, Tone </w:t>
      </w:r>
      <w:r w:rsidR="00D26036">
        <w:rPr>
          <w:rFonts w:ascii="Book Antiqua" w:eastAsia="Times New Roman" w:hAnsi="Book Antiqua" w:cs="Times New Roman"/>
          <w:color w:val="000000"/>
          <w:sz w:val="26"/>
          <w:szCs w:val="26"/>
        </w:rPr>
        <w:t>7</w:t>
      </w:r>
    </w:p>
    <w:p w14:paraId="028C6826" w14:textId="4BB68686" w:rsidR="00BA4510" w:rsidRDefault="00545D3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Pr>
          <w:rFonts w:ascii="Book Antiqua" w:eastAsia="Times New Roman" w:hAnsi="Book Antiqua" w:cs="Times New Roman"/>
          <w:color w:val="000000"/>
          <w:sz w:val="26"/>
          <w:szCs w:val="26"/>
        </w:rPr>
        <w:t>Feast</w:t>
      </w:r>
      <w:r w:rsidR="00BA4510">
        <w:rPr>
          <w:rFonts w:ascii="Book Antiqua" w:eastAsia="Times New Roman" w:hAnsi="Book Antiqua" w:cs="Times New Roman"/>
          <w:color w:val="000000"/>
          <w:sz w:val="26"/>
          <w:szCs w:val="26"/>
        </w:rPr>
        <w:t xml:space="preserve">, Tone </w:t>
      </w:r>
      <w:r w:rsidR="0041078F">
        <w:rPr>
          <w:rFonts w:ascii="Book Antiqua" w:eastAsia="Times New Roman" w:hAnsi="Book Antiqua" w:cs="Times New Roman"/>
          <w:color w:val="000000"/>
          <w:sz w:val="26"/>
          <w:szCs w:val="26"/>
        </w:rPr>
        <w:t>4</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D77193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w:t>
      </w:r>
      <w:r w:rsidR="00D26036">
        <w:rPr>
          <w:rFonts w:ascii="Book Antiqua" w:eastAsia="Times New Roman" w:hAnsi="Book Antiqua" w:cs="Times New Roman"/>
          <w:color w:val="000000"/>
          <w:sz w:val="26"/>
          <w:szCs w:val="26"/>
        </w:rPr>
        <w:t>Resurrection, Tone 7: “</w:t>
      </w:r>
      <w:r w:rsidR="0078112E">
        <w:rPr>
          <w:rFonts w:ascii="Book Antiqua" w:eastAsia="Times New Roman" w:hAnsi="Book Antiqua" w:cs="Times New Roman"/>
          <w:color w:val="000000"/>
          <w:sz w:val="26"/>
          <w:szCs w:val="26"/>
        </w:rPr>
        <w:t>The Lord shall give strength to His people…” and Feast, “Blessed is He that comes in the Name of the Lord…”</w:t>
      </w:r>
    </w:p>
    <w:p w14:paraId="59653DFD" w14:textId="0F47B97F"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78112E">
        <w:rPr>
          <w:rFonts w:ascii="Book Antiqua" w:eastAsia="Times New Roman" w:hAnsi="Book Antiqua" w:cs="Times New Roman"/>
          <w:sz w:val="26"/>
          <w:szCs w:val="26"/>
        </w:rPr>
        <w:t>(233) Ephesians 6:10-17</w:t>
      </w:r>
    </w:p>
    <w:p w14:paraId="786928A3" w14:textId="018CE14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8112E">
        <w:rPr>
          <w:rFonts w:ascii="Book Antiqua" w:eastAsia="Times New Roman" w:hAnsi="Book Antiqua" w:cs="Times New Roman"/>
          <w:color w:val="000000"/>
          <w:sz w:val="26"/>
          <w:szCs w:val="26"/>
        </w:rPr>
        <w:t>Resurrection, Tone 7 and Feast, Tone 4</w:t>
      </w:r>
    </w:p>
    <w:p w14:paraId="2697292E" w14:textId="7679B246"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78112E">
        <w:rPr>
          <w:rFonts w:ascii="Book Antiqua" w:eastAsia="Times New Roman" w:hAnsi="Book Antiqua" w:cs="Times New Roman"/>
          <w:sz w:val="26"/>
          <w:szCs w:val="26"/>
        </w:rPr>
        <w:t>(91) Luke 18:35-43</w:t>
      </w:r>
    </w:p>
    <w:p w14:paraId="491990BF" w14:textId="7E875A2B" w:rsidR="0041078F" w:rsidRPr="0041078F" w:rsidRDefault="0041078F" w:rsidP="00BA4510">
      <w:pPr>
        <w:spacing w:line="240" w:lineRule="auto"/>
        <w:rPr>
          <w:rFonts w:ascii="Book Antiqua" w:eastAsia="Times New Roman" w:hAnsi="Book Antiqua" w:cs="Times New Roman"/>
          <w:sz w:val="26"/>
          <w:szCs w:val="26"/>
        </w:rPr>
      </w:pPr>
      <w:r w:rsidRPr="0041078F">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“Magnify, O my soul…” and “No tongue knows how to praise thee worthily…”</w:t>
      </w:r>
    </w:p>
    <w:p w14:paraId="0C324DA7" w14:textId="1700027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0F01F8">
        <w:rPr>
          <w:rFonts w:ascii="Book Antiqua" w:eastAsia="Times New Roman" w:hAnsi="Book Antiqua" w:cs="Times New Roman"/>
          <w:color w:val="000000"/>
          <w:sz w:val="26"/>
          <w:szCs w:val="26"/>
        </w:rPr>
        <w:t>and “</w:t>
      </w:r>
      <w:r w:rsidR="0078112E">
        <w:rPr>
          <w:rFonts w:ascii="Book Antiqua" w:eastAsia="Times New Roman" w:hAnsi="Book Antiqua" w:cs="Times New Roman"/>
          <w:color w:val="000000"/>
          <w:sz w:val="26"/>
          <w:szCs w:val="26"/>
        </w:rPr>
        <w:t>The grace of God has appeared for the salvation of all men.</w:t>
      </w:r>
      <w:r w:rsidR="000F01F8">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678B3" w14:textId="77777777" w:rsidR="00AA038A" w:rsidRDefault="00AA038A" w:rsidP="00893858">
      <w:pPr>
        <w:spacing w:line="240" w:lineRule="auto"/>
      </w:pPr>
      <w:r>
        <w:separator/>
      </w:r>
    </w:p>
  </w:endnote>
  <w:endnote w:type="continuationSeparator" w:id="0">
    <w:p w14:paraId="787D66B6" w14:textId="77777777" w:rsidR="00AA038A" w:rsidRDefault="00AA038A"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71565" w14:textId="77777777" w:rsidR="00AA038A" w:rsidRDefault="00AA038A" w:rsidP="00893858">
      <w:pPr>
        <w:spacing w:line="240" w:lineRule="auto"/>
      </w:pPr>
      <w:r>
        <w:separator/>
      </w:r>
    </w:p>
  </w:footnote>
  <w:footnote w:type="continuationSeparator" w:id="0">
    <w:p w14:paraId="6DDEA1B1" w14:textId="77777777" w:rsidR="00AA038A" w:rsidRDefault="00AA038A"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56BFB"/>
    <w:rsid w:val="00261664"/>
    <w:rsid w:val="00267F33"/>
    <w:rsid w:val="00272BD7"/>
    <w:rsid w:val="00274282"/>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6F65F0"/>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038A"/>
    <w:rsid w:val="00AA1E2F"/>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2023-12-20T01:58:00Z</dcterms:created>
  <dcterms:modified xsi:type="dcterms:W3CDTF">2023-12-20T02:09:00Z</dcterms:modified>
</cp:coreProperties>
</file>