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EEA8D6" w14:textId="3A7840D8"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 xml:space="preserve">Order of Services for Sunday, </w:t>
      </w:r>
      <w:r w:rsidR="006F65F0">
        <w:rPr>
          <w:rFonts w:ascii="Book Antiqua" w:eastAsia="Times New Roman" w:hAnsi="Book Antiqua" w:cs="Times New Roman"/>
          <w:b/>
          <w:bCs/>
          <w:color w:val="000000"/>
          <w:sz w:val="26"/>
          <w:szCs w:val="26"/>
        </w:rPr>
        <w:t xml:space="preserve">January </w:t>
      </w:r>
      <w:r w:rsidR="00247E2C">
        <w:rPr>
          <w:rFonts w:ascii="Book Antiqua" w:eastAsia="Times New Roman" w:hAnsi="Book Antiqua" w:cs="Times New Roman"/>
          <w:b/>
          <w:bCs/>
          <w:color w:val="000000"/>
          <w:sz w:val="26"/>
          <w:szCs w:val="26"/>
        </w:rPr>
        <w:t>21</w:t>
      </w:r>
      <w:r w:rsidR="006F65F0">
        <w:rPr>
          <w:rFonts w:ascii="Book Antiqua" w:eastAsia="Times New Roman" w:hAnsi="Book Antiqua" w:cs="Times New Roman"/>
          <w:b/>
          <w:bCs/>
          <w:color w:val="000000"/>
          <w:sz w:val="26"/>
          <w:szCs w:val="26"/>
        </w:rPr>
        <w:t>, 2024</w:t>
      </w:r>
    </w:p>
    <w:p w14:paraId="62CDD807" w14:textId="7EA577E9" w:rsidR="00BA4510" w:rsidRDefault="00965456"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3</w:t>
      </w:r>
      <w:r w:rsidR="00247E2C">
        <w:rPr>
          <w:rFonts w:ascii="Book Antiqua" w:eastAsia="Times New Roman" w:hAnsi="Book Antiqua" w:cs="Times New Roman"/>
          <w:color w:val="000000"/>
          <w:sz w:val="26"/>
          <w:szCs w:val="26"/>
        </w:rPr>
        <w:t>3</w:t>
      </w:r>
      <w:r w:rsidR="00247E2C" w:rsidRPr="00247E2C">
        <w:rPr>
          <w:rFonts w:ascii="Book Antiqua" w:eastAsia="Times New Roman" w:hAnsi="Book Antiqua" w:cs="Times New Roman"/>
          <w:color w:val="000000"/>
          <w:sz w:val="26"/>
          <w:szCs w:val="26"/>
          <w:vertAlign w:val="superscript"/>
        </w:rPr>
        <w:t>rd</w:t>
      </w:r>
      <w:r w:rsidR="00247E2C">
        <w:rPr>
          <w:rFonts w:ascii="Book Antiqua" w:eastAsia="Times New Roman" w:hAnsi="Book Antiqua" w:cs="Times New Roman"/>
          <w:color w:val="000000"/>
          <w:sz w:val="26"/>
          <w:szCs w:val="26"/>
        </w:rPr>
        <w:t xml:space="preserve"> </w:t>
      </w:r>
      <w:r w:rsidR="00F66CBB">
        <w:rPr>
          <w:rFonts w:ascii="Book Antiqua" w:eastAsia="Times New Roman" w:hAnsi="Book Antiqua" w:cs="Times New Roman"/>
          <w:color w:val="000000"/>
          <w:sz w:val="26"/>
          <w:szCs w:val="26"/>
        </w:rPr>
        <w:t>Sunday after Pentecost</w:t>
      </w:r>
      <w:r w:rsidR="00763C69">
        <w:rPr>
          <w:rFonts w:ascii="Book Antiqua" w:eastAsia="Times New Roman" w:hAnsi="Book Antiqua" w:cs="Times New Roman"/>
          <w:color w:val="000000"/>
          <w:sz w:val="26"/>
          <w:szCs w:val="26"/>
        </w:rPr>
        <w:t xml:space="preserve"> </w:t>
      </w:r>
    </w:p>
    <w:p w14:paraId="3FAA1E82" w14:textId="0B9AE45B" w:rsidR="00965456" w:rsidRDefault="00247E2C" w:rsidP="006F65F0">
      <w:pPr>
        <w:spacing w:line="240" w:lineRule="auto"/>
        <w:rPr>
          <w:rFonts w:ascii="Book Antiqua" w:hAnsi="Book Antiqua"/>
          <w:sz w:val="26"/>
          <w:szCs w:val="26"/>
        </w:rPr>
      </w:pPr>
      <w:r>
        <w:rPr>
          <w:rFonts w:ascii="Book Antiqua" w:hAnsi="Book Antiqua"/>
          <w:sz w:val="26"/>
          <w:szCs w:val="26"/>
        </w:rPr>
        <w:t>Ven. Maximus the Confessor</w:t>
      </w:r>
    </w:p>
    <w:p w14:paraId="52235874" w14:textId="31054777" w:rsidR="00247E2C" w:rsidRDefault="00247E2C" w:rsidP="006F65F0">
      <w:pPr>
        <w:spacing w:line="240" w:lineRule="auto"/>
        <w:rPr>
          <w:rFonts w:ascii="Book Antiqua" w:hAnsi="Book Antiqua"/>
          <w:sz w:val="26"/>
          <w:szCs w:val="26"/>
        </w:rPr>
      </w:pPr>
      <w:r>
        <w:rPr>
          <w:rFonts w:ascii="Book Antiqua" w:hAnsi="Book Antiqua"/>
          <w:sz w:val="26"/>
          <w:szCs w:val="26"/>
        </w:rPr>
        <w:t>Martyr Neophytus of Nicaea</w:t>
      </w:r>
    </w:p>
    <w:p w14:paraId="41B687F0" w14:textId="77777777" w:rsidR="006F65F0" w:rsidRDefault="006F65F0" w:rsidP="006F65F0">
      <w:pPr>
        <w:spacing w:line="240" w:lineRule="auto"/>
        <w:rPr>
          <w:rFonts w:ascii="Book Antiqua" w:hAnsi="Book Antiqua"/>
          <w:sz w:val="26"/>
          <w:szCs w:val="26"/>
        </w:rPr>
      </w:pPr>
    </w:p>
    <w:p w14:paraId="691808A0" w14:textId="253BEAEE" w:rsidR="00893858" w:rsidRPr="00A4296B" w:rsidRDefault="00893858" w:rsidP="00A411D4">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NOTE: The rubrics presented below are the commonly accepted order. However, practices may vary with local practices or dioceses. The ruling bishop should be consulted for any specific questions regarding the accepted order of services.</w:t>
      </w:r>
    </w:p>
    <w:p w14:paraId="5A0FDD3B" w14:textId="77777777" w:rsidR="00893858" w:rsidRPr="00A4296B" w:rsidRDefault="00893858" w:rsidP="00A411D4">
      <w:pPr>
        <w:spacing w:line="240" w:lineRule="auto"/>
        <w:rPr>
          <w:rFonts w:ascii="Book Antiqua" w:eastAsia="Times New Roman" w:hAnsi="Book Antiqua" w:cs="Times New Roman"/>
          <w:color w:val="FF0000"/>
          <w:sz w:val="26"/>
          <w:szCs w:val="26"/>
        </w:rPr>
      </w:pPr>
    </w:p>
    <w:p w14:paraId="2DA70AFC" w14:textId="77777777" w:rsidR="00893858" w:rsidRPr="00A4296B" w:rsidRDefault="00893858" w:rsidP="00A411D4">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NOTE: Bracketed items are commonly omitted in parish practice.</w:t>
      </w:r>
    </w:p>
    <w:p w14:paraId="7C5D2442" w14:textId="77777777" w:rsidR="00893858" w:rsidRPr="00A4296B" w:rsidRDefault="00893858" w:rsidP="00A411D4">
      <w:pPr>
        <w:spacing w:line="240" w:lineRule="auto"/>
        <w:rPr>
          <w:rFonts w:ascii="Book Antiqua" w:eastAsia="Times New Roman" w:hAnsi="Book Antiqua" w:cs="Times New Roman"/>
          <w:sz w:val="26"/>
          <w:szCs w:val="26"/>
        </w:rPr>
      </w:pPr>
    </w:p>
    <w:p w14:paraId="1C44F975"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Vigil</w:t>
      </w:r>
    </w:p>
    <w:p w14:paraId="1D22AC30"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w:t>
      </w:r>
      <w:r w:rsidRPr="00A4296B">
        <w:rPr>
          <w:rFonts w:ascii="Book Antiqua" w:eastAsia="Times New Roman" w:hAnsi="Book Antiqua" w:cs="Times New Roman"/>
          <w:b/>
          <w:bCs/>
          <w:i/>
          <w:iCs/>
          <w:color w:val="000000"/>
          <w:sz w:val="26"/>
          <w:szCs w:val="26"/>
        </w:rPr>
        <w:t>Great Vespers at a Vigil)</w:t>
      </w:r>
    </w:p>
    <w:p w14:paraId="56346722" w14:textId="62A80C43" w:rsidR="00893858" w:rsidRPr="00A4296B" w:rsidRDefault="00893858" w:rsidP="00A411D4">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(If Great Vespers is served alone, not at a Vigil, begin with the Typical Beginning, which can be found a</w:t>
      </w:r>
      <w:r w:rsidR="00E10476" w:rsidRPr="00A4296B">
        <w:rPr>
          <w:rFonts w:ascii="Book Antiqua" w:eastAsia="Times New Roman" w:hAnsi="Book Antiqua" w:cs="Times New Roman"/>
          <w:i/>
          <w:iCs/>
          <w:color w:val="FF0000"/>
          <w:sz w:val="26"/>
          <w:szCs w:val="26"/>
        </w:rPr>
        <w:t>t</w:t>
      </w:r>
      <w:r w:rsidRPr="00A4296B">
        <w:rPr>
          <w:rFonts w:ascii="Book Antiqua" w:eastAsia="Times New Roman" w:hAnsi="Book Antiqua" w:cs="Times New Roman"/>
          <w:i/>
          <w:iCs/>
          <w:color w:val="FF0000"/>
          <w:sz w:val="26"/>
          <w:szCs w:val="26"/>
        </w:rPr>
        <w:t xml:space="preserve"> </w:t>
      </w:r>
      <w:hyperlink r:id="rId7" w:history="1">
        <w:r w:rsidR="00E10476" w:rsidRPr="00A4296B">
          <w:rPr>
            <w:rStyle w:val="Hyperlink"/>
            <w:rFonts w:ascii="Book Antiqua" w:eastAsia="Times New Roman" w:hAnsi="Book Antiqua" w:cs="Times New Roman"/>
            <w:i/>
            <w:iCs/>
            <w:sz w:val="26"/>
            <w:szCs w:val="26"/>
          </w:rPr>
          <w:t>https://www.oca.org/liturgics/rubrics/horologion</w:t>
        </w:r>
      </w:hyperlink>
      <w:r w:rsidR="00E10476" w:rsidRPr="00A4296B">
        <w:rPr>
          <w:rFonts w:ascii="Book Antiqua" w:eastAsia="Times New Roman" w:hAnsi="Book Antiqua" w:cs="Times New Roman"/>
          <w:i/>
          <w:iCs/>
          <w:color w:val="FF0000"/>
          <w:sz w:val="26"/>
          <w:szCs w:val="26"/>
        </w:rPr>
        <w:t>.</w:t>
      </w:r>
      <w:r w:rsidRPr="00A4296B">
        <w:rPr>
          <w:rFonts w:ascii="Book Antiqua" w:eastAsia="Times New Roman" w:hAnsi="Book Antiqua" w:cs="Times New Roman"/>
          <w:i/>
          <w:iCs/>
          <w:color w:val="FF0000"/>
          <w:sz w:val="26"/>
          <w:szCs w:val="26"/>
        </w:rPr>
        <w:t>)</w:t>
      </w:r>
    </w:p>
    <w:p w14:paraId="68DCE5EF" w14:textId="77777777" w:rsidR="00A411D4" w:rsidRPr="00893858" w:rsidRDefault="00A411D4" w:rsidP="00A411D4">
      <w:pPr>
        <w:spacing w:line="240" w:lineRule="auto"/>
        <w:rPr>
          <w:rFonts w:ascii="Book Antiqua" w:eastAsia="Times New Roman" w:hAnsi="Book Antiqua" w:cs="Times New Roman"/>
          <w:sz w:val="26"/>
          <w:szCs w:val="26"/>
        </w:rPr>
      </w:pPr>
      <w:r w:rsidRPr="009F3239">
        <w:rPr>
          <w:rFonts w:ascii="Book Antiqua" w:eastAsia="Times New Roman" w:hAnsi="Book Antiqua" w:cs="Times New Roman"/>
          <w:i/>
          <w:iCs/>
          <w:color w:val="FF0000"/>
          <w:sz w:val="26"/>
          <w:szCs w:val="26"/>
        </w:rPr>
        <w:t>Priest:</w:t>
      </w:r>
      <w:r>
        <w:rPr>
          <w:rFonts w:ascii="Book Antiqua" w:eastAsia="Times New Roman" w:hAnsi="Book Antiqua" w:cs="Times New Roman"/>
          <w:i/>
          <w:iCs/>
          <w:color w:val="000000"/>
          <w:sz w:val="26"/>
          <w:szCs w:val="26"/>
        </w:rPr>
        <w:t xml:space="preserve"> </w:t>
      </w:r>
      <w:r w:rsidRPr="00893858">
        <w:rPr>
          <w:rFonts w:ascii="Book Antiqua" w:eastAsia="Times New Roman" w:hAnsi="Book Antiqua" w:cs="Times New Roman"/>
          <w:color w:val="000000"/>
          <w:sz w:val="26"/>
          <w:szCs w:val="26"/>
        </w:rPr>
        <w:t xml:space="preserve">“Glory to the </w:t>
      </w:r>
      <w:r>
        <w:rPr>
          <w:rFonts w:ascii="Book Antiqua" w:eastAsia="Times New Roman" w:hAnsi="Book Antiqua" w:cs="Times New Roman"/>
          <w:color w:val="000000"/>
          <w:sz w:val="26"/>
          <w:szCs w:val="26"/>
        </w:rPr>
        <w:t>h</w:t>
      </w:r>
      <w:r w:rsidRPr="00893858">
        <w:rPr>
          <w:rFonts w:ascii="Book Antiqua" w:eastAsia="Times New Roman" w:hAnsi="Book Antiqua" w:cs="Times New Roman"/>
          <w:color w:val="000000"/>
          <w:sz w:val="26"/>
          <w:szCs w:val="26"/>
        </w:rPr>
        <w:t xml:space="preserve">oly </w:t>
      </w:r>
      <w:r>
        <w:rPr>
          <w:rFonts w:ascii="Book Antiqua" w:eastAsia="Times New Roman" w:hAnsi="Book Antiqua" w:cs="Times New Roman"/>
          <w:color w:val="000000"/>
          <w:sz w:val="26"/>
          <w:szCs w:val="26"/>
        </w:rPr>
        <w:t>c</w:t>
      </w:r>
      <w:r w:rsidRPr="00893858">
        <w:rPr>
          <w:rFonts w:ascii="Book Antiqua" w:eastAsia="Times New Roman" w:hAnsi="Book Antiqua" w:cs="Times New Roman"/>
          <w:color w:val="000000"/>
          <w:sz w:val="26"/>
          <w:szCs w:val="26"/>
        </w:rPr>
        <w:t>onsubstantial…”</w:t>
      </w:r>
    </w:p>
    <w:p w14:paraId="7D6DE181" w14:textId="6003305D" w:rsidR="00A411D4" w:rsidRDefault="00A411D4" w:rsidP="00A411D4">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“Amen.</w:t>
      </w:r>
      <w:r w:rsidR="000B3408">
        <w:rPr>
          <w:rFonts w:ascii="Book Antiqua" w:eastAsia="Times New Roman" w:hAnsi="Book Antiqua" w:cs="Times New Roman"/>
          <w:color w:val="000000"/>
          <w:sz w:val="26"/>
          <w:szCs w:val="26"/>
        </w:rPr>
        <w:t xml:space="preserve"> Come, let us worship…</w:t>
      </w:r>
      <w:r>
        <w:rPr>
          <w:rFonts w:ascii="Book Antiqua" w:eastAsia="Times New Roman" w:hAnsi="Book Antiqua" w:cs="Times New Roman"/>
          <w:color w:val="000000"/>
          <w:sz w:val="26"/>
          <w:szCs w:val="26"/>
        </w:rPr>
        <w:t>”</w:t>
      </w:r>
    </w:p>
    <w:p w14:paraId="5B85F100" w14:textId="0D52CEF5"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Psalm 103/104</w:t>
      </w:r>
    </w:p>
    <w:p w14:paraId="3C7B675D"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Great Litany</w:t>
      </w:r>
    </w:p>
    <w:p w14:paraId="653936DF"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[First Kathisma, or] “Blessed is the Man…”</w:t>
      </w:r>
    </w:p>
    <w:p w14:paraId="5EFAEBEA"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Little Litany</w:t>
      </w:r>
    </w:p>
    <w:p w14:paraId="35061448" w14:textId="5C85AFD1"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Lord, I Call, Tone </w:t>
      </w:r>
      <w:r w:rsidR="00247E2C">
        <w:rPr>
          <w:rFonts w:ascii="Book Antiqua" w:eastAsia="Times New Roman" w:hAnsi="Book Antiqua" w:cs="Times New Roman"/>
          <w:color w:val="000000"/>
          <w:sz w:val="26"/>
          <w:szCs w:val="26"/>
        </w:rPr>
        <w:t>8</w:t>
      </w:r>
      <w:r w:rsidRPr="00893858">
        <w:rPr>
          <w:rFonts w:ascii="Book Antiqua" w:eastAsia="Times New Roman" w:hAnsi="Book Antiqua" w:cs="Times New Roman"/>
          <w:color w:val="000000"/>
          <w:sz w:val="26"/>
          <w:szCs w:val="26"/>
        </w:rPr>
        <w:t xml:space="preserve"> (Ps. 140/141) </w:t>
      </w:r>
    </w:p>
    <w:p w14:paraId="4544E4EC" w14:textId="08AD7046" w:rsidR="00BA4510" w:rsidRDefault="00D26036"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4</w:t>
      </w:r>
      <w:r w:rsidR="00BA4510">
        <w:rPr>
          <w:rFonts w:ascii="Book Antiqua" w:eastAsia="Times New Roman" w:hAnsi="Book Antiqua" w:cs="Times New Roman"/>
          <w:color w:val="000000"/>
          <w:sz w:val="26"/>
          <w:szCs w:val="26"/>
        </w:rPr>
        <w:t xml:space="preserve"> stichera of the Resurrection, Tone </w:t>
      </w:r>
      <w:r w:rsidR="00247E2C">
        <w:rPr>
          <w:rFonts w:ascii="Book Antiqua" w:eastAsia="Times New Roman" w:hAnsi="Book Antiqua" w:cs="Times New Roman"/>
          <w:color w:val="000000"/>
          <w:sz w:val="26"/>
          <w:szCs w:val="26"/>
        </w:rPr>
        <w:t>8</w:t>
      </w:r>
    </w:p>
    <w:p w14:paraId="7F0F189B" w14:textId="09B784C7" w:rsidR="00BA4510" w:rsidRDefault="00247E2C"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3</w:t>
      </w:r>
      <w:r w:rsidR="005046CF">
        <w:rPr>
          <w:rFonts w:ascii="Book Antiqua" w:eastAsia="Times New Roman" w:hAnsi="Book Antiqua" w:cs="Times New Roman"/>
          <w:color w:val="000000"/>
          <w:sz w:val="26"/>
          <w:szCs w:val="26"/>
        </w:rPr>
        <w:t xml:space="preserve"> stichera of </w:t>
      </w:r>
      <w:r>
        <w:rPr>
          <w:rFonts w:ascii="Book Antiqua" w:eastAsia="Times New Roman" w:hAnsi="Book Antiqua" w:cs="Times New Roman"/>
          <w:color w:val="000000"/>
          <w:sz w:val="26"/>
          <w:szCs w:val="26"/>
        </w:rPr>
        <w:t>Ven. Maximus</w:t>
      </w:r>
      <w:r w:rsidR="00965456">
        <w:rPr>
          <w:rFonts w:ascii="Book Antiqua" w:eastAsia="Times New Roman" w:hAnsi="Book Antiqua" w:cs="Times New Roman"/>
          <w:color w:val="000000"/>
          <w:sz w:val="26"/>
          <w:szCs w:val="26"/>
        </w:rPr>
        <w:t xml:space="preserve">, Tone </w:t>
      </w:r>
      <w:r>
        <w:rPr>
          <w:rFonts w:ascii="Book Antiqua" w:eastAsia="Times New Roman" w:hAnsi="Book Antiqua" w:cs="Times New Roman"/>
          <w:color w:val="000000"/>
          <w:sz w:val="26"/>
          <w:szCs w:val="26"/>
        </w:rPr>
        <w:t>4</w:t>
      </w:r>
    </w:p>
    <w:p w14:paraId="64B6F749" w14:textId="75A28294" w:rsidR="00247E2C" w:rsidRDefault="00247E2C"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3 stichera of St. Neophytus, Tone 8</w:t>
      </w:r>
    </w:p>
    <w:p w14:paraId="75738C2C" w14:textId="4DFC2431" w:rsidR="00307FCA" w:rsidRDefault="00BA4510" w:rsidP="00BA4510">
      <w:pPr>
        <w:spacing w:line="240" w:lineRule="auto"/>
        <w:ind w:left="720"/>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 xml:space="preserve">Glory… </w:t>
      </w:r>
      <w:r w:rsidR="00247E2C">
        <w:rPr>
          <w:rFonts w:ascii="Book Antiqua" w:eastAsia="Times New Roman" w:hAnsi="Book Antiqua" w:cs="Times New Roman"/>
          <w:color w:val="000000"/>
          <w:sz w:val="26"/>
          <w:szCs w:val="26"/>
        </w:rPr>
        <w:t>Ven. Maximus</w:t>
      </w:r>
      <w:r w:rsidR="00307FCA">
        <w:rPr>
          <w:rFonts w:ascii="Book Antiqua" w:eastAsia="Times New Roman" w:hAnsi="Book Antiqua" w:cs="Times New Roman"/>
          <w:color w:val="000000"/>
          <w:sz w:val="26"/>
          <w:szCs w:val="26"/>
        </w:rPr>
        <w:t xml:space="preserve">, Tone </w:t>
      </w:r>
      <w:r w:rsidR="00247E2C">
        <w:rPr>
          <w:rFonts w:ascii="Book Antiqua" w:eastAsia="Times New Roman" w:hAnsi="Book Antiqua" w:cs="Times New Roman"/>
          <w:color w:val="000000"/>
          <w:sz w:val="26"/>
          <w:szCs w:val="26"/>
        </w:rPr>
        <w:t>6</w:t>
      </w:r>
    </w:p>
    <w:p w14:paraId="29B92345" w14:textId="2F084DD8" w:rsidR="00BA4510" w:rsidRPr="00893858" w:rsidRDefault="00307FCA" w:rsidP="00307FCA">
      <w:pPr>
        <w:spacing w:line="240" w:lineRule="auto"/>
        <w:ind w:left="720"/>
        <w:rPr>
          <w:rFonts w:ascii="Book Antiqua" w:eastAsia="Times New Roman" w:hAnsi="Book Antiqua" w:cs="Times New Roman"/>
          <w:sz w:val="26"/>
          <w:szCs w:val="26"/>
        </w:rPr>
      </w:pPr>
      <w:r>
        <w:rPr>
          <w:rFonts w:ascii="Book Antiqua" w:eastAsia="Times New Roman" w:hAnsi="Book Antiqua" w:cs="Times New Roman"/>
          <w:color w:val="000000"/>
          <w:sz w:val="26"/>
          <w:szCs w:val="26"/>
        </w:rPr>
        <w:t>N</w:t>
      </w:r>
      <w:r w:rsidR="00BA4510" w:rsidRPr="00893858">
        <w:rPr>
          <w:rFonts w:ascii="Book Antiqua" w:eastAsia="Times New Roman" w:hAnsi="Book Antiqua" w:cs="Times New Roman"/>
          <w:color w:val="000000"/>
          <w:sz w:val="26"/>
          <w:szCs w:val="26"/>
        </w:rPr>
        <w:t xml:space="preserve">ow and ever… </w:t>
      </w:r>
      <w:r w:rsidR="006F65F0">
        <w:rPr>
          <w:rFonts w:ascii="Book Antiqua" w:eastAsia="Times New Roman" w:hAnsi="Book Antiqua" w:cs="Times New Roman"/>
          <w:color w:val="000000"/>
          <w:sz w:val="26"/>
          <w:szCs w:val="26"/>
        </w:rPr>
        <w:t xml:space="preserve">Resurrectional Dogmatic Theotokion, Tone </w:t>
      </w:r>
      <w:r w:rsidR="00247E2C">
        <w:rPr>
          <w:rFonts w:ascii="Book Antiqua" w:eastAsia="Times New Roman" w:hAnsi="Book Antiqua" w:cs="Times New Roman"/>
          <w:color w:val="000000"/>
          <w:sz w:val="26"/>
          <w:szCs w:val="26"/>
        </w:rPr>
        <w:t>8</w:t>
      </w:r>
    </w:p>
    <w:p w14:paraId="3E8AD0C1"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Gladsome Light</w:t>
      </w:r>
    </w:p>
    <w:p w14:paraId="6E77546A" w14:textId="119D86EF"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Saturday Evening Prokeimenon, “The Lord is King…”</w:t>
      </w:r>
    </w:p>
    <w:p w14:paraId="4A3431E3" w14:textId="255ED434" w:rsidR="00BA4510" w:rsidRPr="00267F33" w:rsidRDefault="00BA4510" w:rsidP="00330566">
      <w:pPr>
        <w:spacing w:line="240" w:lineRule="auto"/>
        <w:rPr>
          <w:rFonts w:ascii="Book Antiqua" w:eastAsia="Times New Roman" w:hAnsi="Book Antiqua" w:cs="Times New Roman"/>
          <w:sz w:val="26"/>
          <w:szCs w:val="26"/>
        </w:rPr>
      </w:pPr>
      <w:r w:rsidRPr="00267F33">
        <w:rPr>
          <w:rFonts w:ascii="Book Antiqua" w:eastAsia="Times New Roman" w:hAnsi="Book Antiqua" w:cs="Times New Roman"/>
          <w:color w:val="000000"/>
          <w:sz w:val="26"/>
          <w:szCs w:val="26"/>
        </w:rPr>
        <w:t>Augmented Litany</w:t>
      </w:r>
    </w:p>
    <w:p w14:paraId="4F6ABB90"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“Vouchsafe, O Lord…”</w:t>
      </w:r>
    </w:p>
    <w:p w14:paraId="4CAA64F2"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Evening Litany</w:t>
      </w:r>
    </w:p>
    <w:p w14:paraId="7562AB10" w14:textId="77777777" w:rsidR="00A750C8" w:rsidRDefault="00A750C8" w:rsidP="00BA4510">
      <w:pPr>
        <w:spacing w:line="240" w:lineRule="auto"/>
        <w:rPr>
          <w:rFonts w:ascii="Book Antiqua" w:eastAsia="Times New Roman" w:hAnsi="Book Antiqua" w:cs="Times New Roman"/>
          <w:color w:val="000000"/>
          <w:sz w:val="26"/>
          <w:szCs w:val="26"/>
        </w:rPr>
      </w:pPr>
    </w:p>
    <w:p w14:paraId="3FEF6564" w14:textId="64964F07" w:rsidR="00BA4510" w:rsidRDefault="007B237F"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BA4510">
        <w:rPr>
          <w:rFonts w:ascii="Book Antiqua" w:eastAsia="Times New Roman" w:hAnsi="Book Antiqua" w:cs="Times New Roman"/>
          <w:color w:val="000000"/>
          <w:sz w:val="26"/>
          <w:szCs w:val="26"/>
        </w:rPr>
        <w:t>Litya</w:t>
      </w:r>
      <w:r>
        <w:rPr>
          <w:rFonts w:ascii="Book Antiqua" w:eastAsia="Times New Roman" w:hAnsi="Book Antiqua" w:cs="Times New Roman"/>
          <w:color w:val="000000"/>
          <w:sz w:val="26"/>
          <w:szCs w:val="26"/>
        </w:rPr>
        <w:t>]</w:t>
      </w:r>
    </w:p>
    <w:p w14:paraId="5E11801F" w14:textId="2DDB27C9"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7B237F">
        <w:rPr>
          <w:rFonts w:ascii="Book Antiqua" w:eastAsia="Times New Roman" w:hAnsi="Book Antiqua" w:cs="Times New Roman"/>
          <w:color w:val="000000"/>
          <w:sz w:val="26"/>
          <w:szCs w:val="26"/>
        </w:rPr>
        <w:t>[</w:t>
      </w:r>
      <w:r w:rsidR="00965456">
        <w:rPr>
          <w:rFonts w:ascii="Book Antiqua" w:eastAsia="Times New Roman" w:hAnsi="Book Antiqua" w:cs="Times New Roman"/>
          <w:color w:val="000000"/>
          <w:sz w:val="26"/>
          <w:szCs w:val="26"/>
        </w:rPr>
        <w:t xml:space="preserve">Stichera of the </w:t>
      </w:r>
      <w:r w:rsidR="00247E2C">
        <w:rPr>
          <w:rFonts w:ascii="Book Antiqua" w:eastAsia="Times New Roman" w:hAnsi="Book Antiqua" w:cs="Times New Roman"/>
          <w:color w:val="000000"/>
          <w:sz w:val="26"/>
          <w:szCs w:val="26"/>
        </w:rPr>
        <w:t>Patron Saint of the Church</w:t>
      </w:r>
      <w:r w:rsidR="007B237F">
        <w:rPr>
          <w:rFonts w:ascii="Book Antiqua" w:eastAsia="Times New Roman" w:hAnsi="Book Antiqua" w:cs="Times New Roman"/>
          <w:color w:val="000000"/>
          <w:sz w:val="26"/>
          <w:szCs w:val="26"/>
        </w:rPr>
        <w:t>]</w:t>
      </w:r>
    </w:p>
    <w:p w14:paraId="7D7FE9BD" w14:textId="7183EDC7" w:rsidR="008E56FA" w:rsidRDefault="008E56FA" w:rsidP="00347435">
      <w:pPr>
        <w:spacing w:line="240" w:lineRule="auto"/>
        <w:rPr>
          <w:rFonts w:ascii="Book Antiqua" w:eastAsia="Times New Roman" w:hAnsi="Book Antiqua" w:cs="Times New Roman"/>
          <w:color w:val="000000"/>
          <w:sz w:val="26"/>
          <w:szCs w:val="26"/>
        </w:rPr>
      </w:pPr>
    </w:p>
    <w:p w14:paraId="43689AC5" w14:textId="5E09B53E"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Aposticha</w:t>
      </w:r>
    </w:p>
    <w:p w14:paraId="2ECEDDE6" w14:textId="3D9F4150"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Resurrectional Stichera, Tone </w:t>
      </w:r>
      <w:r w:rsidR="00247E2C">
        <w:rPr>
          <w:rFonts w:ascii="Book Antiqua" w:eastAsia="Times New Roman" w:hAnsi="Book Antiqua" w:cs="Times New Roman"/>
          <w:color w:val="000000"/>
          <w:sz w:val="26"/>
          <w:szCs w:val="26"/>
        </w:rPr>
        <w:t>8</w:t>
      </w:r>
    </w:p>
    <w:p w14:paraId="760CB705" w14:textId="77777777" w:rsidR="00247E2C" w:rsidRDefault="00BA4510" w:rsidP="00D26036">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t xml:space="preserve">Glory… </w:t>
      </w:r>
      <w:r w:rsidR="00247E2C">
        <w:rPr>
          <w:rFonts w:ascii="Book Antiqua" w:eastAsia="Times New Roman" w:hAnsi="Book Antiqua" w:cs="Times New Roman"/>
          <w:color w:val="000000"/>
          <w:sz w:val="26"/>
          <w:szCs w:val="26"/>
        </w:rPr>
        <w:t>Ven. Maximus, Tone 8</w:t>
      </w:r>
    </w:p>
    <w:p w14:paraId="1FD01874" w14:textId="0E166510" w:rsidR="00307FCA" w:rsidRPr="00307FCA" w:rsidRDefault="00247E2C" w:rsidP="00247E2C">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N</w:t>
      </w:r>
      <w:r w:rsidR="00BA4510">
        <w:rPr>
          <w:rFonts w:ascii="Book Antiqua" w:eastAsia="Times New Roman" w:hAnsi="Book Antiqua" w:cs="Times New Roman"/>
          <w:color w:val="000000"/>
          <w:sz w:val="26"/>
          <w:szCs w:val="26"/>
        </w:rPr>
        <w:t xml:space="preserve">ow and ever… </w:t>
      </w:r>
      <w:r>
        <w:rPr>
          <w:rFonts w:ascii="Book Antiqua" w:eastAsia="Times New Roman" w:hAnsi="Book Antiqua" w:cs="Times New Roman"/>
          <w:color w:val="000000"/>
          <w:sz w:val="26"/>
          <w:szCs w:val="26"/>
        </w:rPr>
        <w:t>Resurrectional Aposticha Theotokion, Tone 8</w:t>
      </w:r>
    </w:p>
    <w:p w14:paraId="45A24125" w14:textId="36133E73"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lastRenderedPageBreak/>
        <w:t>“Lord, Now Lettest…”</w:t>
      </w:r>
    </w:p>
    <w:p w14:paraId="7CAA14DC"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Trisagion Prayers</w:t>
      </w:r>
    </w:p>
    <w:p w14:paraId="2A4A6682" w14:textId="77777777" w:rsidR="00FA16DF" w:rsidRDefault="00FA16DF" w:rsidP="00BA4510">
      <w:pPr>
        <w:spacing w:line="240" w:lineRule="auto"/>
        <w:rPr>
          <w:rFonts w:ascii="Book Antiqua" w:eastAsia="Times New Roman" w:hAnsi="Book Antiqua" w:cs="Times New Roman"/>
          <w:color w:val="000000"/>
          <w:sz w:val="26"/>
          <w:szCs w:val="26"/>
        </w:rPr>
      </w:pPr>
    </w:p>
    <w:p w14:paraId="6575B247" w14:textId="0E1F1964"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Concluding Troparia and Dismissal:</w:t>
      </w:r>
    </w:p>
    <w:p w14:paraId="6F4547A0" w14:textId="77777777" w:rsidR="00A411D4" w:rsidRPr="00E228C3" w:rsidRDefault="00A411D4" w:rsidP="00A411D4">
      <w:pPr>
        <w:spacing w:line="240" w:lineRule="auto"/>
        <w:ind w:firstLine="720"/>
        <w:rPr>
          <w:rFonts w:ascii="Book Antiqua" w:eastAsia="Times New Roman" w:hAnsi="Book Antiqua" w:cs="Times New Roman"/>
          <w:i/>
          <w:iCs/>
          <w:color w:val="FF0000"/>
          <w:sz w:val="20"/>
          <w:szCs w:val="20"/>
        </w:rPr>
      </w:pPr>
    </w:p>
    <w:p w14:paraId="4FD9AC4D" w14:textId="77777777" w:rsidR="00A411D4" w:rsidRPr="00893858" w:rsidRDefault="00A411D4" w:rsidP="00A411D4">
      <w:pPr>
        <w:spacing w:line="240" w:lineRule="auto"/>
        <w:ind w:firstLine="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If a Vigil is Served:</w:t>
      </w:r>
    </w:p>
    <w:p w14:paraId="78B1F927" w14:textId="237867A4" w:rsidR="008E56FA" w:rsidRDefault="008E56FA" w:rsidP="008E56FA">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“Rejoice, O Virgin Theotokos…” (</w:t>
      </w:r>
      <w:r w:rsidR="00247E2C">
        <w:rPr>
          <w:rFonts w:ascii="Book Antiqua" w:eastAsia="Times New Roman" w:hAnsi="Book Antiqua" w:cs="Times New Roman"/>
          <w:color w:val="000000"/>
          <w:sz w:val="26"/>
          <w:szCs w:val="26"/>
        </w:rPr>
        <w:t>3</w:t>
      </w:r>
      <w:r>
        <w:rPr>
          <w:rFonts w:ascii="Book Antiqua" w:eastAsia="Times New Roman" w:hAnsi="Book Antiqua" w:cs="Times New Roman"/>
          <w:color w:val="000000"/>
          <w:sz w:val="26"/>
          <w:szCs w:val="26"/>
        </w:rPr>
        <w:t>x)</w:t>
      </w:r>
    </w:p>
    <w:p w14:paraId="30E941DF" w14:textId="55218400" w:rsidR="00194009" w:rsidRPr="00E85AFB" w:rsidRDefault="00194009" w:rsidP="00A411D4">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7B237F">
        <w:rPr>
          <w:rFonts w:ascii="Book Antiqua" w:eastAsia="Times New Roman" w:hAnsi="Book Antiqua" w:cs="Times New Roman"/>
          <w:color w:val="000000"/>
          <w:sz w:val="26"/>
          <w:szCs w:val="26"/>
        </w:rPr>
        <w:t>[</w:t>
      </w:r>
      <w:r>
        <w:rPr>
          <w:rFonts w:ascii="Book Antiqua" w:eastAsia="Times New Roman" w:hAnsi="Book Antiqua" w:cs="Times New Roman"/>
          <w:color w:val="000000"/>
          <w:sz w:val="26"/>
          <w:szCs w:val="26"/>
        </w:rPr>
        <w:t>Blessing of the Loaves</w:t>
      </w:r>
      <w:r w:rsidR="007B237F">
        <w:rPr>
          <w:rFonts w:ascii="Book Antiqua" w:eastAsia="Times New Roman" w:hAnsi="Book Antiqua" w:cs="Times New Roman"/>
          <w:color w:val="000000"/>
          <w:sz w:val="26"/>
          <w:szCs w:val="26"/>
        </w:rPr>
        <w:t>]</w:t>
      </w:r>
    </w:p>
    <w:p w14:paraId="4C503837"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“Blessed be the Name…” (3x)</w:t>
      </w:r>
    </w:p>
    <w:p w14:paraId="3C897C68"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[Psalm 33/34:1-10]</w:t>
      </w:r>
    </w:p>
    <w:p w14:paraId="0176873D"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9F3239">
        <w:rPr>
          <w:rFonts w:ascii="Book Antiqua" w:eastAsia="Times New Roman" w:hAnsi="Book Antiqua" w:cs="Times New Roman"/>
          <w:i/>
          <w:iCs/>
          <w:color w:val="FF0000"/>
          <w:sz w:val="26"/>
          <w:szCs w:val="26"/>
        </w:rPr>
        <w:t>Priest:</w:t>
      </w:r>
      <w:r>
        <w:rPr>
          <w:rFonts w:ascii="Book Antiqua" w:eastAsia="Times New Roman" w:hAnsi="Book Antiqua" w:cs="Times New Roman"/>
          <w:i/>
          <w:iCs/>
          <w:color w:val="000000"/>
          <w:sz w:val="26"/>
          <w:szCs w:val="26"/>
        </w:rPr>
        <w:t xml:space="preserve"> </w:t>
      </w:r>
      <w:r w:rsidRPr="00893858">
        <w:rPr>
          <w:rFonts w:ascii="Book Antiqua" w:eastAsia="Times New Roman" w:hAnsi="Book Antiqua" w:cs="Times New Roman"/>
          <w:color w:val="000000"/>
          <w:sz w:val="26"/>
          <w:szCs w:val="26"/>
        </w:rPr>
        <w:t>“The blessing of the Lord…”</w:t>
      </w:r>
    </w:p>
    <w:p w14:paraId="3B2EE063" w14:textId="77777777"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color w:val="000000"/>
          <w:sz w:val="26"/>
          <w:szCs w:val="26"/>
        </w:rPr>
        <w:tab/>
        <w:t xml:space="preserve">“Amen.” </w:t>
      </w:r>
      <w:r w:rsidRPr="00893858">
        <w:rPr>
          <w:rFonts w:ascii="Book Antiqua" w:eastAsia="Times New Roman" w:hAnsi="Book Antiqua" w:cs="Times New Roman"/>
          <w:i/>
          <w:iCs/>
          <w:color w:val="FF0000"/>
          <w:sz w:val="26"/>
          <w:szCs w:val="26"/>
        </w:rPr>
        <w:t>And begin Matins with the Six Psalms, as outlined below.</w:t>
      </w:r>
    </w:p>
    <w:p w14:paraId="10631CC5" w14:textId="77777777" w:rsidR="00A411D4" w:rsidRPr="00E228C3" w:rsidRDefault="00A411D4" w:rsidP="00A411D4">
      <w:pPr>
        <w:spacing w:line="240" w:lineRule="auto"/>
        <w:rPr>
          <w:rFonts w:ascii="Book Antiqua" w:eastAsia="Times New Roman" w:hAnsi="Book Antiqua" w:cs="Times New Roman"/>
          <w:sz w:val="20"/>
          <w:szCs w:val="20"/>
        </w:rPr>
      </w:pPr>
    </w:p>
    <w:p w14:paraId="45537899" w14:textId="77777777" w:rsidR="00A411D4" w:rsidRPr="00893858" w:rsidRDefault="00A411D4" w:rsidP="00A411D4">
      <w:pPr>
        <w:spacing w:line="240" w:lineRule="auto"/>
        <w:ind w:firstLine="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Or, if Great Vespers alone is served:</w:t>
      </w:r>
    </w:p>
    <w:p w14:paraId="73F4B811" w14:textId="16A095CC"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Resurrectional Troparion, Tone </w:t>
      </w:r>
      <w:r w:rsidR="00247E2C">
        <w:rPr>
          <w:rFonts w:ascii="Book Antiqua" w:eastAsia="Times New Roman" w:hAnsi="Book Antiqua" w:cs="Times New Roman"/>
          <w:color w:val="000000"/>
          <w:sz w:val="26"/>
          <w:szCs w:val="26"/>
        </w:rPr>
        <w:t>8</w:t>
      </w:r>
    </w:p>
    <w:p w14:paraId="43E1BB97" w14:textId="77777777" w:rsidR="00247E2C"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Glory… </w:t>
      </w:r>
      <w:r w:rsidR="00247E2C">
        <w:rPr>
          <w:rFonts w:ascii="Book Antiqua" w:eastAsia="Times New Roman" w:hAnsi="Book Antiqua" w:cs="Times New Roman"/>
          <w:color w:val="000000"/>
          <w:sz w:val="26"/>
          <w:szCs w:val="26"/>
        </w:rPr>
        <w:t>Ven. Maximus, Tone 8</w:t>
      </w:r>
    </w:p>
    <w:p w14:paraId="398C1CC4" w14:textId="724A8138" w:rsidR="00BA4510" w:rsidRPr="00025203" w:rsidRDefault="00247E2C"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N</w:t>
      </w:r>
      <w:r w:rsidR="00BA4510">
        <w:rPr>
          <w:rFonts w:ascii="Book Antiqua" w:eastAsia="Times New Roman" w:hAnsi="Book Antiqua" w:cs="Times New Roman"/>
          <w:color w:val="000000"/>
          <w:sz w:val="26"/>
          <w:szCs w:val="26"/>
        </w:rPr>
        <w:t xml:space="preserve">ow and ever… </w:t>
      </w:r>
      <w:r>
        <w:rPr>
          <w:rFonts w:ascii="Book Antiqua" w:eastAsia="Times New Roman" w:hAnsi="Book Antiqua" w:cs="Times New Roman"/>
          <w:color w:val="000000"/>
          <w:sz w:val="26"/>
          <w:szCs w:val="26"/>
        </w:rPr>
        <w:t>Resurrectional Dismissal Theotokion, Tone 8</w:t>
      </w:r>
    </w:p>
    <w:p w14:paraId="4F386C9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Vespers Dismissal</w:t>
      </w:r>
    </w:p>
    <w:p w14:paraId="009D91BE" w14:textId="77777777" w:rsidR="00A411D4" w:rsidRPr="00A411D4" w:rsidRDefault="00A411D4" w:rsidP="00A411D4">
      <w:pPr>
        <w:spacing w:line="240" w:lineRule="auto"/>
        <w:rPr>
          <w:rFonts w:ascii="Book Antiqua" w:eastAsia="Times New Roman" w:hAnsi="Book Antiqua" w:cs="Times New Roman"/>
          <w:sz w:val="20"/>
          <w:szCs w:val="20"/>
        </w:rPr>
      </w:pPr>
    </w:p>
    <w:p w14:paraId="37ECCCFD"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w:t>
      </w:r>
      <w:r w:rsidRPr="00893858">
        <w:rPr>
          <w:rFonts w:ascii="Book Antiqua" w:eastAsia="Times New Roman" w:hAnsi="Book Antiqua" w:cs="Times New Roman"/>
          <w:b/>
          <w:bCs/>
          <w:i/>
          <w:iCs/>
          <w:color w:val="000000"/>
          <w:sz w:val="26"/>
          <w:szCs w:val="26"/>
        </w:rPr>
        <w:t>Sunday Matins at a Vigil</w:t>
      </w:r>
      <w:r w:rsidRPr="00893858">
        <w:rPr>
          <w:rFonts w:ascii="Book Antiqua" w:eastAsia="Times New Roman" w:hAnsi="Book Antiqua" w:cs="Times New Roman"/>
          <w:b/>
          <w:bCs/>
          <w:color w:val="000000"/>
          <w:sz w:val="26"/>
          <w:szCs w:val="26"/>
        </w:rPr>
        <w:t>)</w:t>
      </w:r>
    </w:p>
    <w:p w14:paraId="1280CAC6" w14:textId="77777777"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(If Matins is served alone, begin with the Typical Beginning, which can be found a</w:t>
      </w:r>
      <w:r>
        <w:rPr>
          <w:rFonts w:ascii="Book Antiqua" w:eastAsia="Times New Roman" w:hAnsi="Book Antiqua" w:cs="Times New Roman"/>
          <w:i/>
          <w:iCs/>
          <w:color w:val="FF0000"/>
          <w:sz w:val="26"/>
          <w:szCs w:val="26"/>
        </w:rPr>
        <w:t xml:space="preserve">t </w:t>
      </w:r>
      <w:hyperlink r:id="rId8" w:history="1">
        <w:r w:rsidRPr="00893EEB">
          <w:rPr>
            <w:rStyle w:val="Hyperlink"/>
            <w:rFonts w:ascii="Book Antiqua" w:eastAsia="Times New Roman" w:hAnsi="Book Antiqua" w:cs="Times New Roman"/>
            <w:i/>
            <w:iCs/>
            <w:sz w:val="26"/>
            <w:szCs w:val="26"/>
          </w:rPr>
          <w:t>https://www.oca.org/liturgics/rubrics/horologion</w:t>
        </w:r>
      </w:hyperlink>
      <w:r>
        <w:rPr>
          <w:rFonts w:ascii="Book Antiqua" w:eastAsia="Times New Roman" w:hAnsi="Book Antiqua" w:cs="Times New Roman"/>
          <w:i/>
          <w:iCs/>
          <w:color w:val="FF0000"/>
          <w:sz w:val="26"/>
          <w:szCs w:val="26"/>
        </w:rPr>
        <w:t>.</w:t>
      </w:r>
      <w:r w:rsidRPr="00893858">
        <w:rPr>
          <w:rFonts w:ascii="Book Antiqua" w:eastAsia="Times New Roman" w:hAnsi="Book Antiqua" w:cs="Times New Roman"/>
          <w:i/>
          <w:iCs/>
          <w:color w:val="FF0000"/>
          <w:sz w:val="26"/>
          <w:szCs w:val="26"/>
        </w:rPr>
        <w:t>)</w:t>
      </w:r>
    </w:p>
    <w:p w14:paraId="1728F574"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Six Psalms</w:t>
      </w:r>
    </w:p>
    <w:p w14:paraId="195D2B00"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Great Litany</w:t>
      </w:r>
    </w:p>
    <w:p w14:paraId="18CD79A5" w14:textId="17599933"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“God is the Lord</w:t>
      </w:r>
      <w:r>
        <w:rPr>
          <w:rFonts w:ascii="Book Antiqua" w:eastAsia="Times New Roman" w:hAnsi="Book Antiqua" w:cs="Times New Roman"/>
          <w:color w:val="000000"/>
          <w:sz w:val="26"/>
          <w:szCs w:val="26"/>
        </w:rPr>
        <w:t>…</w:t>
      </w:r>
      <w:r w:rsidRPr="00893858">
        <w:rPr>
          <w:rFonts w:ascii="Book Antiqua" w:eastAsia="Times New Roman" w:hAnsi="Book Antiqua" w:cs="Times New Roman"/>
          <w:color w:val="000000"/>
          <w:sz w:val="26"/>
          <w:szCs w:val="26"/>
        </w:rPr>
        <w:t xml:space="preserve">,” Tone </w:t>
      </w:r>
      <w:r w:rsidR="00247E2C">
        <w:rPr>
          <w:rFonts w:ascii="Book Antiqua" w:eastAsia="Times New Roman" w:hAnsi="Book Antiqua" w:cs="Times New Roman"/>
          <w:color w:val="000000"/>
          <w:sz w:val="26"/>
          <w:szCs w:val="26"/>
        </w:rPr>
        <w:t>8</w:t>
      </w:r>
    </w:p>
    <w:p w14:paraId="1DC0809E" w14:textId="42FCBD16"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Resurrectional Troparion, Tone </w:t>
      </w:r>
      <w:r w:rsidR="00247E2C">
        <w:rPr>
          <w:rFonts w:ascii="Book Antiqua" w:eastAsia="Times New Roman" w:hAnsi="Book Antiqua" w:cs="Times New Roman"/>
          <w:color w:val="000000"/>
          <w:sz w:val="26"/>
          <w:szCs w:val="26"/>
        </w:rPr>
        <w:t>8</w:t>
      </w:r>
      <w:r w:rsidR="007E5092">
        <w:rPr>
          <w:rFonts w:ascii="Book Antiqua" w:eastAsia="Times New Roman" w:hAnsi="Book Antiqua" w:cs="Times New Roman"/>
          <w:color w:val="000000"/>
          <w:sz w:val="26"/>
          <w:szCs w:val="26"/>
        </w:rPr>
        <w:t xml:space="preserve"> </w:t>
      </w:r>
    </w:p>
    <w:p w14:paraId="06B5A7BF" w14:textId="1EC08797" w:rsidR="00247E2C" w:rsidRDefault="00247E2C"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Troparion of Ven. Maximus, Tone 8</w:t>
      </w:r>
    </w:p>
    <w:p w14:paraId="79574EEF" w14:textId="77777777" w:rsidR="00247E2C" w:rsidRDefault="006F65F0" w:rsidP="006F65F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Glory… </w:t>
      </w:r>
      <w:r w:rsidR="00247E2C">
        <w:rPr>
          <w:rFonts w:ascii="Book Antiqua" w:eastAsia="Times New Roman" w:hAnsi="Book Antiqua" w:cs="Times New Roman"/>
          <w:color w:val="000000"/>
          <w:sz w:val="26"/>
          <w:szCs w:val="26"/>
        </w:rPr>
        <w:t>Troparion of St. Neophytus, Tone 4</w:t>
      </w:r>
    </w:p>
    <w:p w14:paraId="5B0E0733" w14:textId="76A7AC42" w:rsidR="006F65F0" w:rsidRPr="00025203" w:rsidRDefault="00247E2C" w:rsidP="00247E2C">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N</w:t>
      </w:r>
      <w:r w:rsidR="006F65F0">
        <w:rPr>
          <w:rFonts w:ascii="Book Antiqua" w:eastAsia="Times New Roman" w:hAnsi="Book Antiqua" w:cs="Times New Roman"/>
          <w:color w:val="000000"/>
          <w:sz w:val="26"/>
          <w:szCs w:val="26"/>
        </w:rPr>
        <w:t xml:space="preserve">ow and ever… </w:t>
      </w:r>
      <w:r>
        <w:rPr>
          <w:rFonts w:ascii="Book Antiqua" w:eastAsia="Times New Roman" w:hAnsi="Book Antiqua" w:cs="Times New Roman"/>
          <w:color w:val="000000"/>
          <w:sz w:val="26"/>
          <w:szCs w:val="26"/>
        </w:rPr>
        <w:t>Resurrectional Dismissal Theotokion, Tone 4</w:t>
      </w:r>
    </w:p>
    <w:p w14:paraId="0B260169" w14:textId="77777777" w:rsidR="00BA4510" w:rsidRPr="00893858" w:rsidRDefault="00BA4510" w:rsidP="00BA4510">
      <w:pPr>
        <w:spacing w:line="240" w:lineRule="auto"/>
        <w:rPr>
          <w:rFonts w:ascii="Book Antiqua" w:eastAsia="Times New Roman" w:hAnsi="Book Antiqua" w:cs="Times New Roman"/>
          <w:sz w:val="26"/>
          <w:szCs w:val="26"/>
        </w:rPr>
      </w:pPr>
    </w:p>
    <w:p w14:paraId="4C10BEC2"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[Kathisma 2]</w:t>
      </w:r>
    </w:p>
    <w:p w14:paraId="3972F95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0AD512F2" w14:textId="1E3AE95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[Kathisma Hymns from the </w:t>
      </w:r>
      <w:r>
        <w:rPr>
          <w:rFonts w:ascii="Book Antiqua" w:eastAsia="Times New Roman" w:hAnsi="Book Antiqua" w:cs="Times New Roman"/>
          <w:color w:val="000000"/>
          <w:sz w:val="26"/>
          <w:szCs w:val="26"/>
        </w:rPr>
        <w:t>Octoechos,</w:t>
      </w:r>
      <w:r w:rsidRPr="00893858">
        <w:rPr>
          <w:rFonts w:ascii="Book Antiqua" w:eastAsia="Times New Roman" w:hAnsi="Book Antiqua" w:cs="Times New Roman"/>
          <w:color w:val="000000"/>
          <w:sz w:val="26"/>
          <w:szCs w:val="26"/>
        </w:rPr>
        <w:t xml:space="preserve"> Tone </w:t>
      </w:r>
      <w:r w:rsidR="00247E2C">
        <w:rPr>
          <w:rFonts w:ascii="Book Antiqua" w:eastAsia="Times New Roman" w:hAnsi="Book Antiqua" w:cs="Times New Roman"/>
          <w:color w:val="000000"/>
          <w:sz w:val="26"/>
          <w:szCs w:val="26"/>
        </w:rPr>
        <w:t>8</w:t>
      </w:r>
      <w:r w:rsidRPr="00893858">
        <w:rPr>
          <w:rFonts w:ascii="Book Antiqua" w:eastAsia="Times New Roman" w:hAnsi="Book Antiqua" w:cs="Times New Roman"/>
          <w:color w:val="000000"/>
          <w:sz w:val="26"/>
          <w:szCs w:val="26"/>
        </w:rPr>
        <w:t>]</w:t>
      </w:r>
    </w:p>
    <w:p w14:paraId="2B447D32"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[Kathisma 3]</w:t>
      </w:r>
    </w:p>
    <w:p w14:paraId="7D83B23D"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4059CE83" w14:textId="5BA5B8C9" w:rsidR="00BA4510" w:rsidRPr="00FA16DF"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 xml:space="preserve">[Kathisma Hymns from the </w:t>
      </w:r>
      <w:r>
        <w:rPr>
          <w:rFonts w:ascii="Book Antiqua" w:eastAsia="Times New Roman" w:hAnsi="Book Antiqua" w:cs="Times New Roman"/>
          <w:color w:val="000000"/>
          <w:sz w:val="26"/>
          <w:szCs w:val="26"/>
        </w:rPr>
        <w:t>Octoechos,</w:t>
      </w:r>
      <w:r w:rsidRPr="00893858">
        <w:rPr>
          <w:rFonts w:ascii="Book Antiqua" w:eastAsia="Times New Roman" w:hAnsi="Book Antiqua" w:cs="Times New Roman"/>
          <w:color w:val="000000"/>
          <w:sz w:val="26"/>
          <w:szCs w:val="26"/>
        </w:rPr>
        <w:t xml:space="preserve"> Tone </w:t>
      </w:r>
      <w:r w:rsidR="00247E2C">
        <w:rPr>
          <w:rFonts w:ascii="Book Antiqua" w:eastAsia="Times New Roman" w:hAnsi="Book Antiqua" w:cs="Times New Roman"/>
          <w:color w:val="000000"/>
          <w:sz w:val="26"/>
          <w:szCs w:val="26"/>
        </w:rPr>
        <w:t>8</w:t>
      </w:r>
      <w:r w:rsidRPr="00893858">
        <w:rPr>
          <w:rFonts w:ascii="Book Antiqua" w:eastAsia="Times New Roman" w:hAnsi="Book Antiqua" w:cs="Times New Roman"/>
          <w:color w:val="000000"/>
          <w:sz w:val="26"/>
          <w:szCs w:val="26"/>
        </w:rPr>
        <w:t>]</w:t>
      </w:r>
    </w:p>
    <w:p w14:paraId="52FE9C49" w14:textId="319B7839" w:rsidR="00330566" w:rsidRDefault="00A750C8" w:rsidP="00330566">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Polyeleos</w:t>
      </w:r>
    </w:p>
    <w:p w14:paraId="7A37865B" w14:textId="46F51398"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Evlogitaria: “Blessed art Thou, O Lord…”</w:t>
      </w:r>
    </w:p>
    <w:p w14:paraId="3F2A49FE" w14:textId="16CFDFB1" w:rsidR="00BA4510" w:rsidRDefault="007B237F"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BA4510" w:rsidRPr="00893858">
        <w:rPr>
          <w:rFonts w:ascii="Book Antiqua" w:eastAsia="Times New Roman" w:hAnsi="Book Antiqua" w:cs="Times New Roman"/>
          <w:color w:val="000000"/>
          <w:sz w:val="26"/>
          <w:szCs w:val="26"/>
        </w:rPr>
        <w:t>Little Litany</w:t>
      </w:r>
      <w:r>
        <w:rPr>
          <w:rFonts w:ascii="Book Antiqua" w:eastAsia="Times New Roman" w:hAnsi="Book Antiqua" w:cs="Times New Roman"/>
          <w:color w:val="000000"/>
          <w:sz w:val="26"/>
          <w:szCs w:val="26"/>
        </w:rPr>
        <w:t>]</w:t>
      </w:r>
    </w:p>
    <w:p w14:paraId="4BF820FF" w14:textId="77777777" w:rsidR="005046CF" w:rsidRDefault="005046CF" w:rsidP="00BA4510">
      <w:pPr>
        <w:spacing w:line="240" w:lineRule="auto"/>
        <w:rPr>
          <w:rFonts w:ascii="Book Antiqua" w:eastAsia="Times New Roman" w:hAnsi="Book Antiqua" w:cs="Times New Roman"/>
          <w:color w:val="000000"/>
          <w:sz w:val="26"/>
          <w:szCs w:val="26"/>
        </w:rPr>
      </w:pPr>
    </w:p>
    <w:p w14:paraId="546575B5" w14:textId="57CC196C"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lastRenderedPageBreak/>
        <w:t>[Ypakoe]</w:t>
      </w:r>
    </w:p>
    <w:p w14:paraId="5C589A05" w14:textId="70D1769E"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[Hymn of Degrees, Tone </w:t>
      </w:r>
      <w:r w:rsidR="00247E2C">
        <w:rPr>
          <w:rFonts w:ascii="Book Antiqua" w:eastAsia="Times New Roman" w:hAnsi="Book Antiqua" w:cs="Times New Roman"/>
          <w:color w:val="000000"/>
          <w:sz w:val="26"/>
          <w:szCs w:val="26"/>
        </w:rPr>
        <w:t>8</w:t>
      </w:r>
      <w:r>
        <w:rPr>
          <w:rFonts w:ascii="Book Antiqua" w:eastAsia="Times New Roman" w:hAnsi="Book Antiqua" w:cs="Times New Roman"/>
          <w:color w:val="000000"/>
          <w:sz w:val="26"/>
          <w:szCs w:val="26"/>
        </w:rPr>
        <w:t>]</w:t>
      </w:r>
    </w:p>
    <w:p w14:paraId="4E19A102" w14:textId="42A97801"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Prokeimenon, Tone </w:t>
      </w:r>
      <w:r w:rsidR="00247E2C">
        <w:rPr>
          <w:rFonts w:ascii="Book Antiqua" w:eastAsia="Times New Roman" w:hAnsi="Book Antiqua" w:cs="Times New Roman"/>
          <w:color w:val="000000"/>
          <w:sz w:val="26"/>
          <w:szCs w:val="26"/>
        </w:rPr>
        <w:t>8</w:t>
      </w:r>
      <w:r>
        <w:rPr>
          <w:rFonts w:ascii="Book Antiqua" w:eastAsia="Times New Roman" w:hAnsi="Book Antiqua" w:cs="Times New Roman"/>
          <w:color w:val="000000"/>
          <w:sz w:val="26"/>
          <w:szCs w:val="26"/>
        </w:rPr>
        <w:t>: “</w:t>
      </w:r>
      <w:r w:rsidR="00247E2C">
        <w:rPr>
          <w:rFonts w:ascii="Book Antiqua" w:eastAsia="Times New Roman" w:hAnsi="Book Antiqua" w:cs="Times New Roman"/>
          <w:color w:val="000000"/>
          <w:sz w:val="26"/>
          <w:szCs w:val="26"/>
        </w:rPr>
        <w:t>The Lord shall reign forever</w:t>
      </w:r>
      <w:r w:rsidR="00A750C8">
        <w:rPr>
          <w:rFonts w:ascii="Book Antiqua" w:eastAsia="Times New Roman" w:hAnsi="Book Antiqua" w:cs="Times New Roman"/>
          <w:color w:val="000000"/>
          <w:sz w:val="26"/>
          <w:szCs w:val="26"/>
        </w:rPr>
        <w:t>…”</w:t>
      </w:r>
    </w:p>
    <w:p w14:paraId="4842B8D8" w14:textId="77777777" w:rsidR="00BA4510"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“Let everything that breathes…”</w:t>
      </w:r>
    </w:p>
    <w:p w14:paraId="42BA1E9F" w14:textId="21E2FAC6" w:rsidR="00BA4510" w:rsidRDefault="00D26036"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1</w:t>
      </w:r>
      <w:r w:rsidR="00247E2C">
        <w:rPr>
          <w:rFonts w:ascii="Book Antiqua" w:eastAsia="Times New Roman" w:hAnsi="Book Antiqua" w:cs="Times New Roman"/>
          <w:color w:val="000000"/>
          <w:sz w:val="26"/>
          <w:szCs w:val="26"/>
        </w:rPr>
        <w:t>1</w:t>
      </w:r>
      <w:r w:rsidR="005D2436" w:rsidRPr="005D2436">
        <w:rPr>
          <w:rFonts w:ascii="Book Antiqua" w:eastAsia="Times New Roman" w:hAnsi="Book Antiqua" w:cs="Times New Roman"/>
          <w:color w:val="000000"/>
          <w:sz w:val="26"/>
          <w:szCs w:val="26"/>
          <w:vertAlign w:val="superscript"/>
        </w:rPr>
        <w:t>th</w:t>
      </w:r>
      <w:r w:rsidR="005D2436">
        <w:rPr>
          <w:rFonts w:ascii="Book Antiqua" w:eastAsia="Times New Roman" w:hAnsi="Book Antiqua" w:cs="Times New Roman"/>
          <w:color w:val="000000"/>
          <w:sz w:val="26"/>
          <w:szCs w:val="26"/>
        </w:rPr>
        <w:t xml:space="preserve"> M</w:t>
      </w:r>
      <w:r w:rsidR="00BA4510">
        <w:rPr>
          <w:rFonts w:ascii="Book Antiqua" w:eastAsia="Times New Roman" w:hAnsi="Book Antiqua" w:cs="Times New Roman"/>
          <w:color w:val="000000"/>
          <w:sz w:val="26"/>
          <w:szCs w:val="26"/>
        </w:rPr>
        <w:t>atins G</w:t>
      </w:r>
      <w:r w:rsidR="00BA4510" w:rsidRPr="00893858">
        <w:rPr>
          <w:rFonts w:ascii="Book Antiqua" w:eastAsia="Times New Roman" w:hAnsi="Book Antiqua" w:cs="Times New Roman"/>
          <w:color w:val="000000"/>
          <w:sz w:val="26"/>
          <w:szCs w:val="26"/>
        </w:rPr>
        <w:t>ospel: (</w:t>
      </w:r>
      <w:r w:rsidR="00965456">
        <w:rPr>
          <w:rFonts w:ascii="Book Antiqua" w:eastAsia="Times New Roman" w:hAnsi="Book Antiqua" w:cs="Times New Roman"/>
          <w:color w:val="000000"/>
          <w:sz w:val="26"/>
          <w:szCs w:val="26"/>
        </w:rPr>
        <w:t>6</w:t>
      </w:r>
      <w:r w:rsidR="00247E2C">
        <w:rPr>
          <w:rFonts w:ascii="Book Antiqua" w:eastAsia="Times New Roman" w:hAnsi="Book Antiqua" w:cs="Times New Roman"/>
          <w:color w:val="000000"/>
          <w:sz w:val="26"/>
          <w:szCs w:val="26"/>
        </w:rPr>
        <w:t>7</w:t>
      </w:r>
      <w:r w:rsidR="005D2436">
        <w:rPr>
          <w:rFonts w:ascii="Book Antiqua" w:eastAsia="Times New Roman" w:hAnsi="Book Antiqua" w:cs="Times New Roman"/>
          <w:color w:val="000000"/>
          <w:sz w:val="26"/>
          <w:szCs w:val="26"/>
        </w:rPr>
        <w:t xml:space="preserve">) </w:t>
      </w:r>
      <w:r w:rsidR="00965456">
        <w:rPr>
          <w:rFonts w:ascii="Book Antiqua" w:eastAsia="Times New Roman" w:hAnsi="Book Antiqua" w:cs="Times New Roman"/>
          <w:color w:val="000000"/>
          <w:sz w:val="26"/>
          <w:szCs w:val="26"/>
        </w:rPr>
        <w:t>John 2</w:t>
      </w:r>
      <w:r>
        <w:rPr>
          <w:rFonts w:ascii="Book Antiqua" w:eastAsia="Times New Roman" w:hAnsi="Book Antiqua" w:cs="Times New Roman"/>
          <w:color w:val="000000"/>
          <w:sz w:val="26"/>
          <w:szCs w:val="26"/>
        </w:rPr>
        <w:t>1:</w:t>
      </w:r>
      <w:r w:rsidR="00247E2C">
        <w:rPr>
          <w:rFonts w:ascii="Book Antiqua" w:eastAsia="Times New Roman" w:hAnsi="Book Antiqua" w:cs="Times New Roman"/>
          <w:color w:val="000000"/>
          <w:sz w:val="26"/>
          <w:szCs w:val="26"/>
        </w:rPr>
        <w:t>15-25</w:t>
      </w:r>
    </w:p>
    <w:p w14:paraId="79357FAB" w14:textId="77777777" w:rsidR="00BA4510" w:rsidRPr="00893858" w:rsidRDefault="00BA4510"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“Having Beheld the Resurrection…”</w:t>
      </w:r>
    </w:p>
    <w:p w14:paraId="146FAF05"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Psalm 50</w:t>
      </w:r>
    </w:p>
    <w:p w14:paraId="1B9A1BE0" w14:textId="77777777" w:rsidR="00BA4510" w:rsidRPr="00893858" w:rsidRDefault="00BA4510"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Post-Gospel Stichera</w:t>
      </w:r>
    </w:p>
    <w:p w14:paraId="022C17AD"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Prayer of Intercession, “O God, save Thy people…”</w:t>
      </w:r>
    </w:p>
    <w:p w14:paraId="6348FD72" w14:textId="77777777" w:rsidR="00347435" w:rsidRPr="00893858" w:rsidRDefault="00347435" w:rsidP="00347435">
      <w:pPr>
        <w:spacing w:line="240" w:lineRule="auto"/>
        <w:rPr>
          <w:rFonts w:ascii="Book Antiqua" w:eastAsia="Times New Roman" w:hAnsi="Book Antiqua" w:cs="Times New Roman"/>
          <w:sz w:val="26"/>
          <w:szCs w:val="26"/>
        </w:rPr>
      </w:pPr>
    </w:p>
    <w:p w14:paraId="022FE00D"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Canons </w:t>
      </w:r>
      <w:r w:rsidRPr="00893858">
        <w:rPr>
          <w:rFonts w:ascii="Book Antiqua" w:eastAsia="Times New Roman" w:hAnsi="Book Antiqua" w:cs="Times New Roman"/>
          <w:i/>
          <w:iCs/>
          <w:color w:val="FF0000"/>
          <w:sz w:val="26"/>
          <w:szCs w:val="26"/>
        </w:rPr>
        <w:t xml:space="preserve">(NOTE: in common parish practice, </w:t>
      </w:r>
      <w:r>
        <w:rPr>
          <w:rFonts w:ascii="Book Antiqua" w:eastAsia="Times New Roman" w:hAnsi="Book Antiqua" w:cs="Times New Roman"/>
          <w:i/>
          <w:iCs/>
          <w:color w:val="FF0000"/>
          <w:sz w:val="26"/>
          <w:szCs w:val="26"/>
        </w:rPr>
        <w:t xml:space="preserve">after the Irmos, only two troparia from each Canon are used. </w:t>
      </w:r>
      <w:r w:rsidRPr="00893858">
        <w:rPr>
          <w:rFonts w:ascii="Book Antiqua" w:eastAsia="Times New Roman" w:hAnsi="Book Antiqua" w:cs="Times New Roman"/>
          <w:i/>
          <w:iCs/>
          <w:color w:val="FF0000"/>
          <w:sz w:val="26"/>
          <w:szCs w:val="26"/>
        </w:rPr>
        <w:t>Before the final troparion, “Glory… now and ever…” is used as the refrain.)</w:t>
      </w:r>
    </w:p>
    <w:p w14:paraId="689DE405" w14:textId="793D7F1C"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b/>
          <w:bCs/>
          <w:color w:val="000000"/>
          <w:sz w:val="26"/>
          <w:szCs w:val="26"/>
        </w:rPr>
        <w:t>Irmos:</w:t>
      </w:r>
      <w:r w:rsidRPr="00893858">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 xml:space="preserve">Resurrection, Tone </w:t>
      </w:r>
      <w:r w:rsidR="00247E2C">
        <w:rPr>
          <w:rFonts w:ascii="Book Antiqua" w:eastAsia="Times New Roman" w:hAnsi="Book Antiqua" w:cs="Times New Roman"/>
          <w:color w:val="000000"/>
          <w:sz w:val="26"/>
          <w:szCs w:val="26"/>
        </w:rPr>
        <w:t>8</w:t>
      </w:r>
    </w:p>
    <w:p w14:paraId="0C418796"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color w:val="000000"/>
          <w:sz w:val="26"/>
          <w:szCs w:val="26"/>
        </w:rPr>
        <w:tab/>
        <w:t xml:space="preserve">Refrain: </w:t>
      </w:r>
      <w:r>
        <w:rPr>
          <w:rFonts w:ascii="Book Antiqua" w:eastAsia="Times New Roman" w:hAnsi="Book Antiqua" w:cs="Times New Roman"/>
          <w:color w:val="000000"/>
          <w:sz w:val="26"/>
          <w:szCs w:val="26"/>
        </w:rPr>
        <w:t>“Glory to Thy holy Resurrection, O Lord!”</w:t>
      </w:r>
    </w:p>
    <w:p w14:paraId="48FB2AF5" w14:textId="5856243D" w:rsidR="00BA4510" w:rsidRDefault="00056C8E"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3 additional</w:t>
      </w:r>
      <w:r w:rsidR="00BA4510">
        <w:rPr>
          <w:rFonts w:ascii="Book Antiqua" w:eastAsia="Times New Roman" w:hAnsi="Book Antiqua" w:cs="Times New Roman"/>
          <w:color w:val="000000"/>
          <w:sz w:val="26"/>
          <w:szCs w:val="26"/>
        </w:rPr>
        <w:t xml:space="preserve"> troparia </w:t>
      </w:r>
      <w:r w:rsidR="007B237F">
        <w:rPr>
          <w:rFonts w:ascii="Book Antiqua" w:eastAsia="Times New Roman" w:hAnsi="Book Antiqua" w:cs="Times New Roman"/>
          <w:color w:val="000000"/>
          <w:sz w:val="26"/>
          <w:szCs w:val="26"/>
        </w:rPr>
        <w:t>from the Canon of the</w:t>
      </w:r>
      <w:r w:rsidR="00BA4510">
        <w:rPr>
          <w:rFonts w:ascii="Book Antiqua" w:eastAsia="Times New Roman" w:hAnsi="Book Antiqua" w:cs="Times New Roman"/>
          <w:color w:val="000000"/>
          <w:sz w:val="26"/>
          <w:szCs w:val="26"/>
        </w:rPr>
        <w:t xml:space="preserve"> Resurrection, Tone </w:t>
      </w:r>
      <w:r w:rsidR="00247E2C">
        <w:rPr>
          <w:rFonts w:ascii="Book Antiqua" w:eastAsia="Times New Roman" w:hAnsi="Book Antiqua" w:cs="Times New Roman"/>
          <w:color w:val="000000"/>
          <w:sz w:val="26"/>
          <w:szCs w:val="26"/>
        </w:rPr>
        <w:t>8</w:t>
      </w:r>
    </w:p>
    <w:p w14:paraId="66ABCBF3"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color w:val="000000"/>
          <w:sz w:val="26"/>
          <w:szCs w:val="26"/>
        </w:rPr>
        <w:tab/>
        <w:t xml:space="preserve">Refrain: </w:t>
      </w:r>
      <w:r>
        <w:rPr>
          <w:rFonts w:ascii="Book Antiqua" w:eastAsia="Times New Roman" w:hAnsi="Book Antiqua" w:cs="Times New Roman"/>
          <w:color w:val="000000"/>
          <w:sz w:val="26"/>
          <w:szCs w:val="26"/>
        </w:rPr>
        <w:t>“Glory to Thy holy Resurrection, O Lord!”</w:t>
      </w:r>
    </w:p>
    <w:p w14:paraId="57CFC495" w14:textId="051705A2" w:rsidR="00D26036" w:rsidRDefault="00D26036"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2 troparia from the Canon of the Theotokos, Tone </w:t>
      </w:r>
      <w:r w:rsidR="00247E2C">
        <w:rPr>
          <w:rFonts w:ascii="Book Antiqua" w:eastAsia="Times New Roman" w:hAnsi="Book Antiqua" w:cs="Times New Roman"/>
          <w:color w:val="000000"/>
          <w:sz w:val="26"/>
          <w:szCs w:val="26"/>
        </w:rPr>
        <w:t>8</w:t>
      </w:r>
    </w:p>
    <w:p w14:paraId="123F2F53" w14:textId="10A24295" w:rsidR="00D26036" w:rsidRDefault="00D26036"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ab/>
        <w:t>Refrain: “Most holy Theotokos, save us!”</w:t>
      </w:r>
    </w:p>
    <w:p w14:paraId="1D234DD9" w14:textId="100B18F5" w:rsidR="00233FFD" w:rsidRDefault="00D26036" w:rsidP="00233FFD">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4</w:t>
      </w:r>
      <w:r w:rsidR="00233FFD">
        <w:rPr>
          <w:rFonts w:ascii="Book Antiqua" w:eastAsia="Times New Roman" w:hAnsi="Book Antiqua" w:cs="Times New Roman"/>
          <w:color w:val="000000"/>
          <w:sz w:val="26"/>
          <w:szCs w:val="26"/>
        </w:rPr>
        <w:t xml:space="preserve"> troparia from the Canon of </w:t>
      </w:r>
      <w:r w:rsidR="00A03E1B">
        <w:rPr>
          <w:rFonts w:ascii="Book Antiqua" w:eastAsia="Times New Roman" w:hAnsi="Book Antiqua" w:cs="Times New Roman"/>
          <w:color w:val="000000"/>
          <w:sz w:val="26"/>
          <w:szCs w:val="26"/>
        </w:rPr>
        <w:t>Ven. Maximus</w:t>
      </w:r>
      <w:r w:rsidR="00233FFD">
        <w:rPr>
          <w:rFonts w:ascii="Book Antiqua" w:eastAsia="Times New Roman" w:hAnsi="Book Antiqua" w:cs="Times New Roman"/>
          <w:color w:val="000000"/>
          <w:sz w:val="26"/>
          <w:szCs w:val="26"/>
        </w:rPr>
        <w:t xml:space="preserve">, Tone </w:t>
      </w:r>
      <w:r w:rsidR="00A03E1B">
        <w:rPr>
          <w:rFonts w:ascii="Book Antiqua" w:eastAsia="Times New Roman" w:hAnsi="Book Antiqua" w:cs="Times New Roman"/>
          <w:color w:val="000000"/>
          <w:sz w:val="26"/>
          <w:szCs w:val="26"/>
        </w:rPr>
        <w:t>8</w:t>
      </w:r>
    </w:p>
    <w:p w14:paraId="172F3074" w14:textId="36D03935" w:rsidR="006F65F0" w:rsidRDefault="006F65F0" w:rsidP="006F65F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ab/>
        <w:t>Refrain: “</w:t>
      </w:r>
      <w:r w:rsidR="00A03E1B">
        <w:rPr>
          <w:rFonts w:ascii="Book Antiqua" w:eastAsia="Times New Roman" w:hAnsi="Book Antiqua" w:cs="Times New Roman"/>
          <w:color w:val="000000"/>
          <w:sz w:val="26"/>
          <w:szCs w:val="26"/>
        </w:rPr>
        <w:t>O venerable Father Maximus, pray to God for us</w:t>
      </w:r>
      <w:r>
        <w:rPr>
          <w:rFonts w:ascii="Book Antiqua" w:eastAsia="Times New Roman" w:hAnsi="Book Antiqua" w:cs="Times New Roman"/>
          <w:color w:val="000000"/>
          <w:sz w:val="26"/>
          <w:szCs w:val="26"/>
        </w:rPr>
        <w:t>!”</w:t>
      </w:r>
    </w:p>
    <w:p w14:paraId="3098A101" w14:textId="35221CBF" w:rsidR="00965456" w:rsidRDefault="00965456" w:rsidP="00965456">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D26036">
        <w:rPr>
          <w:rFonts w:ascii="Book Antiqua" w:eastAsia="Times New Roman" w:hAnsi="Book Antiqua" w:cs="Times New Roman"/>
          <w:color w:val="000000"/>
          <w:sz w:val="26"/>
          <w:szCs w:val="26"/>
        </w:rPr>
        <w:t>4</w:t>
      </w:r>
      <w:r>
        <w:rPr>
          <w:rFonts w:ascii="Book Antiqua" w:eastAsia="Times New Roman" w:hAnsi="Book Antiqua" w:cs="Times New Roman"/>
          <w:color w:val="000000"/>
          <w:sz w:val="26"/>
          <w:szCs w:val="26"/>
        </w:rPr>
        <w:t xml:space="preserve"> troparia from the</w:t>
      </w:r>
      <w:r w:rsidR="00A03E1B">
        <w:rPr>
          <w:rFonts w:ascii="Book Antiqua" w:eastAsia="Times New Roman" w:hAnsi="Book Antiqua" w:cs="Times New Roman"/>
          <w:color w:val="000000"/>
          <w:sz w:val="26"/>
          <w:szCs w:val="26"/>
        </w:rPr>
        <w:t xml:space="preserve"> C</w:t>
      </w:r>
      <w:r>
        <w:rPr>
          <w:rFonts w:ascii="Book Antiqua" w:eastAsia="Times New Roman" w:hAnsi="Book Antiqua" w:cs="Times New Roman"/>
          <w:color w:val="000000"/>
          <w:sz w:val="26"/>
          <w:szCs w:val="26"/>
        </w:rPr>
        <w:t xml:space="preserve">anon of </w:t>
      </w:r>
      <w:r w:rsidR="00A03E1B">
        <w:rPr>
          <w:rFonts w:ascii="Book Antiqua" w:eastAsia="Times New Roman" w:hAnsi="Book Antiqua" w:cs="Times New Roman"/>
          <w:color w:val="000000"/>
          <w:sz w:val="26"/>
          <w:szCs w:val="26"/>
        </w:rPr>
        <w:t>St. Neophytus</w:t>
      </w:r>
      <w:r>
        <w:rPr>
          <w:rFonts w:ascii="Book Antiqua" w:eastAsia="Times New Roman" w:hAnsi="Book Antiqua" w:cs="Times New Roman"/>
          <w:color w:val="000000"/>
          <w:sz w:val="26"/>
          <w:szCs w:val="26"/>
        </w:rPr>
        <w:t xml:space="preserve">, Tone </w:t>
      </w:r>
      <w:r w:rsidR="00A03E1B">
        <w:rPr>
          <w:rFonts w:ascii="Book Antiqua" w:eastAsia="Times New Roman" w:hAnsi="Book Antiqua" w:cs="Times New Roman"/>
          <w:color w:val="000000"/>
          <w:sz w:val="26"/>
          <w:szCs w:val="26"/>
        </w:rPr>
        <w:t>8</w:t>
      </w:r>
    </w:p>
    <w:p w14:paraId="72A94020" w14:textId="0F34EC4F" w:rsidR="006F65F0" w:rsidRDefault="006F65F0" w:rsidP="006F65F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ab/>
        <w:t>Refrain: “</w:t>
      </w:r>
      <w:r w:rsidR="00A03E1B">
        <w:rPr>
          <w:rFonts w:ascii="Book Antiqua" w:eastAsia="Times New Roman" w:hAnsi="Book Antiqua" w:cs="Times New Roman"/>
          <w:color w:val="000000"/>
          <w:sz w:val="26"/>
          <w:szCs w:val="26"/>
        </w:rPr>
        <w:t>O holy Martyr Neophytus, pray to God for us</w:t>
      </w:r>
      <w:r>
        <w:rPr>
          <w:rFonts w:ascii="Book Antiqua" w:eastAsia="Times New Roman" w:hAnsi="Book Antiqua" w:cs="Times New Roman"/>
          <w:color w:val="000000"/>
          <w:sz w:val="26"/>
          <w:szCs w:val="26"/>
        </w:rPr>
        <w:t>!”</w:t>
      </w:r>
    </w:p>
    <w:p w14:paraId="3B54BB95" w14:textId="2E567BB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b/>
          <w:bCs/>
          <w:color w:val="000000"/>
          <w:sz w:val="26"/>
          <w:szCs w:val="26"/>
        </w:rPr>
        <w:t>Katavasia:</w:t>
      </w:r>
      <w:r w:rsidRPr="00893858">
        <w:rPr>
          <w:rFonts w:ascii="Book Antiqua" w:eastAsia="Times New Roman" w:hAnsi="Book Antiqua" w:cs="Times New Roman"/>
          <w:color w:val="000000"/>
          <w:sz w:val="26"/>
          <w:szCs w:val="26"/>
        </w:rPr>
        <w:t xml:space="preserve"> </w:t>
      </w:r>
      <w:r w:rsidR="00A03E1B">
        <w:rPr>
          <w:rFonts w:ascii="Book Antiqua" w:eastAsia="Times New Roman" w:hAnsi="Book Antiqua" w:cs="Times New Roman"/>
          <w:color w:val="000000"/>
          <w:sz w:val="26"/>
          <w:szCs w:val="26"/>
        </w:rPr>
        <w:t>From the Meeting of the Lord, Tone 3</w:t>
      </w:r>
    </w:p>
    <w:p w14:paraId="0CCCA7FF" w14:textId="77777777" w:rsidR="00347435" w:rsidRPr="00893858" w:rsidRDefault="00347435" w:rsidP="00347435">
      <w:pPr>
        <w:spacing w:line="240" w:lineRule="auto"/>
        <w:rPr>
          <w:rFonts w:ascii="Book Antiqua" w:eastAsia="Times New Roman" w:hAnsi="Book Antiqua" w:cs="Times New Roman"/>
          <w:sz w:val="26"/>
          <w:szCs w:val="26"/>
        </w:rPr>
      </w:pPr>
    </w:p>
    <w:p w14:paraId="6BCC05C9" w14:textId="77777777" w:rsidR="00BA4510" w:rsidRPr="00893858" w:rsidRDefault="00BA4510" w:rsidP="00BA4510">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[After the Third Ode:]</w:t>
      </w:r>
    </w:p>
    <w:p w14:paraId="0D06EA88" w14:textId="77777777" w:rsidR="00BA4510" w:rsidRDefault="00BA4510" w:rsidP="00BA4510">
      <w:pPr>
        <w:spacing w:line="240" w:lineRule="auto"/>
        <w:ind w:left="720"/>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[Little Litany]</w:t>
      </w:r>
    </w:p>
    <w:p w14:paraId="21960F32" w14:textId="6C13A3D9" w:rsidR="00BA4510" w:rsidRDefault="00BA4510"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965456">
        <w:rPr>
          <w:rFonts w:ascii="Book Antiqua" w:eastAsia="Times New Roman" w:hAnsi="Book Antiqua" w:cs="Times New Roman"/>
          <w:color w:val="000000"/>
          <w:sz w:val="26"/>
          <w:szCs w:val="26"/>
        </w:rPr>
        <w:t xml:space="preserve">Kontakion of </w:t>
      </w:r>
      <w:r w:rsidR="00382685">
        <w:rPr>
          <w:rFonts w:ascii="Book Antiqua" w:eastAsia="Times New Roman" w:hAnsi="Book Antiqua" w:cs="Times New Roman"/>
          <w:color w:val="000000"/>
          <w:sz w:val="26"/>
          <w:szCs w:val="26"/>
        </w:rPr>
        <w:t>Ven. Maximus, Tone 6</w:t>
      </w:r>
      <w:r w:rsidR="005D2436">
        <w:rPr>
          <w:rFonts w:ascii="Book Antiqua" w:eastAsia="Times New Roman" w:hAnsi="Book Antiqua" w:cs="Times New Roman"/>
          <w:color w:val="000000"/>
          <w:sz w:val="26"/>
          <w:szCs w:val="26"/>
        </w:rPr>
        <w:t>]</w:t>
      </w:r>
    </w:p>
    <w:p w14:paraId="7ED1388B" w14:textId="15B0DD60" w:rsidR="00965456" w:rsidRDefault="00965456"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[Ikos of </w:t>
      </w:r>
      <w:r w:rsidR="00382685">
        <w:rPr>
          <w:rFonts w:ascii="Book Antiqua" w:eastAsia="Times New Roman" w:hAnsi="Book Antiqua" w:cs="Times New Roman"/>
          <w:color w:val="000000"/>
          <w:sz w:val="26"/>
          <w:szCs w:val="26"/>
        </w:rPr>
        <w:t>Ven. Maximus</w:t>
      </w:r>
      <w:r>
        <w:rPr>
          <w:rFonts w:ascii="Book Antiqua" w:eastAsia="Times New Roman" w:hAnsi="Book Antiqua" w:cs="Times New Roman"/>
          <w:color w:val="000000"/>
          <w:sz w:val="26"/>
          <w:szCs w:val="26"/>
        </w:rPr>
        <w:t>]</w:t>
      </w:r>
    </w:p>
    <w:p w14:paraId="737AAAFB" w14:textId="32C3BBA1" w:rsidR="00965456" w:rsidRDefault="00965456"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382685">
        <w:rPr>
          <w:rFonts w:ascii="Book Antiqua" w:eastAsia="Times New Roman" w:hAnsi="Book Antiqua" w:cs="Times New Roman"/>
          <w:color w:val="000000"/>
          <w:sz w:val="26"/>
          <w:szCs w:val="26"/>
        </w:rPr>
        <w:t>Kathisma Hymns</w:t>
      </w:r>
      <w:r>
        <w:rPr>
          <w:rFonts w:ascii="Book Antiqua" w:eastAsia="Times New Roman" w:hAnsi="Book Antiqua" w:cs="Times New Roman"/>
          <w:color w:val="000000"/>
          <w:sz w:val="26"/>
          <w:szCs w:val="26"/>
        </w:rPr>
        <w:t>]</w:t>
      </w:r>
    </w:p>
    <w:p w14:paraId="5769814A" w14:textId="43206A51" w:rsidR="00382685" w:rsidRDefault="00382685"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[Ven. Maximus, Tone 5]</w:t>
      </w:r>
    </w:p>
    <w:p w14:paraId="5EF8A1B2" w14:textId="3ACC1366" w:rsidR="00382685" w:rsidRDefault="00382685"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[Glory… St. Neophytus, Tone 4]</w:t>
      </w:r>
    </w:p>
    <w:p w14:paraId="1FF5278D" w14:textId="3A68B12B" w:rsidR="00382685" w:rsidRDefault="00382685"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[Now and ever… Theotokion, Tone 4]</w:t>
      </w:r>
    </w:p>
    <w:p w14:paraId="44CDB5D3" w14:textId="77777777" w:rsidR="009671E0" w:rsidRDefault="009671E0" w:rsidP="00BA4510">
      <w:pPr>
        <w:spacing w:line="240" w:lineRule="auto"/>
        <w:ind w:left="720"/>
        <w:rPr>
          <w:rFonts w:ascii="Book Antiqua" w:eastAsia="Times New Roman" w:hAnsi="Book Antiqua" w:cs="Times New Roman"/>
          <w:color w:val="000000"/>
          <w:sz w:val="26"/>
          <w:szCs w:val="26"/>
        </w:rPr>
      </w:pPr>
    </w:p>
    <w:p w14:paraId="4D353041" w14:textId="2FDCED76" w:rsidR="00BA4510" w:rsidRPr="00893858" w:rsidRDefault="00BA4510" w:rsidP="00BA4510">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After the Sixth Ode:</w:t>
      </w:r>
    </w:p>
    <w:p w14:paraId="0C8904FC" w14:textId="77777777" w:rsidR="00BA4510" w:rsidRPr="00893858" w:rsidRDefault="00BA4510" w:rsidP="00BA4510">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7F90E314" w14:textId="00F25D46" w:rsidR="00BA4510" w:rsidRPr="00893858" w:rsidRDefault="00BA4510" w:rsidP="00BA4510">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Kontakion </w:t>
      </w:r>
      <w:r>
        <w:rPr>
          <w:rFonts w:ascii="Book Antiqua" w:eastAsia="Times New Roman" w:hAnsi="Book Antiqua" w:cs="Times New Roman"/>
          <w:color w:val="000000"/>
          <w:sz w:val="26"/>
          <w:szCs w:val="26"/>
        </w:rPr>
        <w:t xml:space="preserve">of the </w:t>
      </w:r>
      <w:r w:rsidR="00D26036">
        <w:rPr>
          <w:rFonts w:ascii="Book Antiqua" w:eastAsia="Times New Roman" w:hAnsi="Book Antiqua" w:cs="Times New Roman"/>
          <w:color w:val="000000"/>
          <w:sz w:val="26"/>
          <w:szCs w:val="26"/>
        </w:rPr>
        <w:t>Resurrection</w:t>
      </w:r>
      <w:r>
        <w:rPr>
          <w:rFonts w:ascii="Book Antiqua" w:eastAsia="Times New Roman" w:hAnsi="Book Antiqua" w:cs="Times New Roman"/>
          <w:color w:val="000000"/>
          <w:sz w:val="26"/>
          <w:szCs w:val="26"/>
        </w:rPr>
        <w:t xml:space="preserve">, Tone </w:t>
      </w:r>
      <w:r w:rsidR="00382685">
        <w:rPr>
          <w:rFonts w:ascii="Book Antiqua" w:eastAsia="Times New Roman" w:hAnsi="Book Antiqua" w:cs="Times New Roman"/>
          <w:color w:val="000000"/>
          <w:sz w:val="26"/>
          <w:szCs w:val="26"/>
        </w:rPr>
        <w:t>8</w:t>
      </w:r>
    </w:p>
    <w:p w14:paraId="7464648F" w14:textId="757573F3" w:rsidR="00BA4510" w:rsidRPr="00893858" w:rsidRDefault="00BA4510" w:rsidP="00BA4510">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Ikos </w:t>
      </w:r>
      <w:r>
        <w:rPr>
          <w:rFonts w:ascii="Book Antiqua" w:eastAsia="Times New Roman" w:hAnsi="Book Antiqua" w:cs="Times New Roman"/>
          <w:color w:val="000000"/>
          <w:sz w:val="26"/>
          <w:szCs w:val="26"/>
        </w:rPr>
        <w:t xml:space="preserve">of the </w:t>
      </w:r>
      <w:r w:rsidR="00D26036">
        <w:rPr>
          <w:rFonts w:ascii="Book Antiqua" w:eastAsia="Times New Roman" w:hAnsi="Book Antiqua" w:cs="Times New Roman"/>
          <w:color w:val="000000"/>
          <w:sz w:val="26"/>
          <w:szCs w:val="26"/>
        </w:rPr>
        <w:t>Resurrection</w:t>
      </w:r>
    </w:p>
    <w:p w14:paraId="4A72AA2D" w14:textId="77777777" w:rsidR="00BA4510" w:rsidRDefault="00BA4510" w:rsidP="00BA4510">
      <w:pPr>
        <w:spacing w:line="240" w:lineRule="auto"/>
        <w:rPr>
          <w:rFonts w:ascii="Book Antiqua" w:eastAsia="Times New Roman" w:hAnsi="Book Antiqua" w:cs="Times New Roman"/>
          <w:sz w:val="20"/>
          <w:szCs w:val="20"/>
        </w:rPr>
      </w:pPr>
    </w:p>
    <w:p w14:paraId="70CA6C51" w14:textId="77777777" w:rsidR="00382685" w:rsidRDefault="00382685" w:rsidP="00BA4510">
      <w:pPr>
        <w:spacing w:line="240" w:lineRule="auto"/>
        <w:rPr>
          <w:rFonts w:ascii="Book Antiqua" w:eastAsia="Times New Roman" w:hAnsi="Book Antiqua" w:cs="Times New Roman"/>
          <w:sz w:val="20"/>
          <w:szCs w:val="20"/>
        </w:rPr>
      </w:pPr>
    </w:p>
    <w:p w14:paraId="2BF74D4D" w14:textId="5030A46D" w:rsidR="00BA4510" w:rsidRPr="00893858" w:rsidRDefault="00BA4510" w:rsidP="00BA4510">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lastRenderedPageBreak/>
        <w:t>After the Eighth Ode:</w:t>
      </w:r>
    </w:p>
    <w:p w14:paraId="495D4B5A" w14:textId="0D895AB2" w:rsidR="00BA4510" w:rsidRDefault="00BA4510" w:rsidP="00BA4510">
      <w:pPr>
        <w:spacing w:line="240" w:lineRule="auto"/>
        <w:ind w:left="720"/>
        <w:rPr>
          <w:rFonts w:ascii="Book Antiqua" w:eastAsia="Times New Roman" w:hAnsi="Book Antiqua" w:cs="Times New Roman"/>
          <w:sz w:val="26"/>
          <w:szCs w:val="26"/>
        </w:rPr>
      </w:pPr>
      <w:r>
        <w:rPr>
          <w:rFonts w:ascii="Book Antiqua" w:eastAsia="Times New Roman" w:hAnsi="Book Antiqua" w:cs="Times New Roman"/>
          <w:sz w:val="26"/>
          <w:szCs w:val="26"/>
        </w:rPr>
        <w:t>The Magnificat is sung</w:t>
      </w:r>
    </w:p>
    <w:p w14:paraId="69691643" w14:textId="77777777" w:rsidR="00B95A0C" w:rsidRDefault="00B95A0C" w:rsidP="00BA4510">
      <w:pPr>
        <w:spacing w:line="240" w:lineRule="auto"/>
        <w:ind w:left="720"/>
        <w:rPr>
          <w:rFonts w:ascii="Book Antiqua" w:eastAsia="Times New Roman" w:hAnsi="Book Antiqua" w:cs="Times New Roman"/>
          <w:sz w:val="26"/>
          <w:szCs w:val="26"/>
        </w:rPr>
      </w:pPr>
    </w:p>
    <w:p w14:paraId="4EC19BA9" w14:textId="499BB4B1" w:rsidR="00BA4510" w:rsidRDefault="00BA4510" w:rsidP="00BA4510">
      <w:pPr>
        <w:spacing w:line="240" w:lineRule="auto"/>
        <w:ind w:left="720"/>
        <w:rPr>
          <w:rFonts w:ascii="Book Antiqua" w:eastAsia="Times New Roman" w:hAnsi="Book Antiqua" w:cs="Times New Roman"/>
          <w:i/>
          <w:iCs/>
          <w:color w:val="FF0000"/>
          <w:sz w:val="26"/>
          <w:szCs w:val="26"/>
        </w:rPr>
      </w:pPr>
      <w:r w:rsidRPr="005A2599">
        <w:rPr>
          <w:rFonts w:ascii="Book Antiqua" w:eastAsia="Times New Roman" w:hAnsi="Book Antiqua" w:cs="Times New Roman"/>
          <w:i/>
          <w:iCs/>
          <w:color w:val="FF0000"/>
          <w:sz w:val="26"/>
          <w:szCs w:val="26"/>
        </w:rPr>
        <w:t>After the Magnificat, continue with the Ninth Ode.</w:t>
      </w:r>
    </w:p>
    <w:p w14:paraId="1DA28063" w14:textId="77777777" w:rsidR="00BA4510" w:rsidRPr="005A2599" w:rsidRDefault="00BA4510" w:rsidP="00BA4510">
      <w:pPr>
        <w:spacing w:line="240" w:lineRule="auto"/>
        <w:ind w:left="720"/>
        <w:rPr>
          <w:rFonts w:ascii="Book Antiqua" w:eastAsia="Times New Roman" w:hAnsi="Book Antiqua" w:cs="Times New Roman"/>
          <w:i/>
          <w:iCs/>
          <w:color w:val="FF0000"/>
          <w:sz w:val="26"/>
          <w:szCs w:val="26"/>
        </w:rPr>
      </w:pPr>
    </w:p>
    <w:p w14:paraId="747D8C6A" w14:textId="3A78EFF0"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Little Litany</w:t>
      </w:r>
    </w:p>
    <w:p w14:paraId="27243787" w14:textId="5B79AE1C" w:rsidR="00C16D02"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“Holy is the Lord…”, Tone </w:t>
      </w:r>
      <w:r w:rsidR="00382685">
        <w:rPr>
          <w:rFonts w:ascii="Book Antiqua" w:eastAsia="Times New Roman" w:hAnsi="Book Antiqua" w:cs="Times New Roman"/>
          <w:color w:val="000000"/>
          <w:sz w:val="26"/>
          <w:szCs w:val="26"/>
        </w:rPr>
        <w:t>8</w:t>
      </w:r>
    </w:p>
    <w:p w14:paraId="5940BC84" w14:textId="77777777" w:rsidR="00BA4510"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Exapostilaria:</w:t>
      </w:r>
    </w:p>
    <w:p w14:paraId="238CF450" w14:textId="76840B07" w:rsidR="00BA4510" w:rsidRDefault="00BA4510"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sz w:val="26"/>
          <w:szCs w:val="26"/>
        </w:rPr>
        <w:tab/>
      </w:r>
      <w:r w:rsidR="00D26036">
        <w:rPr>
          <w:rFonts w:ascii="Book Antiqua" w:eastAsia="Times New Roman" w:hAnsi="Book Antiqua" w:cs="Times New Roman"/>
          <w:sz w:val="26"/>
          <w:szCs w:val="26"/>
        </w:rPr>
        <w:t>1</w:t>
      </w:r>
      <w:r w:rsidR="00382685">
        <w:rPr>
          <w:rFonts w:ascii="Book Antiqua" w:eastAsia="Times New Roman" w:hAnsi="Book Antiqua" w:cs="Times New Roman"/>
          <w:sz w:val="26"/>
          <w:szCs w:val="26"/>
        </w:rPr>
        <w:t>1</w:t>
      </w:r>
      <w:r w:rsidR="005D2436" w:rsidRPr="005D2436">
        <w:rPr>
          <w:rFonts w:ascii="Book Antiqua" w:eastAsia="Times New Roman" w:hAnsi="Book Antiqua" w:cs="Times New Roman"/>
          <w:sz w:val="26"/>
          <w:szCs w:val="26"/>
          <w:vertAlign w:val="superscript"/>
        </w:rPr>
        <w:t>th</w:t>
      </w:r>
      <w:r w:rsidR="005D2436">
        <w:rPr>
          <w:rFonts w:ascii="Book Antiqua" w:eastAsia="Times New Roman" w:hAnsi="Book Antiqua" w:cs="Times New Roman"/>
          <w:sz w:val="26"/>
          <w:szCs w:val="26"/>
        </w:rPr>
        <w:t xml:space="preserve"> </w:t>
      </w:r>
      <w:r w:rsidR="00DB1441">
        <w:rPr>
          <w:rFonts w:ascii="Book Antiqua" w:eastAsia="Times New Roman" w:hAnsi="Book Antiqua" w:cs="Times New Roman"/>
          <w:sz w:val="26"/>
          <w:szCs w:val="26"/>
        </w:rPr>
        <w:t>R</w:t>
      </w:r>
      <w:r>
        <w:rPr>
          <w:rFonts w:ascii="Book Antiqua" w:eastAsia="Times New Roman" w:hAnsi="Book Antiqua" w:cs="Times New Roman"/>
          <w:sz w:val="26"/>
          <w:szCs w:val="26"/>
        </w:rPr>
        <w:t>esurrectional Exapostilarion</w:t>
      </w:r>
      <w:r w:rsidR="00077F42">
        <w:rPr>
          <w:rFonts w:ascii="Book Antiqua" w:eastAsia="Times New Roman" w:hAnsi="Book Antiqua" w:cs="Times New Roman"/>
          <w:sz w:val="26"/>
          <w:szCs w:val="26"/>
        </w:rPr>
        <w:t>, Tone 2</w:t>
      </w:r>
    </w:p>
    <w:p w14:paraId="08186D0E" w14:textId="77777777" w:rsidR="00382685" w:rsidRDefault="00BA4510" w:rsidP="00D26036">
      <w:pPr>
        <w:spacing w:line="240" w:lineRule="auto"/>
        <w:ind w:left="720" w:hanging="720"/>
        <w:rPr>
          <w:rFonts w:ascii="Book Antiqua" w:eastAsia="Times New Roman" w:hAnsi="Book Antiqua" w:cs="Times New Roman"/>
          <w:sz w:val="26"/>
          <w:szCs w:val="26"/>
        </w:rPr>
      </w:pPr>
      <w:r>
        <w:rPr>
          <w:rFonts w:ascii="Book Antiqua" w:eastAsia="Times New Roman" w:hAnsi="Book Antiqua" w:cs="Times New Roman"/>
          <w:sz w:val="26"/>
          <w:szCs w:val="26"/>
        </w:rPr>
        <w:tab/>
        <w:t xml:space="preserve">Glory… </w:t>
      </w:r>
      <w:r w:rsidR="00382685">
        <w:rPr>
          <w:rFonts w:ascii="Book Antiqua" w:eastAsia="Times New Roman" w:hAnsi="Book Antiqua" w:cs="Times New Roman"/>
          <w:sz w:val="26"/>
          <w:szCs w:val="26"/>
        </w:rPr>
        <w:t>Ven. Maximus, Tone 3</w:t>
      </w:r>
    </w:p>
    <w:p w14:paraId="266D1CC0" w14:textId="474EF448" w:rsidR="00BA4510" w:rsidRPr="00893858" w:rsidRDefault="00382685" w:rsidP="00382685">
      <w:pPr>
        <w:spacing w:line="240" w:lineRule="auto"/>
        <w:ind w:left="720"/>
        <w:rPr>
          <w:rFonts w:ascii="Book Antiqua" w:eastAsia="Times New Roman" w:hAnsi="Book Antiqua" w:cs="Times New Roman"/>
          <w:sz w:val="26"/>
          <w:szCs w:val="26"/>
        </w:rPr>
      </w:pPr>
      <w:r>
        <w:rPr>
          <w:rFonts w:ascii="Book Antiqua" w:eastAsia="Times New Roman" w:hAnsi="Book Antiqua" w:cs="Times New Roman"/>
          <w:sz w:val="26"/>
          <w:szCs w:val="26"/>
        </w:rPr>
        <w:t>N</w:t>
      </w:r>
      <w:r w:rsidR="00BA4510">
        <w:rPr>
          <w:rFonts w:ascii="Book Antiqua" w:eastAsia="Times New Roman" w:hAnsi="Book Antiqua" w:cs="Times New Roman"/>
          <w:sz w:val="26"/>
          <w:szCs w:val="26"/>
        </w:rPr>
        <w:t xml:space="preserve">ow and ever… </w:t>
      </w:r>
      <w:r>
        <w:rPr>
          <w:rFonts w:ascii="Book Antiqua" w:eastAsia="Times New Roman" w:hAnsi="Book Antiqua" w:cs="Times New Roman"/>
          <w:sz w:val="26"/>
          <w:szCs w:val="26"/>
        </w:rPr>
        <w:t>11</w:t>
      </w:r>
      <w:r w:rsidRPr="00382685">
        <w:rPr>
          <w:rFonts w:ascii="Book Antiqua" w:eastAsia="Times New Roman" w:hAnsi="Book Antiqua" w:cs="Times New Roman"/>
          <w:sz w:val="26"/>
          <w:szCs w:val="26"/>
          <w:vertAlign w:val="superscript"/>
        </w:rPr>
        <w:t>th</w:t>
      </w:r>
      <w:r>
        <w:rPr>
          <w:rFonts w:ascii="Book Antiqua" w:eastAsia="Times New Roman" w:hAnsi="Book Antiqua" w:cs="Times New Roman"/>
          <w:sz w:val="26"/>
          <w:szCs w:val="26"/>
        </w:rPr>
        <w:t xml:space="preserve"> Resurrectional Exapostilarion Theotokion, Tone 2</w:t>
      </w:r>
    </w:p>
    <w:p w14:paraId="42F4BA35" w14:textId="77777777" w:rsidR="00BA4510" w:rsidRDefault="00BA4510" w:rsidP="00BA4510">
      <w:pPr>
        <w:spacing w:line="240" w:lineRule="auto"/>
        <w:rPr>
          <w:rFonts w:ascii="Book Antiqua" w:eastAsia="Times New Roman" w:hAnsi="Book Antiqua" w:cs="Times New Roman"/>
          <w:color w:val="000000"/>
          <w:sz w:val="26"/>
          <w:szCs w:val="26"/>
        </w:rPr>
      </w:pPr>
    </w:p>
    <w:p w14:paraId="41984F88" w14:textId="46650718"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Psalms 148-150: “Let everything that breathes…” Tone </w:t>
      </w:r>
      <w:r w:rsidR="00382685">
        <w:rPr>
          <w:rFonts w:ascii="Book Antiqua" w:eastAsia="Times New Roman" w:hAnsi="Book Antiqua" w:cs="Times New Roman"/>
          <w:color w:val="000000"/>
          <w:sz w:val="26"/>
          <w:szCs w:val="26"/>
        </w:rPr>
        <w:t>8</w:t>
      </w:r>
    </w:p>
    <w:p w14:paraId="0B2FEACD" w14:textId="20D7E38C"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382685">
        <w:rPr>
          <w:rFonts w:ascii="Book Antiqua" w:eastAsia="Times New Roman" w:hAnsi="Book Antiqua" w:cs="Times New Roman"/>
          <w:color w:val="000000"/>
          <w:sz w:val="26"/>
          <w:szCs w:val="26"/>
        </w:rPr>
        <w:t>8</w:t>
      </w:r>
      <w:r>
        <w:rPr>
          <w:rFonts w:ascii="Book Antiqua" w:eastAsia="Times New Roman" w:hAnsi="Book Antiqua" w:cs="Times New Roman"/>
          <w:color w:val="000000"/>
          <w:sz w:val="26"/>
          <w:szCs w:val="26"/>
        </w:rPr>
        <w:t xml:space="preserve"> stichera of the Resurrection, Tone </w:t>
      </w:r>
      <w:r w:rsidR="00382685">
        <w:rPr>
          <w:rFonts w:ascii="Book Antiqua" w:eastAsia="Times New Roman" w:hAnsi="Book Antiqua" w:cs="Times New Roman"/>
          <w:color w:val="000000"/>
          <w:sz w:val="26"/>
          <w:szCs w:val="26"/>
        </w:rPr>
        <w:t>8</w:t>
      </w:r>
    </w:p>
    <w:p w14:paraId="2CB5185F" w14:textId="74205E2F"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t>Glory…</w:t>
      </w:r>
      <w:r>
        <w:rPr>
          <w:rFonts w:ascii="Book Antiqua" w:eastAsia="Times New Roman" w:hAnsi="Book Antiqua" w:cs="Times New Roman"/>
          <w:color w:val="000000"/>
          <w:sz w:val="26"/>
          <w:szCs w:val="26"/>
        </w:rPr>
        <w:t xml:space="preserve"> </w:t>
      </w:r>
      <w:r w:rsidR="00D26036">
        <w:rPr>
          <w:rFonts w:ascii="Book Antiqua" w:eastAsia="Times New Roman" w:hAnsi="Book Antiqua" w:cs="Times New Roman"/>
          <w:color w:val="000000"/>
          <w:sz w:val="26"/>
          <w:szCs w:val="26"/>
        </w:rPr>
        <w:t>1</w:t>
      </w:r>
      <w:r w:rsidR="00382685">
        <w:rPr>
          <w:rFonts w:ascii="Book Antiqua" w:eastAsia="Times New Roman" w:hAnsi="Book Antiqua" w:cs="Times New Roman"/>
          <w:color w:val="000000"/>
          <w:sz w:val="26"/>
          <w:szCs w:val="26"/>
        </w:rPr>
        <w:t>1</w:t>
      </w:r>
      <w:r w:rsidR="0041078F" w:rsidRPr="0041078F">
        <w:rPr>
          <w:rFonts w:ascii="Book Antiqua" w:eastAsia="Times New Roman" w:hAnsi="Book Antiqua" w:cs="Times New Roman"/>
          <w:color w:val="000000"/>
          <w:sz w:val="26"/>
          <w:szCs w:val="26"/>
          <w:vertAlign w:val="superscript"/>
        </w:rPr>
        <w:t>th</w:t>
      </w:r>
      <w:r w:rsidR="0041078F">
        <w:rPr>
          <w:rFonts w:ascii="Book Antiqua" w:eastAsia="Times New Roman" w:hAnsi="Book Antiqua" w:cs="Times New Roman"/>
          <w:color w:val="000000"/>
          <w:sz w:val="26"/>
          <w:szCs w:val="26"/>
        </w:rPr>
        <w:t xml:space="preserve"> Gospel Sticheron</w:t>
      </w:r>
      <w:r w:rsidR="005F14DD">
        <w:rPr>
          <w:rFonts w:ascii="Book Antiqua" w:eastAsia="Times New Roman" w:hAnsi="Book Antiqua" w:cs="Times New Roman"/>
          <w:color w:val="000000"/>
          <w:sz w:val="26"/>
          <w:szCs w:val="26"/>
        </w:rPr>
        <w:t xml:space="preserve">, Tone </w:t>
      </w:r>
      <w:r w:rsidR="00382685">
        <w:rPr>
          <w:rFonts w:ascii="Book Antiqua" w:eastAsia="Times New Roman" w:hAnsi="Book Antiqua" w:cs="Times New Roman"/>
          <w:color w:val="000000"/>
          <w:sz w:val="26"/>
          <w:szCs w:val="26"/>
        </w:rPr>
        <w:t>8</w:t>
      </w:r>
    </w:p>
    <w:p w14:paraId="3A74B181" w14:textId="77777777" w:rsidR="00BA4510" w:rsidRDefault="00BA4510" w:rsidP="00BA4510">
      <w:pPr>
        <w:spacing w:line="240" w:lineRule="auto"/>
        <w:ind w:firstLine="720"/>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 xml:space="preserve">Now and ever… </w:t>
      </w:r>
      <w:r>
        <w:rPr>
          <w:rFonts w:ascii="Book Antiqua" w:eastAsia="Times New Roman" w:hAnsi="Book Antiqua" w:cs="Times New Roman"/>
          <w:color w:val="000000"/>
          <w:sz w:val="26"/>
          <w:szCs w:val="26"/>
        </w:rPr>
        <w:t>“Thou art most blessed…”, Tone 2</w:t>
      </w:r>
    </w:p>
    <w:p w14:paraId="10FA0B5F" w14:textId="77777777" w:rsidR="00763C69" w:rsidRPr="00893858" w:rsidRDefault="00763C69" w:rsidP="00BA4510">
      <w:pPr>
        <w:spacing w:line="240" w:lineRule="auto"/>
        <w:ind w:firstLine="720"/>
        <w:rPr>
          <w:rFonts w:ascii="Book Antiqua" w:eastAsia="Times New Roman" w:hAnsi="Book Antiqua" w:cs="Times New Roman"/>
          <w:sz w:val="26"/>
          <w:szCs w:val="26"/>
        </w:rPr>
      </w:pPr>
    </w:p>
    <w:p w14:paraId="29CA7629"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Great Doxology</w:t>
      </w:r>
    </w:p>
    <w:p w14:paraId="12A4F3A9" w14:textId="6F5C372D" w:rsidR="008B22FC" w:rsidRDefault="008B22FC"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382685">
        <w:rPr>
          <w:rFonts w:ascii="Book Antiqua" w:eastAsia="Times New Roman" w:hAnsi="Book Antiqua" w:cs="Times New Roman"/>
          <w:color w:val="000000"/>
          <w:sz w:val="26"/>
          <w:szCs w:val="26"/>
        </w:rPr>
        <w:t>By rising from the tomb</w:t>
      </w:r>
      <w:r>
        <w:rPr>
          <w:rFonts w:ascii="Book Antiqua" w:eastAsia="Times New Roman" w:hAnsi="Book Antiqua" w:cs="Times New Roman"/>
          <w:color w:val="000000"/>
          <w:sz w:val="26"/>
          <w:szCs w:val="26"/>
        </w:rPr>
        <w:t>…”</w:t>
      </w:r>
    </w:p>
    <w:p w14:paraId="1214F54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Augmented Litany</w:t>
      </w:r>
    </w:p>
    <w:p w14:paraId="4913171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Morning Litany</w:t>
      </w:r>
    </w:p>
    <w:p w14:paraId="7C6A7758" w14:textId="446BD413"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Matins Dismissal</w:t>
      </w:r>
    </w:p>
    <w:p w14:paraId="1B715392" w14:textId="77777777" w:rsidR="00BA4510" w:rsidRPr="00893858" w:rsidRDefault="00BA4510" w:rsidP="00BA4510">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NOTE: The First Hour follows immediately. A small dismissal concludes the First Hour. See below for the Troparion and Kontakion.</w:t>
      </w:r>
    </w:p>
    <w:p w14:paraId="0573D2D0" w14:textId="77777777" w:rsidR="00347435" w:rsidRPr="008B22FC" w:rsidRDefault="00347435" w:rsidP="00347435">
      <w:pPr>
        <w:spacing w:line="240" w:lineRule="auto"/>
        <w:rPr>
          <w:rFonts w:ascii="Book Antiqua" w:eastAsia="Times New Roman" w:hAnsi="Book Antiqua" w:cs="Times New Roman"/>
          <w:b/>
          <w:bCs/>
          <w:color w:val="000000"/>
          <w:sz w:val="20"/>
          <w:szCs w:val="20"/>
        </w:rPr>
      </w:pPr>
    </w:p>
    <w:p w14:paraId="476B39BF"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The Hours</w:t>
      </w:r>
    </w:p>
    <w:p w14:paraId="79F07CC0" w14:textId="1A4A527C" w:rsidR="008E56FA" w:rsidRPr="00893858" w:rsidRDefault="008E56FA" w:rsidP="008E56FA">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Tropari</w:t>
      </w:r>
      <w:r>
        <w:rPr>
          <w:rFonts w:ascii="Book Antiqua" w:eastAsia="Times New Roman" w:hAnsi="Book Antiqua" w:cs="Times New Roman"/>
          <w:color w:val="000000"/>
          <w:sz w:val="26"/>
          <w:szCs w:val="26"/>
        </w:rPr>
        <w:t>a</w:t>
      </w:r>
      <w:r w:rsidRPr="00893858">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 xml:space="preserve">Resurrection; Glory… </w:t>
      </w:r>
      <w:r w:rsidR="00382685">
        <w:rPr>
          <w:rFonts w:ascii="Book Antiqua" w:eastAsia="Times New Roman" w:hAnsi="Book Antiqua" w:cs="Times New Roman"/>
          <w:color w:val="000000"/>
          <w:sz w:val="26"/>
          <w:szCs w:val="26"/>
        </w:rPr>
        <w:t>Ven. Maximus (1</w:t>
      </w:r>
      <w:r w:rsidR="00382685" w:rsidRPr="00382685">
        <w:rPr>
          <w:rFonts w:ascii="Book Antiqua" w:eastAsia="Times New Roman" w:hAnsi="Book Antiqua" w:cs="Times New Roman"/>
          <w:color w:val="000000"/>
          <w:sz w:val="26"/>
          <w:szCs w:val="26"/>
          <w:vertAlign w:val="superscript"/>
        </w:rPr>
        <w:t>st</w:t>
      </w:r>
      <w:r w:rsidR="00382685">
        <w:rPr>
          <w:rFonts w:ascii="Book Antiqua" w:eastAsia="Times New Roman" w:hAnsi="Book Antiqua" w:cs="Times New Roman"/>
          <w:color w:val="000000"/>
          <w:sz w:val="26"/>
          <w:szCs w:val="26"/>
        </w:rPr>
        <w:t xml:space="preserve"> and 6</w:t>
      </w:r>
      <w:r w:rsidR="00382685" w:rsidRPr="00382685">
        <w:rPr>
          <w:rFonts w:ascii="Book Antiqua" w:eastAsia="Times New Roman" w:hAnsi="Book Antiqua" w:cs="Times New Roman"/>
          <w:color w:val="000000"/>
          <w:sz w:val="26"/>
          <w:szCs w:val="26"/>
          <w:vertAlign w:val="superscript"/>
        </w:rPr>
        <w:t>th</w:t>
      </w:r>
      <w:r w:rsidR="00382685">
        <w:rPr>
          <w:rFonts w:ascii="Book Antiqua" w:eastAsia="Times New Roman" w:hAnsi="Book Antiqua" w:cs="Times New Roman"/>
          <w:color w:val="000000"/>
          <w:sz w:val="26"/>
          <w:szCs w:val="26"/>
        </w:rPr>
        <w:t xml:space="preserve"> Hours) or St. Neophytus (3</w:t>
      </w:r>
      <w:r w:rsidR="00382685" w:rsidRPr="00382685">
        <w:rPr>
          <w:rFonts w:ascii="Book Antiqua" w:eastAsia="Times New Roman" w:hAnsi="Book Antiqua" w:cs="Times New Roman"/>
          <w:color w:val="000000"/>
          <w:sz w:val="26"/>
          <w:szCs w:val="26"/>
          <w:vertAlign w:val="superscript"/>
        </w:rPr>
        <w:t>rd</w:t>
      </w:r>
      <w:r w:rsidR="00382685">
        <w:rPr>
          <w:rFonts w:ascii="Book Antiqua" w:eastAsia="Times New Roman" w:hAnsi="Book Antiqua" w:cs="Times New Roman"/>
          <w:color w:val="000000"/>
          <w:sz w:val="26"/>
          <w:szCs w:val="26"/>
        </w:rPr>
        <w:t xml:space="preserve"> and 9</w:t>
      </w:r>
      <w:r w:rsidR="00382685" w:rsidRPr="00382685">
        <w:rPr>
          <w:rFonts w:ascii="Book Antiqua" w:eastAsia="Times New Roman" w:hAnsi="Book Antiqua" w:cs="Times New Roman"/>
          <w:color w:val="000000"/>
          <w:sz w:val="26"/>
          <w:szCs w:val="26"/>
          <w:vertAlign w:val="superscript"/>
        </w:rPr>
        <w:t>th</w:t>
      </w:r>
      <w:r w:rsidR="00382685">
        <w:rPr>
          <w:rFonts w:ascii="Book Antiqua" w:eastAsia="Times New Roman" w:hAnsi="Book Antiqua" w:cs="Times New Roman"/>
          <w:color w:val="000000"/>
          <w:sz w:val="26"/>
          <w:szCs w:val="26"/>
        </w:rPr>
        <w:t xml:space="preserve"> Hours)</w:t>
      </w:r>
      <w:r w:rsidR="00545D39">
        <w:rPr>
          <w:rFonts w:ascii="Book Antiqua" w:eastAsia="Times New Roman" w:hAnsi="Book Antiqua" w:cs="Times New Roman"/>
          <w:color w:val="000000"/>
          <w:sz w:val="26"/>
          <w:szCs w:val="26"/>
        </w:rPr>
        <w:t xml:space="preserve"> </w:t>
      </w:r>
    </w:p>
    <w:p w14:paraId="627F015D" w14:textId="165F80F9" w:rsidR="00545D39" w:rsidRPr="00893858" w:rsidRDefault="008E56FA" w:rsidP="00545D39">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Kontakion: </w:t>
      </w:r>
      <w:r w:rsidR="00382685">
        <w:rPr>
          <w:rFonts w:ascii="Book Antiqua" w:eastAsia="Times New Roman" w:hAnsi="Book Antiqua" w:cs="Times New Roman"/>
          <w:color w:val="000000"/>
          <w:sz w:val="26"/>
          <w:szCs w:val="26"/>
        </w:rPr>
        <w:t>Resurrection</w:t>
      </w:r>
      <w:r w:rsidR="00545D39">
        <w:rPr>
          <w:rFonts w:ascii="Book Antiqua" w:eastAsia="Times New Roman" w:hAnsi="Book Antiqua" w:cs="Times New Roman"/>
          <w:color w:val="000000"/>
          <w:sz w:val="26"/>
          <w:szCs w:val="26"/>
        </w:rPr>
        <w:t xml:space="preserve"> </w:t>
      </w:r>
    </w:p>
    <w:p w14:paraId="1E0CB604" w14:textId="77777777" w:rsidR="00347435" w:rsidRPr="008B22FC" w:rsidRDefault="00347435" w:rsidP="00347435">
      <w:pPr>
        <w:spacing w:line="240" w:lineRule="auto"/>
        <w:rPr>
          <w:rFonts w:ascii="Book Antiqua" w:eastAsia="Times New Roman" w:hAnsi="Book Antiqua" w:cs="Times New Roman"/>
          <w:sz w:val="20"/>
          <w:szCs w:val="20"/>
        </w:rPr>
      </w:pPr>
    </w:p>
    <w:p w14:paraId="68AF7125" w14:textId="15A105D1"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Divine Liturgy</w:t>
      </w:r>
    </w:p>
    <w:p w14:paraId="2D949366" w14:textId="77777777" w:rsidR="00347435" w:rsidRPr="00893858" w:rsidRDefault="00347435" w:rsidP="00347435">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NOTE: Listed below are only the variable portions of the Liturgy</w:t>
      </w:r>
    </w:p>
    <w:p w14:paraId="37E78CAB" w14:textId="77777777" w:rsidR="00347435" w:rsidRPr="006723EB" w:rsidRDefault="00347435" w:rsidP="00347435">
      <w:pPr>
        <w:spacing w:line="240" w:lineRule="auto"/>
        <w:rPr>
          <w:rFonts w:ascii="Book Antiqua" w:eastAsia="Times New Roman" w:hAnsi="Book Antiqua" w:cs="Times New Roman"/>
          <w:sz w:val="26"/>
          <w:szCs w:val="26"/>
        </w:rPr>
      </w:pPr>
    </w:p>
    <w:p w14:paraId="4D7FB209"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At the Beatitudes:</w:t>
      </w:r>
    </w:p>
    <w:p w14:paraId="36DDF443" w14:textId="20B48F7E"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00382685">
        <w:rPr>
          <w:rFonts w:ascii="Book Antiqua" w:eastAsia="Times New Roman" w:hAnsi="Book Antiqua" w:cs="Times New Roman"/>
          <w:color w:val="000000"/>
          <w:sz w:val="26"/>
          <w:szCs w:val="26"/>
        </w:rPr>
        <w:t>8</w:t>
      </w:r>
      <w:r w:rsidRPr="00893858">
        <w:rPr>
          <w:rFonts w:ascii="Book Antiqua" w:eastAsia="Times New Roman" w:hAnsi="Book Antiqua" w:cs="Times New Roman"/>
          <w:color w:val="000000"/>
          <w:sz w:val="26"/>
          <w:szCs w:val="26"/>
        </w:rPr>
        <w:t xml:space="preserve"> troparia of the Resurrection, Tone </w:t>
      </w:r>
      <w:r w:rsidR="00382685">
        <w:rPr>
          <w:rFonts w:ascii="Book Antiqua" w:eastAsia="Times New Roman" w:hAnsi="Book Antiqua" w:cs="Times New Roman"/>
          <w:color w:val="000000"/>
          <w:sz w:val="26"/>
          <w:szCs w:val="26"/>
        </w:rPr>
        <w:t>8</w:t>
      </w:r>
    </w:p>
    <w:p w14:paraId="7CF8C845" w14:textId="77777777" w:rsidR="00545D39" w:rsidRDefault="00545D39" w:rsidP="00BA4510">
      <w:pPr>
        <w:spacing w:line="240" w:lineRule="auto"/>
        <w:rPr>
          <w:rFonts w:ascii="Book Antiqua" w:eastAsia="Times New Roman" w:hAnsi="Book Antiqua" w:cs="Times New Roman"/>
          <w:color w:val="000000"/>
          <w:sz w:val="26"/>
          <w:szCs w:val="26"/>
        </w:rPr>
      </w:pPr>
    </w:p>
    <w:p w14:paraId="5526A412"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Troparia and Kontakia:</w:t>
      </w:r>
    </w:p>
    <w:p w14:paraId="46713BF4" w14:textId="55B0C6A2"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 xml:space="preserve">Troparion of the Resurrection, Tone </w:t>
      </w:r>
      <w:r w:rsidR="00382685">
        <w:rPr>
          <w:rFonts w:ascii="Book Antiqua" w:eastAsia="Times New Roman" w:hAnsi="Book Antiqua" w:cs="Times New Roman"/>
          <w:color w:val="000000"/>
          <w:sz w:val="26"/>
          <w:szCs w:val="26"/>
        </w:rPr>
        <w:t>8</w:t>
      </w:r>
    </w:p>
    <w:p w14:paraId="7D915727" w14:textId="1E18BE41" w:rsidR="00382685" w:rsidRDefault="00382685"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Troparion of the Church (if of Patron Saint or Theotokos)</w:t>
      </w:r>
    </w:p>
    <w:p w14:paraId="245E859A" w14:textId="7EB5DB2A" w:rsidR="00545D39" w:rsidRDefault="00545D39"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Troparion of </w:t>
      </w:r>
      <w:r w:rsidR="00382685">
        <w:rPr>
          <w:rFonts w:ascii="Book Antiqua" w:eastAsia="Times New Roman" w:hAnsi="Book Antiqua" w:cs="Times New Roman"/>
          <w:color w:val="000000"/>
          <w:sz w:val="26"/>
          <w:szCs w:val="26"/>
        </w:rPr>
        <w:t>Ven. Maximus, Tone 8</w:t>
      </w:r>
    </w:p>
    <w:p w14:paraId="714AC32A" w14:textId="36170661" w:rsidR="00382685" w:rsidRDefault="00382685"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lastRenderedPageBreak/>
        <w:tab/>
        <w:t>Troparion of St. Neophytus, Tone 4</w:t>
      </w:r>
    </w:p>
    <w:p w14:paraId="75E8E16D" w14:textId="0814430F" w:rsidR="00382685" w:rsidRDefault="00382685"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Kontakion of the Resurrection, Tone 8</w:t>
      </w:r>
    </w:p>
    <w:p w14:paraId="737968CA" w14:textId="262D8918" w:rsidR="00382685" w:rsidRDefault="00382685"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Kontakion of the Church (if of Patron Saint)</w:t>
      </w:r>
    </w:p>
    <w:p w14:paraId="2B8C2D0F" w14:textId="66AA10B6" w:rsidR="00382685" w:rsidRDefault="00382685"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Kontakion of Ven. Maximus, Tone 6 (or Alternate Kontakion in Tone 8)</w:t>
      </w:r>
    </w:p>
    <w:p w14:paraId="4E3D21B2" w14:textId="7DF2037B" w:rsidR="00545D39" w:rsidRDefault="00BA4510"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Glory… </w:t>
      </w:r>
      <w:r w:rsidR="00545D39">
        <w:rPr>
          <w:rFonts w:ascii="Book Antiqua" w:eastAsia="Times New Roman" w:hAnsi="Book Antiqua" w:cs="Times New Roman"/>
          <w:color w:val="000000"/>
          <w:sz w:val="26"/>
          <w:szCs w:val="26"/>
        </w:rPr>
        <w:t xml:space="preserve">Kontakion of </w:t>
      </w:r>
      <w:r w:rsidR="00382685">
        <w:rPr>
          <w:rFonts w:ascii="Book Antiqua" w:eastAsia="Times New Roman" w:hAnsi="Book Antiqua" w:cs="Times New Roman"/>
          <w:color w:val="000000"/>
          <w:sz w:val="26"/>
          <w:szCs w:val="26"/>
        </w:rPr>
        <w:t>St. Neophytus</w:t>
      </w:r>
      <w:r w:rsidR="00545D39">
        <w:rPr>
          <w:rFonts w:ascii="Book Antiqua" w:eastAsia="Times New Roman" w:hAnsi="Book Antiqua" w:cs="Times New Roman"/>
          <w:color w:val="000000"/>
          <w:sz w:val="26"/>
          <w:szCs w:val="26"/>
        </w:rPr>
        <w:t xml:space="preserve">, Tone </w:t>
      </w:r>
      <w:r w:rsidR="00382685">
        <w:rPr>
          <w:rFonts w:ascii="Book Antiqua" w:eastAsia="Times New Roman" w:hAnsi="Book Antiqua" w:cs="Times New Roman"/>
          <w:color w:val="000000"/>
          <w:sz w:val="26"/>
          <w:szCs w:val="26"/>
        </w:rPr>
        <w:t>4</w:t>
      </w:r>
    </w:p>
    <w:p w14:paraId="028C6826" w14:textId="439136C0" w:rsidR="00BA4510" w:rsidRDefault="00545D39"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N</w:t>
      </w:r>
      <w:r w:rsidR="00BA4510">
        <w:rPr>
          <w:rFonts w:ascii="Book Antiqua" w:eastAsia="Times New Roman" w:hAnsi="Book Antiqua" w:cs="Times New Roman"/>
          <w:color w:val="000000"/>
          <w:sz w:val="26"/>
          <w:szCs w:val="26"/>
        </w:rPr>
        <w:t xml:space="preserve">ow and ever… </w:t>
      </w:r>
      <w:r w:rsidR="00B95A0C">
        <w:rPr>
          <w:rFonts w:ascii="Book Antiqua" w:eastAsia="Times New Roman" w:hAnsi="Book Antiqua" w:cs="Times New Roman"/>
          <w:color w:val="000000"/>
          <w:sz w:val="26"/>
          <w:szCs w:val="26"/>
        </w:rPr>
        <w:t xml:space="preserve">Kontakion of the </w:t>
      </w:r>
      <w:r w:rsidR="00382685">
        <w:rPr>
          <w:rFonts w:ascii="Book Antiqua" w:eastAsia="Times New Roman" w:hAnsi="Book Antiqua" w:cs="Times New Roman"/>
          <w:color w:val="000000"/>
          <w:sz w:val="26"/>
          <w:szCs w:val="26"/>
        </w:rPr>
        <w:t>Church (if of Theotokos), or “Steadfast Protectress…”, Tone 6</w:t>
      </w:r>
    </w:p>
    <w:p w14:paraId="22DA5E18" w14:textId="77777777" w:rsidR="00BA4510" w:rsidRDefault="00BA4510" w:rsidP="00BA4510">
      <w:pPr>
        <w:spacing w:line="240" w:lineRule="auto"/>
        <w:rPr>
          <w:rFonts w:ascii="Book Antiqua" w:eastAsia="Times New Roman" w:hAnsi="Book Antiqua" w:cs="Times New Roman"/>
          <w:color w:val="000000"/>
          <w:sz w:val="26"/>
          <w:szCs w:val="26"/>
        </w:rPr>
      </w:pPr>
    </w:p>
    <w:p w14:paraId="2E587EC9" w14:textId="77777777"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Trisagion</w:t>
      </w:r>
    </w:p>
    <w:p w14:paraId="1404A41D" w14:textId="6BD96D12"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Prokeimenon: </w:t>
      </w:r>
      <w:r w:rsidR="00D26036">
        <w:rPr>
          <w:rFonts w:ascii="Book Antiqua" w:eastAsia="Times New Roman" w:hAnsi="Book Antiqua" w:cs="Times New Roman"/>
          <w:color w:val="000000"/>
          <w:sz w:val="26"/>
          <w:szCs w:val="26"/>
        </w:rPr>
        <w:t xml:space="preserve">Resurrection, Tone </w:t>
      </w:r>
      <w:r w:rsidR="00382685">
        <w:rPr>
          <w:rFonts w:ascii="Book Antiqua" w:eastAsia="Times New Roman" w:hAnsi="Book Antiqua" w:cs="Times New Roman"/>
          <w:color w:val="000000"/>
          <w:sz w:val="26"/>
          <w:szCs w:val="26"/>
        </w:rPr>
        <w:t>8</w:t>
      </w:r>
      <w:r w:rsidR="00D26036">
        <w:rPr>
          <w:rFonts w:ascii="Book Antiqua" w:eastAsia="Times New Roman" w:hAnsi="Book Antiqua" w:cs="Times New Roman"/>
          <w:color w:val="000000"/>
          <w:sz w:val="26"/>
          <w:szCs w:val="26"/>
        </w:rPr>
        <w:t>: “</w:t>
      </w:r>
      <w:r w:rsidR="00382685">
        <w:rPr>
          <w:rFonts w:ascii="Book Antiqua" w:eastAsia="Times New Roman" w:hAnsi="Book Antiqua" w:cs="Times New Roman"/>
          <w:color w:val="000000"/>
          <w:sz w:val="26"/>
          <w:szCs w:val="26"/>
        </w:rPr>
        <w:t>Pray and make your vows</w:t>
      </w:r>
      <w:r w:rsidR="0078112E">
        <w:rPr>
          <w:rFonts w:ascii="Book Antiqua" w:eastAsia="Times New Roman" w:hAnsi="Book Antiqua" w:cs="Times New Roman"/>
          <w:color w:val="000000"/>
          <w:sz w:val="26"/>
          <w:szCs w:val="26"/>
        </w:rPr>
        <w:t>…”</w:t>
      </w:r>
    </w:p>
    <w:p w14:paraId="59653DFD" w14:textId="001BEB75" w:rsidR="00E7679F"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Epistle: </w:t>
      </w:r>
      <w:r w:rsidR="00382685">
        <w:rPr>
          <w:rFonts w:ascii="Book Antiqua" w:eastAsia="Times New Roman" w:hAnsi="Book Antiqua" w:cs="Times New Roman"/>
          <w:sz w:val="26"/>
          <w:szCs w:val="26"/>
        </w:rPr>
        <w:t>(250) Colossians 1:12-18</w:t>
      </w:r>
    </w:p>
    <w:p w14:paraId="786928A3" w14:textId="03CA5938"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Alleluia: </w:t>
      </w:r>
      <w:r w:rsidR="0078112E">
        <w:rPr>
          <w:rFonts w:ascii="Book Antiqua" w:eastAsia="Times New Roman" w:hAnsi="Book Antiqua" w:cs="Times New Roman"/>
          <w:color w:val="000000"/>
          <w:sz w:val="26"/>
          <w:szCs w:val="26"/>
        </w:rPr>
        <w:t xml:space="preserve">Resurrection, Tone </w:t>
      </w:r>
      <w:r w:rsidR="00382685">
        <w:rPr>
          <w:rFonts w:ascii="Book Antiqua" w:eastAsia="Times New Roman" w:hAnsi="Book Antiqua" w:cs="Times New Roman"/>
          <w:color w:val="000000"/>
          <w:sz w:val="26"/>
          <w:szCs w:val="26"/>
        </w:rPr>
        <w:t>8</w:t>
      </w:r>
    </w:p>
    <w:p w14:paraId="2697292E" w14:textId="16B13636" w:rsidR="0041078F"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Gospel: </w:t>
      </w:r>
      <w:r w:rsidR="00382685">
        <w:rPr>
          <w:rFonts w:ascii="Book Antiqua" w:eastAsia="Times New Roman" w:hAnsi="Book Antiqua" w:cs="Times New Roman"/>
          <w:sz w:val="26"/>
          <w:szCs w:val="26"/>
        </w:rPr>
        <w:t>(89) Matthew 22:1-14</w:t>
      </w:r>
    </w:p>
    <w:p w14:paraId="0C324DA7" w14:textId="76CFB861"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Communion Hymn: “</w:t>
      </w:r>
      <w:r>
        <w:rPr>
          <w:rFonts w:ascii="Book Antiqua" w:eastAsia="Times New Roman" w:hAnsi="Book Antiqua" w:cs="Times New Roman"/>
          <w:color w:val="000000"/>
          <w:sz w:val="26"/>
          <w:szCs w:val="26"/>
        </w:rPr>
        <w:t>Praise the Lord from the heavens…”</w:t>
      </w:r>
      <w:r w:rsidR="008B22FC">
        <w:rPr>
          <w:rFonts w:ascii="Book Antiqua" w:eastAsia="Times New Roman" w:hAnsi="Book Antiqua" w:cs="Times New Roman"/>
          <w:color w:val="000000"/>
          <w:sz w:val="26"/>
          <w:szCs w:val="26"/>
        </w:rPr>
        <w:t xml:space="preserve"> </w:t>
      </w:r>
    </w:p>
    <w:p w14:paraId="00D9C907" w14:textId="77777777" w:rsidR="00BA4510" w:rsidRPr="00DC6ADB" w:rsidRDefault="00BA4510" w:rsidP="00BA4510">
      <w:pPr>
        <w:spacing w:line="240" w:lineRule="auto"/>
        <w:rPr>
          <w:rFonts w:ascii="Book Antiqua" w:eastAsia="Times New Roman" w:hAnsi="Book Antiqua" w:cs="Times New Roman"/>
          <w:i/>
          <w:iCs/>
          <w:color w:val="000000"/>
          <w:sz w:val="26"/>
          <w:szCs w:val="26"/>
        </w:rPr>
      </w:pPr>
    </w:p>
    <w:p w14:paraId="3E01BE5A" w14:textId="77777777" w:rsidR="00BA4510" w:rsidRDefault="00BA4510" w:rsidP="00BA4510">
      <w:pPr>
        <w:spacing w:line="240" w:lineRule="auto"/>
        <w:rPr>
          <w:rFonts w:ascii="Book Antiqua" w:eastAsia="Times New Roman" w:hAnsi="Book Antiqua" w:cs="Times New Roman"/>
          <w:i/>
          <w:iCs/>
          <w:color w:val="000000"/>
          <w:sz w:val="20"/>
          <w:szCs w:val="20"/>
        </w:rPr>
      </w:pPr>
      <w:r w:rsidRPr="00893858">
        <w:rPr>
          <w:rFonts w:ascii="Book Antiqua" w:eastAsia="Times New Roman" w:hAnsi="Book Antiqua" w:cs="Times New Roman"/>
          <w:i/>
          <w:iCs/>
          <w:color w:val="000000"/>
          <w:sz w:val="20"/>
          <w:szCs w:val="20"/>
        </w:rPr>
        <w:t>Prepared by the Department of Liturgical Music and Translations of the Orthodox Church in America.</w:t>
      </w:r>
    </w:p>
    <w:p w14:paraId="3B9B7BB7" w14:textId="5C47EEA5" w:rsidR="001845B4" w:rsidRPr="00A4296B" w:rsidRDefault="001845B4" w:rsidP="00BA4510">
      <w:pPr>
        <w:spacing w:line="240" w:lineRule="auto"/>
        <w:rPr>
          <w:rFonts w:ascii="Book Antiqua" w:eastAsia="Times New Roman" w:hAnsi="Book Antiqua" w:cs="Times New Roman"/>
          <w:i/>
          <w:iCs/>
          <w:color w:val="000000"/>
          <w:sz w:val="20"/>
          <w:szCs w:val="20"/>
        </w:rPr>
      </w:pPr>
    </w:p>
    <w:sectPr w:rsidR="001845B4" w:rsidRPr="00A4296B" w:rsidSect="00893858">
      <w:footerReference w:type="default" r:id="rId9"/>
      <w:footnotePr>
        <w:numFmt w:val="chicago"/>
      </w:footnotePr>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586E6B" w14:textId="77777777" w:rsidR="00AA027C" w:rsidRDefault="00AA027C" w:rsidP="00893858">
      <w:pPr>
        <w:spacing w:line="240" w:lineRule="auto"/>
      </w:pPr>
      <w:r>
        <w:separator/>
      </w:r>
    </w:p>
  </w:endnote>
  <w:endnote w:type="continuationSeparator" w:id="0">
    <w:p w14:paraId="364FCCE3" w14:textId="77777777" w:rsidR="00AA027C" w:rsidRDefault="00AA027C" w:rsidP="0089385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744525" w14:textId="2B84054E" w:rsidR="00893858" w:rsidRPr="00893858" w:rsidRDefault="00893858">
    <w:pPr>
      <w:pStyle w:val="Footer"/>
      <w:rPr>
        <w:rFonts w:ascii="Book Antiqua" w:hAnsi="Book Antiqua"/>
        <w:sz w:val="26"/>
        <w:szCs w:val="26"/>
      </w:rPr>
    </w:pPr>
    <w:r>
      <w:tab/>
    </w:r>
    <w:r>
      <w:tab/>
    </w:r>
    <w:r w:rsidRPr="00893858">
      <w:rPr>
        <w:rFonts w:ascii="Book Antiqua" w:hAnsi="Book Antiqua"/>
        <w:sz w:val="26"/>
        <w:szCs w:val="26"/>
      </w:rPr>
      <w:fldChar w:fldCharType="begin"/>
    </w:r>
    <w:r w:rsidRPr="00893858">
      <w:rPr>
        <w:rFonts w:ascii="Book Antiqua" w:hAnsi="Book Antiqua"/>
        <w:sz w:val="26"/>
        <w:szCs w:val="26"/>
      </w:rPr>
      <w:instrText xml:space="preserve"> PAGE   \* MERGEFORMAT </w:instrText>
    </w:r>
    <w:r w:rsidRPr="00893858">
      <w:rPr>
        <w:rFonts w:ascii="Book Antiqua" w:hAnsi="Book Antiqua"/>
        <w:sz w:val="26"/>
        <w:szCs w:val="26"/>
      </w:rPr>
      <w:fldChar w:fldCharType="separate"/>
    </w:r>
    <w:r w:rsidRPr="00893858">
      <w:rPr>
        <w:rFonts w:ascii="Book Antiqua" w:hAnsi="Book Antiqua"/>
        <w:noProof/>
        <w:sz w:val="26"/>
        <w:szCs w:val="26"/>
      </w:rPr>
      <w:t>1</w:t>
    </w:r>
    <w:r w:rsidRPr="00893858">
      <w:rPr>
        <w:rFonts w:ascii="Book Antiqua" w:hAnsi="Book Antiqua"/>
        <w:noProof/>
        <w:sz w:val="26"/>
        <w:szCs w:val="2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9B194A" w14:textId="77777777" w:rsidR="00AA027C" w:rsidRDefault="00AA027C" w:rsidP="00893858">
      <w:pPr>
        <w:spacing w:line="240" w:lineRule="auto"/>
      </w:pPr>
      <w:r>
        <w:separator/>
      </w:r>
    </w:p>
  </w:footnote>
  <w:footnote w:type="continuationSeparator" w:id="0">
    <w:p w14:paraId="3027105F" w14:textId="77777777" w:rsidR="00AA027C" w:rsidRDefault="00AA027C" w:rsidP="00893858">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drawingGridHorizontalSpacing w:val="120"/>
  <w:displayHorizontalDrawingGridEvery w:val="2"/>
  <w:displayVerticalDrawingGridEvery w:val="2"/>
  <w:characterSpacingControl w:val="doNotCompress"/>
  <w:footnotePr>
    <w:numFmt w:val="chicago"/>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3858"/>
    <w:rsid w:val="00004363"/>
    <w:rsid w:val="00005310"/>
    <w:rsid w:val="0000564A"/>
    <w:rsid w:val="0002036C"/>
    <w:rsid w:val="00025203"/>
    <w:rsid w:val="000269B9"/>
    <w:rsid w:val="00035A5A"/>
    <w:rsid w:val="00040B89"/>
    <w:rsid w:val="000426C5"/>
    <w:rsid w:val="0004796B"/>
    <w:rsid w:val="00056133"/>
    <w:rsid w:val="00056C8E"/>
    <w:rsid w:val="000604F2"/>
    <w:rsid w:val="0006104C"/>
    <w:rsid w:val="000641C0"/>
    <w:rsid w:val="00077F42"/>
    <w:rsid w:val="000809DA"/>
    <w:rsid w:val="00081C51"/>
    <w:rsid w:val="000867EB"/>
    <w:rsid w:val="00091551"/>
    <w:rsid w:val="000B1C3B"/>
    <w:rsid w:val="000B3408"/>
    <w:rsid w:val="000B5C18"/>
    <w:rsid w:val="000B66F1"/>
    <w:rsid w:val="000C0786"/>
    <w:rsid w:val="000C561A"/>
    <w:rsid w:val="000C6BE9"/>
    <w:rsid w:val="000D0020"/>
    <w:rsid w:val="000D64FF"/>
    <w:rsid w:val="000E2A21"/>
    <w:rsid w:val="000E7A8E"/>
    <w:rsid w:val="000F01F8"/>
    <w:rsid w:val="000F06F3"/>
    <w:rsid w:val="000F4047"/>
    <w:rsid w:val="00110897"/>
    <w:rsid w:val="00112170"/>
    <w:rsid w:val="0011592C"/>
    <w:rsid w:val="00115AF1"/>
    <w:rsid w:val="00117DA3"/>
    <w:rsid w:val="00120A48"/>
    <w:rsid w:val="00121B68"/>
    <w:rsid w:val="00124646"/>
    <w:rsid w:val="00126340"/>
    <w:rsid w:val="00126DD1"/>
    <w:rsid w:val="00140624"/>
    <w:rsid w:val="00140A06"/>
    <w:rsid w:val="001441CB"/>
    <w:rsid w:val="0014440F"/>
    <w:rsid w:val="00147F2E"/>
    <w:rsid w:val="00150BC1"/>
    <w:rsid w:val="0015293A"/>
    <w:rsid w:val="0015777A"/>
    <w:rsid w:val="0016131B"/>
    <w:rsid w:val="00164FE1"/>
    <w:rsid w:val="00166058"/>
    <w:rsid w:val="00167188"/>
    <w:rsid w:val="001718B3"/>
    <w:rsid w:val="00171DB3"/>
    <w:rsid w:val="00172871"/>
    <w:rsid w:val="0017434B"/>
    <w:rsid w:val="001845B4"/>
    <w:rsid w:val="00184740"/>
    <w:rsid w:val="00190332"/>
    <w:rsid w:val="00194009"/>
    <w:rsid w:val="00194B25"/>
    <w:rsid w:val="00195898"/>
    <w:rsid w:val="00196859"/>
    <w:rsid w:val="001A3295"/>
    <w:rsid w:val="001A33ED"/>
    <w:rsid w:val="001A3D9A"/>
    <w:rsid w:val="001A5220"/>
    <w:rsid w:val="001A7F79"/>
    <w:rsid w:val="001B0621"/>
    <w:rsid w:val="001B7E69"/>
    <w:rsid w:val="001C2138"/>
    <w:rsid w:val="001D21CB"/>
    <w:rsid w:val="001D5790"/>
    <w:rsid w:val="001E0E8E"/>
    <w:rsid w:val="001E104D"/>
    <w:rsid w:val="001E53C7"/>
    <w:rsid w:val="001F11E8"/>
    <w:rsid w:val="001F6C66"/>
    <w:rsid w:val="00200FD2"/>
    <w:rsid w:val="00201648"/>
    <w:rsid w:val="00207F36"/>
    <w:rsid w:val="00223771"/>
    <w:rsid w:val="00233FFD"/>
    <w:rsid w:val="00237B24"/>
    <w:rsid w:val="00240177"/>
    <w:rsid w:val="0024364E"/>
    <w:rsid w:val="00243EA4"/>
    <w:rsid w:val="00246996"/>
    <w:rsid w:val="00247D51"/>
    <w:rsid w:val="00247E2C"/>
    <w:rsid w:val="00256BFB"/>
    <w:rsid w:val="00261664"/>
    <w:rsid w:val="00267F33"/>
    <w:rsid w:val="00272BD7"/>
    <w:rsid w:val="00274282"/>
    <w:rsid w:val="002779D3"/>
    <w:rsid w:val="00281904"/>
    <w:rsid w:val="00283198"/>
    <w:rsid w:val="00283591"/>
    <w:rsid w:val="00287384"/>
    <w:rsid w:val="002914E7"/>
    <w:rsid w:val="002A52A8"/>
    <w:rsid w:val="002A596E"/>
    <w:rsid w:val="002B1CED"/>
    <w:rsid w:val="002B3B8E"/>
    <w:rsid w:val="002B3D92"/>
    <w:rsid w:val="002B7FD1"/>
    <w:rsid w:val="002C76B0"/>
    <w:rsid w:val="002D5B04"/>
    <w:rsid w:val="002D733A"/>
    <w:rsid w:val="002E03E5"/>
    <w:rsid w:val="002E0969"/>
    <w:rsid w:val="002E43BE"/>
    <w:rsid w:val="002E6EC4"/>
    <w:rsid w:val="00301300"/>
    <w:rsid w:val="003035AD"/>
    <w:rsid w:val="00303F25"/>
    <w:rsid w:val="003070DB"/>
    <w:rsid w:val="00307FCA"/>
    <w:rsid w:val="003101F1"/>
    <w:rsid w:val="00310B32"/>
    <w:rsid w:val="00316E3C"/>
    <w:rsid w:val="003171DE"/>
    <w:rsid w:val="00322A02"/>
    <w:rsid w:val="00330566"/>
    <w:rsid w:val="00332443"/>
    <w:rsid w:val="00334A93"/>
    <w:rsid w:val="00335D49"/>
    <w:rsid w:val="00346AE5"/>
    <w:rsid w:val="00347435"/>
    <w:rsid w:val="003522B0"/>
    <w:rsid w:val="00352781"/>
    <w:rsid w:val="00354407"/>
    <w:rsid w:val="003570A5"/>
    <w:rsid w:val="00374955"/>
    <w:rsid w:val="0037613D"/>
    <w:rsid w:val="00382685"/>
    <w:rsid w:val="00385811"/>
    <w:rsid w:val="003866D0"/>
    <w:rsid w:val="00392FAB"/>
    <w:rsid w:val="003A1584"/>
    <w:rsid w:val="003A6416"/>
    <w:rsid w:val="003C094A"/>
    <w:rsid w:val="003C5E62"/>
    <w:rsid w:val="003D46E9"/>
    <w:rsid w:val="003D7A15"/>
    <w:rsid w:val="003F37F0"/>
    <w:rsid w:val="00404A74"/>
    <w:rsid w:val="0041078F"/>
    <w:rsid w:val="00413526"/>
    <w:rsid w:val="00414BA1"/>
    <w:rsid w:val="004221E9"/>
    <w:rsid w:val="004245A3"/>
    <w:rsid w:val="00441CEB"/>
    <w:rsid w:val="00446716"/>
    <w:rsid w:val="00446D46"/>
    <w:rsid w:val="00452261"/>
    <w:rsid w:val="00472631"/>
    <w:rsid w:val="0047478B"/>
    <w:rsid w:val="00477E1F"/>
    <w:rsid w:val="00480CDC"/>
    <w:rsid w:val="00491C0C"/>
    <w:rsid w:val="00493FFF"/>
    <w:rsid w:val="00496541"/>
    <w:rsid w:val="00496C97"/>
    <w:rsid w:val="004A2F30"/>
    <w:rsid w:val="004B332D"/>
    <w:rsid w:val="004B5EB7"/>
    <w:rsid w:val="004E7230"/>
    <w:rsid w:val="004F1A90"/>
    <w:rsid w:val="004F3A17"/>
    <w:rsid w:val="005026FA"/>
    <w:rsid w:val="005030CA"/>
    <w:rsid w:val="00503CAE"/>
    <w:rsid w:val="005046CF"/>
    <w:rsid w:val="00515459"/>
    <w:rsid w:val="00520C37"/>
    <w:rsid w:val="00525291"/>
    <w:rsid w:val="00525D35"/>
    <w:rsid w:val="00534D5F"/>
    <w:rsid w:val="00536300"/>
    <w:rsid w:val="0053695A"/>
    <w:rsid w:val="00545D39"/>
    <w:rsid w:val="00547C2C"/>
    <w:rsid w:val="00554326"/>
    <w:rsid w:val="00554506"/>
    <w:rsid w:val="00554AC9"/>
    <w:rsid w:val="00563BE8"/>
    <w:rsid w:val="00570888"/>
    <w:rsid w:val="00572985"/>
    <w:rsid w:val="0057646D"/>
    <w:rsid w:val="00597570"/>
    <w:rsid w:val="005A13E4"/>
    <w:rsid w:val="005A1A8E"/>
    <w:rsid w:val="005A2599"/>
    <w:rsid w:val="005A2FE2"/>
    <w:rsid w:val="005B117D"/>
    <w:rsid w:val="005B6461"/>
    <w:rsid w:val="005C2C08"/>
    <w:rsid w:val="005C2CAD"/>
    <w:rsid w:val="005C30DA"/>
    <w:rsid w:val="005C4E85"/>
    <w:rsid w:val="005C6F5C"/>
    <w:rsid w:val="005D2436"/>
    <w:rsid w:val="005F0514"/>
    <w:rsid w:val="005F14DD"/>
    <w:rsid w:val="006038C5"/>
    <w:rsid w:val="0062474E"/>
    <w:rsid w:val="006300B0"/>
    <w:rsid w:val="00637557"/>
    <w:rsid w:val="006478A2"/>
    <w:rsid w:val="00653E03"/>
    <w:rsid w:val="006546DD"/>
    <w:rsid w:val="00667ADC"/>
    <w:rsid w:val="006704C6"/>
    <w:rsid w:val="006723EB"/>
    <w:rsid w:val="00672F0E"/>
    <w:rsid w:val="006757BC"/>
    <w:rsid w:val="0068097D"/>
    <w:rsid w:val="00686A21"/>
    <w:rsid w:val="00690F66"/>
    <w:rsid w:val="00691BCE"/>
    <w:rsid w:val="0069688C"/>
    <w:rsid w:val="006A0531"/>
    <w:rsid w:val="006A6BF2"/>
    <w:rsid w:val="006A6F66"/>
    <w:rsid w:val="006B1661"/>
    <w:rsid w:val="006B2F96"/>
    <w:rsid w:val="006B582E"/>
    <w:rsid w:val="006C79DE"/>
    <w:rsid w:val="006D4CFF"/>
    <w:rsid w:val="006D4F0B"/>
    <w:rsid w:val="006D6CC7"/>
    <w:rsid w:val="006D7749"/>
    <w:rsid w:val="006E7D56"/>
    <w:rsid w:val="006F3B15"/>
    <w:rsid w:val="006F65F0"/>
    <w:rsid w:val="007037A8"/>
    <w:rsid w:val="00704653"/>
    <w:rsid w:val="007105FA"/>
    <w:rsid w:val="00710A6E"/>
    <w:rsid w:val="007128CC"/>
    <w:rsid w:val="00716ACE"/>
    <w:rsid w:val="00720505"/>
    <w:rsid w:val="007272F0"/>
    <w:rsid w:val="00733BE6"/>
    <w:rsid w:val="00735F61"/>
    <w:rsid w:val="0075531F"/>
    <w:rsid w:val="0075735D"/>
    <w:rsid w:val="00763C69"/>
    <w:rsid w:val="007640DF"/>
    <w:rsid w:val="00765B2F"/>
    <w:rsid w:val="00771D2B"/>
    <w:rsid w:val="00774A31"/>
    <w:rsid w:val="00774CFF"/>
    <w:rsid w:val="0078112E"/>
    <w:rsid w:val="00783673"/>
    <w:rsid w:val="007902A9"/>
    <w:rsid w:val="007A3397"/>
    <w:rsid w:val="007A4849"/>
    <w:rsid w:val="007A6F6A"/>
    <w:rsid w:val="007B1620"/>
    <w:rsid w:val="007B237F"/>
    <w:rsid w:val="007C2736"/>
    <w:rsid w:val="007E42C0"/>
    <w:rsid w:val="007E4AAB"/>
    <w:rsid w:val="007E5092"/>
    <w:rsid w:val="007F1AA8"/>
    <w:rsid w:val="007F53E6"/>
    <w:rsid w:val="007F5F36"/>
    <w:rsid w:val="00800213"/>
    <w:rsid w:val="008072E3"/>
    <w:rsid w:val="0081057F"/>
    <w:rsid w:val="00813971"/>
    <w:rsid w:val="00814D7C"/>
    <w:rsid w:val="008157E7"/>
    <w:rsid w:val="00817C1E"/>
    <w:rsid w:val="00823098"/>
    <w:rsid w:val="0083464C"/>
    <w:rsid w:val="008412C3"/>
    <w:rsid w:val="00842BE1"/>
    <w:rsid w:val="008459DD"/>
    <w:rsid w:val="008473A4"/>
    <w:rsid w:val="008517DD"/>
    <w:rsid w:val="00857019"/>
    <w:rsid w:val="008641EF"/>
    <w:rsid w:val="00880A0F"/>
    <w:rsid w:val="00882215"/>
    <w:rsid w:val="00885D8D"/>
    <w:rsid w:val="00886FB9"/>
    <w:rsid w:val="00887D0F"/>
    <w:rsid w:val="00891EC9"/>
    <w:rsid w:val="008921DB"/>
    <w:rsid w:val="00893858"/>
    <w:rsid w:val="0089640F"/>
    <w:rsid w:val="008A1710"/>
    <w:rsid w:val="008A44F1"/>
    <w:rsid w:val="008B08CD"/>
    <w:rsid w:val="008B1C77"/>
    <w:rsid w:val="008B22FC"/>
    <w:rsid w:val="008B2864"/>
    <w:rsid w:val="008C1269"/>
    <w:rsid w:val="008D01F7"/>
    <w:rsid w:val="008E56FA"/>
    <w:rsid w:val="008E6646"/>
    <w:rsid w:val="008F185A"/>
    <w:rsid w:val="008F7CCD"/>
    <w:rsid w:val="00902E68"/>
    <w:rsid w:val="00905A65"/>
    <w:rsid w:val="00905E81"/>
    <w:rsid w:val="0091070B"/>
    <w:rsid w:val="00915EE9"/>
    <w:rsid w:val="009171E7"/>
    <w:rsid w:val="00925F06"/>
    <w:rsid w:val="009371BB"/>
    <w:rsid w:val="00937642"/>
    <w:rsid w:val="00937974"/>
    <w:rsid w:val="00941323"/>
    <w:rsid w:val="00943ED4"/>
    <w:rsid w:val="0095117B"/>
    <w:rsid w:val="00957674"/>
    <w:rsid w:val="00963D94"/>
    <w:rsid w:val="00964314"/>
    <w:rsid w:val="00964E74"/>
    <w:rsid w:val="00965456"/>
    <w:rsid w:val="009671E0"/>
    <w:rsid w:val="00975427"/>
    <w:rsid w:val="009754E2"/>
    <w:rsid w:val="00975D1C"/>
    <w:rsid w:val="00976408"/>
    <w:rsid w:val="00976D0B"/>
    <w:rsid w:val="009818A0"/>
    <w:rsid w:val="009919DC"/>
    <w:rsid w:val="00995C0F"/>
    <w:rsid w:val="009A409E"/>
    <w:rsid w:val="009A558F"/>
    <w:rsid w:val="009A6AEA"/>
    <w:rsid w:val="009A7211"/>
    <w:rsid w:val="009B404B"/>
    <w:rsid w:val="009C241E"/>
    <w:rsid w:val="009C3FF6"/>
    <w:rsid w:val="009D62BB"/>
    <w:rsid w:val="009E4D96"/>
    <w:rsid w:val="009F0342"/>
    <w:rsid w:val="009F3239"/>
    <w:rsid w:val="009F5D9B"/>
    <w:rsid w:val="00A00023"/>
    <w:rsid w:val="00A01F6F"/>
    <w:rsid w:val="00A03C3B"/>
    <w:rsid w:val="00A03D4F"/>
    <w:rsid w:val="00A03E1B"/>
    <w:rsid w:val="00A0554F"/>
    <w:rsid w:val="00A05A1F"/>
    <w:rsid w:val="00A16CFC"/>
    <w:rsid w:val="00A218BC"/>
    <w:rsid w:val="00A2213E"/>
    <w:rsid w:val="00A2415F"/>
    <w:rsid w:val="00A243B9"/>
    <w:rsid w:val="00A26E65"/>
    <w:rsid w:val="00A32DCF"/>
    <w:rsid w:val="00A411D4"/>
    <w:rsid w:val="00A4296B"/>
    <w:rsid w:val="00A54C13"/>
    <w:rsid w:val="00A56141"/>
    <w:rsid w:val="00A64D3A"/>
    <w:rsid w:val="00A750C8"/>
    <w:rsid w:val="00A8067C"/>
    <w:rsid w:val="00A81308"/>
    <w:rsid w:val="00A8307C"/>
    <w:rsid w:val="00A831E2"/>
    <w:rsid w:val="00A85056"/>
    <w:rsid w:val="00AA027C"/>
    <w:rsid w:val="00AA038A"/>
    <w:rsid w:val="00AA1E2F"/>
    <w:rsid w:val="00AA3EF2"/>
    <w:rsid w:val="00AB7800"/>
    <w:rsid w:val="00AC4B3F"/>
    <w:rsid w:val="00AD06B5"/>
    <w:rsid w:val="00AD23E6"/>
    <w:rsid w:val="00AD5969"/>
    <w:rsid w:val="00AD711E"/>
    <w:rsid w:val="00AE5F35"/>
    <w:rsid w:val="00AE6222"/>
    <w:rsid w:val="00AF18F7"/>
    <w:rsid w:val="00B06B0C"/>
    <w:rsid w:val="00B07403"/>
    <w:rsid w:val="00B07763"/>
    <w:rsid w:val="00B11523"/>
    <w:rsid w:val="00B12410"/>
    <w:rsid w:val="00B16FD1"/>
    <w:rsid w:val="00B200D5"/>
    <w:rsid w:val="00B22E8B"/>
    <w:rsid w:val="00B30CBE"/>
    <w:rsid w:val="00B41F78"/>
    <w:rsid w:val="00B53308"/>
    <w:rsid w:val="00B572F4"/>
    <w:rsid w:val="00B65362"/>
    <w:rsid w:val="00B70923"/>
    <w:rsid w:val="00B72622"/>
    <w:rsid w:val="00B76961"/>
    <w:rsid w:val="00B830D3"/>
    <w:rsid w:val="00B83BEF"/>
    <w:rsid w:val="00B845CE"/>
    <w:rsid w:val="00B87B9F"/>
    <w:rsid w:val="00B95A0C"/>
    <w:rsid w:val="00B97C1E"/>
    <w:rsid w:val="00BA1384"/>
    <w:rsid w:val="00BA2EA8"/>
    <w:rsid w:val="00BA44D5"/>
    <w:rsid w:val="00BA4510"/>
    <w:rsid w:val="00BC4585"/>
    <w:rsid w:val="00BC4B0D"/>
    <w:rsid w:val="00BD05FA"/>
    <w:rsid w:val="00BD4488"/>
    <w:rsid w:val="00BD77BC"/>
    <w:rsid w:val="00BE409E"/>
    <w:rsid w:val="00BE7F97"/>
    <w:rsid w:val="00BF7198"/>
    <w:rsid w:val="00C141DC"/>
    <w:rsid w:val="00C16D02"/>
    <w:rsid w:val="00C22EFE"/>
    <w:rsid w:val="00C2346D"/>
    <w:rsid w:val="00C247C5"/>
    <w:rsid w:val="00C25F91"/>
    <w:rsid w:val="00C32BAB"/>
    <w:rsid w:val="00C33D0D"/>
    <w:rsid w:val="00C3681D"/>
    <w:rsid w:val="00C37D70"/>
    <w:rsid w:val="00C5538A"/>
    <w:rsid w:val="00C55746"/>
    <w:rsid w:val="00C70BF3"/>
    <w:rsid w:val="00C830C1"/>
    <w:rsid w:val="00C919E5"/>
    <w:rsid w:val="00CB3276"/>
    <w:rsid w:val="00CC1CDC"/>
    <w:rsid w:val="00CD14E8"/>
    <w:rsid w:val="00CD3036"/>
    <w:rsid w:val="00CD3769"/>
    <w:rsid w:val="00CE1ACA"/>
    <w:rsid w:val="00CE6114"/>
    <w:rsid w:val="00CE7D67"/>
    <w:rsid w:val="00CF5C92"/>
    <w:rsid w:val="00D05F22"/>
    <w:rsid w:val="00D05F76"/>
    <w:rsid w:val="00D06104"/>
    <w:rsid w:val="00D062BE"/>
    <w:rsid w:val="00D10B51"/>
    <w:rsid w:val="00D248C8"/>
    <w:rsid w:val="00D26036"/>
    <w:rsid w:val="00D30B5B"/>
    <w:rsid w:val="00D32457"/>
    <w:rsid w:val="00D32BCA"/>
    <w:rsid w:val="00D37937"/>
    <w:rsid w:val="00D40A59"/>
    <w:rsid w:val="00D56C89"/>
    <w:rsid w:val="00D74CF1"/>
    <w:rsid w:val="00D81996"/>
    <w:rsid w:val="00D82FB5"/>
    <w:rsid w:val="00D853E1"/>
    <w:rsid w:val="00D85B27"/>
    <w:rsid w:val="00D92EFC"/>
    <w:rsid w:val="00DB1441"/>
    <w:rsid w:val="00DB3A5B"/>
    <w:rsid w:val="00DC0BD8"/>
    <w:rsid w:val="00DC3C26"/>
    <w:rsid w:val="00DC4AB3"/>
    <w:rsid w:val="00DC6ADB"/>
    <w:rsid w:val="00DD155E"/>
    <w:rsid w:val="00DD5BC2"/>
    <w:rsid w:val="00DD7CD0"/>
    <w:rsid w:val="00DE120A"/>
    <w:rsid w:val="00DE44ED"/>
    <w:rsid w:val="00DE790E"/>
    <w:rsid w:val="00E00809"/>
    <w:rsid w:val="00E01532"/>
    <w:rsid w:val="00E02CA2"/>
    <w:rsid w:val="00E10476"/>
    <w:rsid w:val="00E1107C"/>
    <w:rsid w:val="00E15450"/>
    <w:rsid w:val="00E1561F"/>
    <w:rsid w:val="00E20F75"/>
    <w:rsid w:val="00E228C3"/>
    <w:rsid w:val="00E23D1E"/>
    <w:rsid w:val="00E24BB7"/>
    <w:rsid w:val="00E25AEB"/>
    <w:rsid w:val="00E3270B"/>
    <w:rsid w:val="00E45C70"/>
    <w:rsid w:val="00E47B66"/>
    <w:rsid w:val="00E5038B"/>
    <w:rsid w:val="00E53DFA"/>
    <w:rsid w:val="00E57AB4"/>
    <w:rsid w:val="00E60747"/>
    <w:rsid w:val="00E6791B"/>
    <w:rsid w:val="00E71247"/>
    <w:rsid w:val="00E74B86"/>
    <w:rsid w:val="00E75174"/>
    <w:rsid w:val="00E7679F"/>
    <w:rsid w:val="00E83006"/>
    <w:rsid w:val="00E85AFB"/>
    <w:rsid w:val="00E96857"/>
    <w:rsid w:val="00EB3412"/>
    <w:rsid w:val="00EC786F"/>
    <w:rsid w:val="00ED10A7"/>
    <w:rsid w:val="00ED7326"/>
    <w:rsid w:val="00EE50B9"/>
    <w:rsid w:val="00EE5A54"/>
    <w:rsid w:val="00EF0AD4"/>
    <w:rsid w:val="00EF3016"/>
    <w:rsid w:val="00F00744"/>
    <w:rsid w:val="00F1330D"/>
    <w:rsid w:val="00F153BA"/>
    <w:rsid w:val="00F327E4"/>
    <w:rsid w:val="00F45391"/>
    <w:rsid w:val="00F572FD"/>
    <w:rsid w:val="00F576C1"/>
    <w:rsid w:val="00F666DC"/>
    <w:rsid w:val="00F66CBB"/>
    <w:rsid w:val="00F71305"/>
    <w:rsid w:val="00F72DB0"/>
    <w:rsid w:val="00F81D56"/>
    <w:rsid w:val="00F97CBB"/>
    <w:rsid w:val="00FA16DF"/>
    <w:rsid w:val="00FA69FE"/>
    <w:rsid w:val="00FA7525"/>
    <w:rsid w:val="00FB6418"/>
    <w:rsid w:val="00FC0C44"/>
    <w:rsid w:val="00FC1B92"/>
    <w:rsid w:val="00FC3D8D"/>
    <w:rsid w:val="00FC6650"/>
    <w:rsid w:val="00FD55CF"/>
    <w:rsid w:val="00FD79E6"/>
    <w:rsid w:val="00FE296E"/>
    <w:rsid w:val="00FF3BB9"/>
    <w:rsid w:val="00FF7C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31CEC0"/>
  <w15:chartTrackingRefBased/>
  <w15:docId w15:val="{855F4AE4-8C34-49FA-B272-EE9D58ABA2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2864"/>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93858"/>
    <w:pPr>
      <w:spacing w:before="100" w:beforeAutospacing="1" w:after="100" w:afterAutospacing="1" w:line="240" w:lineRule="auto"/>
    </w:pPr>
    <w:rPr>
      <w:rFonts w:eastAsia="Times New Roman" w:cs="Times New Roman"/>
      <w:szCs w:val="24"/>
    </w:rPr>
  </w:style>
  <w:style w:type="character" w:customStyle="1" w:styleId="apple-tab-span">
    <w:name w:val="apple-tab-span"/>
    <w:basedOn w:val="DefaultParagraphFont"/>
    <w:rsid w:val="00893858"/>
  </w:style>
  <w:style w:type="paragraph" w:styleId="Header">
    <w:name w:val="header"/>
    <w:basedOn w:val="Normal"/>
    <w:link w:val="HeaderChar"/>
    <w:uiPriority w:val="99"/>
    <w:unhideWhenUsed/>
    <w:rsid w:val="00893858"/>
    <w:pPr>
      <w:tabs>
        <w:tab w:val="center" w:pos="4680"/>
        <w:tab w:val="right" w:pos="9360"/>
      </w:tabs>
      <w:spacing w:line="240" w:lineRule="auto"/>
    </w:pPr>
  </w:style>
  <w:style w:type="character" w:customStyle="1" w:styleId="HeaderChar">
    <w:name w:val="Header Char"/>
    <w:basedOn w:val="DefaultParagraphFont"/>
    <w:link w:val="Header"/>
    <w:uiPriority w:val="99"/>
    <w:rsid w:val="00893858"/>
    <w:rPr>
      <w:rFonts w:ascii="Times New Roman" w:hAnsi="Times New Roman"/>
      <w:sz w:val="24"/>
    </w:rPr>
  </w:style>
  <w:style w:type="paragraph" w:styleId="Footer">
    <w:name w:val="footer"/>
    <w:basedOn w:val="Normal"/>
    <w:link w:val="FooterChar"/>
    <w:uiPriority w:val="99"/>
    <w:unhideWhenUsed/>
    <w:rsid w:val="00893858"/>
    <w:pPr>
      <w:tabs>
        <w:tab w:val="center" w:pos="4680"/>
        <w:tab w:val="right" w:pos="9360"/>
      </w:tabs>
      <w:spacing w:line="240" w:lineRule="auto"/>
    </w:pPr>
  </w:style>
  <w:style w:type="character" w:customStyle="1" w:styleId="FooterChar">
    <w:name w:val="Footer Char"/>
    <w:basedOn w:val="DefaultParagraphFont"/>
    <w:link w:val="Footer"/>
    <w:uiPriority w:val="99"/>
    <w:rsid w:val="00893858"/>
    <w:rPr>
      <w:rFonts w:ascii="Times New Roman" w:hAnsi="Times New Roman"/>
      <w:sz w:val="24"/>
    </w:rPr>
  </w:style>
  <w:style w:type="paragraph" w:styleId="FootnoteText">
    <w:name w:val="footnote text"/>
    <w:basedOn w:val="Normal"/>
    <w:link w:val="FootnoteTextChar"/>
    <w:uiPriority w:val="99"/>
    <w:semiHidden/>
    <w:unhideWhenUsed/>
    <w:rsid w:val="002B3D92"/>
    <w:pPr>
      <w:spacing w:line="240" w:lineRule="auto"/>
    </w:pPr>
    <w:rPr>
      <w:sz w:val="20"/>
      <w:szCs w:val="20"/>
    </w:rPr>
  </w:style>
  <w:style w:type="character" w:customStyle="1" w:styleId="FootnoteTextChar">
    <w:name w:val="Footnote Text Char"/>
    <w:basedOn w:val="DefaultParagraphFont"/>
    <w:link w:val="FootnoteText"/>
    <w:uiPriority w:val="99"/>
    <w:semiHidden/>
    <w:rsid w:val="002B3D92"/>
    <w:rPr>
      <w:rFonts w:ascii="Times New Roman" w:hAnsi="Times New Roman"/>
      <w:sz w:val="20"/>
      <w:szCs w:val="20"/>
    </w:rPr>
  </w:style>
  <w:style w:type="character" w:styleId="FootnoteReference">
    <w:name w:val="footnote reference"/>
    <w:basedOn w:val="DefaultParagraphFont"/>
    <w:uiPriority w:val="99"/>
    <w:semiHidden/>
    <w:unhideWhenUsed/>
    <w:rsid w:val="002B3D92"/>
    <w:rPr>
      <w:vertAlign w:val="superscript"/>
    </w:rPr>
  </w:style>
  <w:style w:type="character" w:styleId="Hyperlink">
    <w:name w:val="Hyperlink"/>
    <w:basedOn w:val="DefaultParagraphFont"/>
    <w:uiPriority w:val="99"/>
    <w:unhideWhenUsed/>
    <w:rsid w:val="00E10476"/>
    <w:rPr>
      <w:color w:val="0563C1" w:themeColor="hyperlink"/>
      <w:u w:val="single"/>
    </w:rPr>
  </w:style>
  <w:style w:type="character" w:styleId="UnresolvedMention">
    <w:name w:val="Unresolved Mention"/>
    <w:basedOn w:val="DefaultParagraphFont"/>
    <w:uiPriority w:val="99"/>
    <w:semiHidden/>
    <w:unhideWhenUsed/>
    <w:rsid w:val="00E10476"/>
    <w:rPr>
      <w:color w:val="605E5C"/>
      <w:shd w:val="clear" w:color="auto" w:fill="E1DFDD"/>
    </w:rPr>
  </w:style>
  <w:style w:type="character" w:styleId="FollowedHyperlink">
    <w:name w:val="FollowedHyperlink"/>
    <w:basedOn w:val="DefaultParagraphFont"/>
    <w:uiPriority w:val="99"/>
    <w:semiHidden/>
    <w:unhideWhenUsed/>
    <w:rsid w:val="0024364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4671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ca.org/liturgics/rubrics/horologion" TargetMode="External"/><Relationship Id="rId3" Type="http://schemas.openxmlformats.org/officeDocument/2006/relationships/settings" Target="settings.xml"/><Relationship Id="rId7" Type="http://schemas.openxmlformats.org/officeDocument/2006/relationships/hyperlink" Target="https://www.oca.org/liturgics/rubrics/horologion"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D03E56-10C4-431A-9999-E7EE449440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5</Pages>
  <Words>841</Words>
  <Characters>4797</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Phillip Ritchey</dc:creator>
  <cp:keywords/>
  <dc:description/>
  <cp:lastModifiedBy>Phillip Ritchey</cp:lastModifiedBy>
  <cp:revision>3</cp:revision>
  <dcterms:created xsi:type="dcterms:W3CDTF">2024-01-01T20:27:00Z</dcterms:created>
  <dcterms:modified xsi:type="dcterms:W3CDTF">2024-01-01T20:56:00Z</dcterms:modified>
</cp:coreProperties>
</file>