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E11BCFD"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A39FA">
        <w:rPr>
          <w:rFonts w:ascii="Book Antiqua" w:eastAsia="Times New Roman" w:hAnsi="Book Antiqua" w:cs="Times New Roman"/>
          <w:b/>
          <w:bCs/>
          <w:color w:val="000000"/>
          <w:sz w:val="26"/>
          <w:szCs w:val="26"/>
        </w:rPr>
        <w:t>February 4</w:t>
      </w:r>
      <w:r w:rsidR="006F65F0">
        <w:rPr>
          <w:rFonts w:ascii="Book Antiqua" w:eastAsia="Times New Roman" w:hAnsi="Book Antiqua" w:cs="Times New Roman"/>
          <w:b/>
          <w:bCs/>
          <w:color w:val="000000"/>
          <w:sz w:val="26"/>
          <w:szCs w:val="26"/>
        </w:rPr>
        <w:t>, 2024</w:t>
      </w:r>
    </w:p>
    <w:p w14:paraId="62CDD807" w14:textId="0DE32350" w:rsidR="00BA4510" w:rsidRDefault="0096545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DA39FA">
        <w:rPr>
          <w:rFonts w:ascii="Book Antiqua" w:eastAsia="Times New Roman" w:hAnsi="Book Antiqua" w:cs="Times New Roman"/>
          <w:color w:val="000000"/>
          <w:sz w:val="26"/>
          <w:szCs w:val="26"/>
        </w:rPr>
        <w:t>5</w:t>
      </w:r>
      <w:r w:rsidR="00DA251F" w:rsidRPr="00DA251F">
        <w:rPr>
          <w:rFonts w:ascii="Book Antiqua" w:eastAsia="Times New Roman" w:hAnsi="Book Antiqua" w:cs="Times New Roman"/>
          <w:color w:val="000000"/>
          <w:sz w:val="26"/>
          <w:szCs w:val="26"/>
          <w:vertAlign w:val="superscript"/>
        </w:rPr>
        <w:t>th</w:t>
      </w:r>
      <w:r w:rsidR="00DA251F">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p>
    <w:p w14:paraId="41B687F0" w14:textId="15F6BAC2" w:rsidR="006F65F0" w:rsidRDefault="00DA39FA" w:rsidP="006F65F0">
      <w:pPr>
        <w:spacing w:line="240" w:lineRule="auto"/>
        <w:rPr>
          <w:rFonts w:ascii="Book Antiqua" w:hAnsi="Book Antiqua"/>
          <w:sz w:val="26"/>
          <w:szCs w:val="26"/>
        </w:rPr>
      </w:pPr>
      <w:r>
        <w:rPr>
          <w:rFonts w:ascii="Book Antiqua" w:hAnsi="Book Antiqua"/>
          <w:sz w:val="26"/>
          <w:szCs w:val="26"/>
        </w:rPr>
        <w:t>Afterfeast of the Meeting</w:t>
      </w:r>
    </w:p>
    <w:p w14:paraId="5A49AA6E" w14:textId="74D79B58" w:rsidR="00DA39FA" w:rsidRDefault="00DA39FA" w:rsidP="006F65F0">
      <w:pPr>
        <w:spacing w:line="240" w:lineRule="auto"/>
        <w:rPr>
          <w:rFonts w:ascii="Book Antiqua" w:hAnsi="Book Antiqua"/>
          <w:sz w:val="26"/>
          <w:szCs w:val="26"/>
        </w:rPr>
      </w:pPr>
      <w:r>
        <w:rPr>
          <w:rFonts w:ascii="Book Antiqua" w:hAnsi="Book Antiqua"/>
          <w:sz w:val="26"/>
          <w:szCs w:val="26"/>
        </w:rPr>
        <w:t>Ven. Isidore of Pelusium</w:t>
      </w:r>
    </w:p>
    <w:p w14:paraId="44662939" w14:textId="77777777" w:rsidR="00DA251F" w:rsidRDefault="00DA251F" w:rsidP="006F65F0">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4CADF9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DA39FA">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4544E4EC" w14:textId="742FAFC4" w:rsidR="00BA4510" w:rsidRDefault="00DA39F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2</w:t>
      </w:r>
    </w:p>
    <w:p w14:paraId="7F0F189B" w14:textId="4C0BDF04" w:rsidR="00BA4510" w:rsidRDefault="002A5B2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5046CF">
        <w:rPr>
          <w:rFonts w:ascii="Book Antiqua" w:eastAsia="Times New Roman" w:hAnsi="Book Antiqua" w:cs="Times New Roman"/>
          <w:color w:val="000000"/>
          <w:sz w:val="26"/>
          <w:szCs w:val="26"/>
        </w:rPr>
        <w:t xml:space="preserve"> stichera of </w:t>
      </w:r>
      <w:r w:rsidR="00DA39FA">
        <w:rPr>
          <w:rFonts w:ascii="Book Antiqua" w:eastAsia="Times New Roman" w:hAnsi="Book Antiqua" w:cs="Times New Roman"/>
          <w:color w:val="000000"/>
          <w:sz w:val="26"/>
          <w:szCs w:val="26"/>
        </w:rPr>
        <w:t>the Feast</w:t>
      </w:r>
      <w:r>
        <w:rPr>
          <w:rFonts w:ascii="Book Antiqua" w:eastAsia="Times New Roman" w:hAnsi="Book Antiqua" w:cs="Times New Roman"/>
          <w:color w:val="000000"/>
          <w:sz w:val="26"/>
          <w:szCs w:val="26"/>
        </w:rPr>
        <w:t xml:space="preserve">, Tone </w:t>
      </w:r>
      <w:r w:rsidR="00DA39FA">
        <w:rPr>
          <w:rFonts w:ascii="Book Antiqua" w:eastAsia="Times New Roman" w:hAnsi="Book Antiqua" w:cs="Times New Roman"/>
          <w:color w:val="000000"/>
          <w:sz w:val="26"/>
          <w:szCs w:val="26"/>
        </w:rPr>
        <w:t>4</w:t>
      </w:r>
    </w:p>
    <w:p w14:paraId="49831B97" w14:textId="1400CF2D" w:rsidR="00DA39FA" w:rsidRDefault="00DA39F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Ven. Isidore, Tone 4</w:t>
      </w:r>
    </w:p>
    <w:p w14:paraId="75738C2C" w14:textId="0098600D" w:rsidR="00307FCA"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DA39FA">
        <w:rPr>
          <w:rFonts w:ascii="Book Antiqua" w:eastAsia="Times New Roman" w:hAnsi="Book Antiqua" w:cs="Times New Roman"/>
          <w:color w:val="000000"/>
          <w:sz w:val="26"/>
          <w:szCs w:val="26"/>
        </w:rPr>
        <w:t>Feast</w:t>
      </w:r>
      <w:r w:rsidR="002A5B2A">
        <w:rPr>
          <w:rFonts w:ascii="Book Antiqua" w:eastAsia="Times New Roman" w:hAnsi="Book Antiqua" w:cs="Times New Roman"/>
          <w:color w:val="000000"/>
          <w:sz w:val="26"/>
          <w:szCs w:val="26"/>
        </w:rPr>
        <w:t xml:space="preserve">, Tone </w:t>
      </w:r>
      <w:r w:rsidR="00DA39FA">
        <w:rPr>
          <w:rFonts w:ascii="Book Antiqua" w:eastAsia="Times New Roman" w:hAnsi="Book Antiqua" w:cs="Times New Roman"/>
          <w:color w:val="000000"/>
          <w:sz w:val="26"/>
          <w:szCs w:val="26"/>
        </w:rPr>
        <w:t>2</w:t>
      </w:r>
    </w:p>
    <w:p w14:paraId="29B92345" w14:textId="2FF34235" w:rsidR="00BA4510" w:rsidRPr="00893858" w:rsidRDefault="00307FCA"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6F65F0">
        <w:rPr>
          <w:rFonts w:ascii="Book Antiqua" w:eastAsia="Times New Roman" w:hAnsi="Book Antiqua" w:cs="Times New Roman"/>
          <w:color w:val="000000"/>
          <w:sz w:val="26"/>
          <w:szCs w:val="26"/>
        </w:rPr>
        <w:t xml:space="preserve">Resurrectional Dogmatic Theotokion, Tone </w:t>
      </w:r>
      <w:r w:rsidR="00DA39FA">
        <w:rPr>
          <w:rFonts w:ascii="Book Antiqua" w:eastAsia="Times New Roman" w:hAnsi="Book Antiqua" w:cs="Times New Roman"/>
          <w:color w:val="000000"/>
          <w:sz w:val="26"/>
          <w:szCs w:val="26"/>
        </w:rPr>
        <w:t>2</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1343916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Sticher</w:t>
      </w:r>
      <w:r w:rsidR="002A5B2A">
        <w:rPr>
          <w:rFonts w:ascii="Book Antiqua" w:eastAsia="Times New Roman" w:hAnsi="Book Antiqua" w:cs="Times New Roman"/>
          <w:color w:val="000000"/>
          <w:sz w:val="26"/>
          <w:szCs w:val="26"/>
        </w:rPr>
        <w:t>a</w:t>
      </w:r>
      <w:r w:rsidR="00965456">
        <w:rPr>
          <w:rFonts w:ascii="Book Antiqua" w:eastAsia="Times New Roman" w:hAnsi="Book Antiqua" w:cs="Times New Roman"/>
          <w:color w:val="000000"/>
          <w:sz w:val="26"/>
          <w:szCs w:val="26"/>
        </w:rPr>
        <w:t xml:space="preserve"> of the </w:t>
      </w:r>
      <w:r w:rsidR="00DA39FA">
        <w:rPr>
          <w:rFonts w:ascii="Book Antiqua" w:eastAsia="Times New Roman" w:hAnsi="Book Antiqua" w:cs="Times New Roman"/>
          <w:color w:val="000000"/>
          <w:sz w:val="26"/>
          <w:szCs w:val="26"/>
        </w:rPr>
        <w:t>Feast</w:t>
      </w:r>
      <w:r w:rsidR="00DA39FA" w:rsidRPr="00DA39FA">
        <w:rPr>
          <w:rFonts w:ascii="Book Antiqua" w:eastAsia="Times New Roman" w:hAnsi="Book Antiqua" w:cs="Times New Roman"/>
          <w:color w:val="000000"/>
          <w:sz w:val="26"/>
          <w:szCs w:val="26"/>
        </w:rPr>
        <w:t xml:space="preserve"> </w:t>
      </w:r>
      <w:r w:rsidR="00DA39FA">
        <w:rPr>
          <w:rFonts w:ascii="Book Antiqua" w:eastAsia="Times New Roman" w:hAnsi="Book Antiqua" w:cs="Times New Roman"/>
          <w:color w:val="000000"/>
          <w:sz w:val="26"/>
          <w:szCs w:val="26"/>
        </w:rPr>
        <w:t>(from the Vespers Aposticha, without verses</w:t>
      </w:r>
      <w:r w:rsidR="00DA39FA">
        <w:rPr>
          <w:rFonts w:ascii="Book Antiqua" w:eastAsia="Times New Roman" w:hAnsi="Book Antiqua" w:cs="Times New Roman"/>
          <w:color w:val="000000"/>
          <w:sz w:val="26"/>
          <w:szCs w:val="26"/>
        </w:rPr>
        <w:t>), Tone 2</w:t>
      </w:r>
      <w:r w:rsidR="007B237F">
        <w:rPr>
          <w:rFonts w:ascii="Book Antiqua" w:eastAsia="Times New Roman" w:hAnsi="Book Antiqua" w:cs="Times New Roman"/>
          <w:color w:val="000000"/>
          <w:sz w:val="26"/>
          <w:szCs w:val="26"/>
        </w:rPr>
        <w:t>]</w:t>
      </w:r>
    </w:p>
    <w:p w14:paraId="1C5A41D9" w14:textId="3AE4BC61" w:rsidR="00DA39FA" w:rsidRDefault="00DA39F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Feast (from the Matins Aposticha), Tone 7]</w:t>
      </w:r>
    </w:p>
    <w:p w14:paraId="0AB67D33" w14:textId="77777777" w:rsidR="002A5B2A" w:rsidRDefault="002A5B2A" w:rsidP="00BA4510">
      <w:pPr>
        <w:spacing w:line="240" w:lineRule="auto"/>
        <w:rPr>
          <w:rFonts w:ascii="Book Antiqua" w:eastAsia="Times New Roman" w:hAnsi="Book Antiqua" w:cs="Times New Roman"/>
          <w:color w:val="000000"/>
          <w:sz w:val="26"/>
          <w:szCs w:val="26"/>
        </w:rPr>
      </w:pPr>
    </w:p>
    <w:p w14:paraId="43689AC5" w14:textId="2683007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61DC892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DA39FA">
        <w:rPr>
          <w:rFonts w:ascii="Book Antiqua" w:eastAsia="Times New Roman" w:hAnsi="Book Antiqua" w:cs="Times New Roman"/>
          <w:color w:val="000000"/>
          <w:sz w:val="26"/>
          <w:szCs w:val="26"/>
        </w:rPr>
        <w:t>2</w:t>
      </w:r>
    </w:p>
    <w:p w14:paraId="1FD01874" w14:textId="4881D9B0" w:rsidR="00307FCA" w:rsidRPr="00307FCA" w:rsidRDefault="00BA4510" w:rsidP="00DA39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DA39FA">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DA39FA">
        <w:rPr>
          <w:rFonts w:ascii="Book Antiqua" w:eastAsia="Times New Roman" w:hAnsi="Book Antiqua" w:cs="Times New Roman"/>
          <w:color w:val="000000"/>
          <w:sz w:val="26"/>
          <w:szCs w:val="26"/>
        </w:rPr>
        <w:t>Feast, Tone 2</w:t>
      </w:r>
    </w:p>
    <w:p w14:paraId="45A24125" w14:textId="36133E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7EA98736"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DA39F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64A46B09" w14:textId="5C46AF1F" w:rsidR="00DA39FA" w:rsidRDefault="00DA39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Feast, Tone 1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40B2962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A39FA">
        <w:rPr>
          <w:rFonts w:ascii="Book Antiqua" w:eastAsia="Times New Roman" w:hAnsi="Book Antiqua" w:cs="Times New Roman"/>
          <w:color w:val="000000"/>
          <w:sz w:val="26"/>
          <w:szCs w:val="26"/>
        </w:rPr>
        <w:t>2</w:t>
      </w:r>
    </w:p>
    <w:p w14:paraId="43E1BB97" w14:textId="3D87A094" w:rsidR="00247E2C"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DA251F">
        <w:rPr>
          <w:rFonts w:ascii="Book Antiqua" w:eastAsia="Times New Roman" w:hAnsi="Book Antiqua" w:cs="Times New Roman"/>
          <w:color w:val="000000"/>
          <w:sz w:val="26"/>
          <w:szCs w:val="26"/>
        </w:rPr>
        <w:t xml:space="preserve">Troparion of </w:t>
      </w:r>
      <w:r w:rsidR="002A5B2A">
        <w:rPr>
          <w:rFonts w:ascii="Book Antiqua" w:eastAsia="Times New Roman" w:hAnsi="Book Antiqua" w:cs="Times New Roman"/>
          <w:color w:val="000000"/>
          <w:sz w:val="26"/>
          <w:szCs w:val="26"/>
        </w:rPr>
        <w:t xml:space="preserve">Ven. </w:t>
      </w:r>
      <w:r w:rsidR="00DA39FA">
        <w:rPr>
          <w:rFonts w:ascii="Book Antiqua" w:eastAsia="Times New Roman" w:hAnsi="Book Antiqua" w:cs="Times New Roman"/>
          <w:color w:val="000000"/>
          <w:sz w:val="26"/>
          <w:szCs w:val="26"/>
        </w:rPr>
        <w:t>Isidore</w:t>
      </w:r>
      <w:r w:rsidR="002A5B2A">
        <w:rPr>
          <w:rFonts w:ascii="Book Antiqua" w:eastAsia="Times New Roman" w:hAnsi="Book Antiqua" w:cs="Times New Roman"/>
          <w:color w:val="000000"/>
          <w:sz w:val="26"/>
          <w:szCs w:val="26"/>
        </w:rPr>
        <w:t>, Tone 8</w:t>
      </w:r>
    </w:p>
    <w:p w14:paraId="398C1CC4" w14:textId="36BC67DD" w:rsidR="00BA4510" w:rsidRPr="00025203" w:rsidRDefault="00247E2C"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DA39FA">
        <w:rPr>
          <w:rFonts w:ascii="Book Antiqua" w:eastAsia="Times New Roman" w:hAnsi="Book Antiqua" w:cs="Times New Roman"/>
          <w:color w:val="000000"/>
          <w:sz w:val="26"/>
          <w:szCs w:val="26"/>
        </w:rPr>
        <w:t>Troparion of the Feast, Tone 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347083A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DA39FA">
        <w:rPr>
          <w:rFonts w:ascii="Book Antiqua" w:eastAsia="Times New Roman" w:hAnsi="Book Antiqua" w:cs="Times New Roman"/>
          <w:color w:val="000000"/>
          <w:sz w:val="26"/>
          <w:szCs w:val="26"/>
        </w:rPr>
        <w:t>2</w:t>
      </w:r>
    </w:p>
    <w:p w14:paraId="1DC0809E" w14:textId="7072810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A39FA">
        <w:rPr>
          <w:rFonts w:ascii="Book Antiqua" w:eastAsia="Times New Roman" w:hAnsi="Book Antiqua" w:cs="Times New Roman"/>
          <w:color w:val="000000"/>
          <w:sz w:val="26"/>
          <w:szCs w:val="26"/>
        </w:rPr>
        <w:t>2</w:t>
      </w:r>
      <w:r w:rsidR="00DA251F">
        <w:rPr>
          <w:rFonts w:ascii="Book Antiqua" w:eastAsia="Times New Roman" w:hAnsi="Book Antiqua" w:cs="Times New Roman"/>
          <w:color w:val="000000"/>
          <w:sz w:val="26"/>
          <w:szCs w:val="26"/>
        </w:rPr>
        <w:t xml:space="preserve"> [(2x)]</w:t>
      </w:r>
    </w:p>
    <w:p w14:paraId="3F1FDDC9" w14:textId="77777777" w:rsidR="00DA39FA" w:rsidRDefault="00DA39FA" w:rsidP="00DA39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Ven. Isidore, Tone 8</w:t>
      </w:r>
    </w:p>
    <w:p w14:paraId="448C3F03" w14:textId="77777777" w:rsidR="00DA39FA" w:rsidRPr="00025203" w:rsidRDefault="00DA39FA" w:rsidP="00DA39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Feast, Tone 1</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543F6C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A39FA">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52F59F49"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A39FA">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153FB0D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 xml:space="preserve">[Hymn of Degrees, Tone </w:t>
      </w:r>
      <w:r w:rsidR="00DA39F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E19A102" w14:textId="415E1D6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DA39F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DA39FA">
        <w:rPr>
          <w:rFonts w:ascii="Book Antiqua" w:eastAsia="Times New Roman" w:hAnsi="Book Antiqua" w:cs="Times New Roman"/>
          <w:color w:val="000000"/>
          <w:sz w:val="26"/>
          <w:szCs w:val="26"/>
        </w:rPr>
        <w:t>Arise, O Lord my God, in the decree which Thou hast commanded</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69EC594" w:rsidR="00BA4510" w:rsidRDefault="00DA39F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DA39FA">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70) Mark 16:1-8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515A08F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DA39FA">
        <w:rPr>
          <w:rFonts w:ascii="Book Antiqua" w:eastAsia="Times New Roman" w:hAnsi="Book Antiqua" w:cs="Times New Roman"/>
          <w:color w:val="000000"/>
          <w:sz w:val="26"/>
          <w:szCs w:val="26"/>
        </w:rPr>
        <w:t>2</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EBDC902"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DA39FA">
        <w:rPr>
          <w:rFonts w:ascii="Book Antiqua" w:eastAsia="Times New Roman" w:hAnsi="Book Antiqua" w:cs="Times New Roman"/>
          <w:color w:val="000000"/>
          <w:sz w:val="26"/>
          <w:szCs w:val="26"/>
        </w:rPr>
        <w:t>2</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57CFC495" w14:textId="288993EC"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A39F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DA39FA">
        <w:rPr>
          <w:rFonts w:ascii="Book Antiqua" w:eastAsia="Times New Roman" w:hAnsi="Book Antiqua" w:cs="Times New Roman"/>
          <w:color w:val="000000"/>
          <w:sz w:val="26"/>
          <w:szCs w:val="26"/>
        </w:rPr>
        <w:t>2</w:t>
      </w:r>
    </w:p>
    <w:p w14:paraId="123F2F53" w14:textId="10A24295"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3821FED" w14:textId="69F2D463" w:rsidR="00DA39FA" w:rsidRDefault="00DA39F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Canon of the Feast, Tone 3</w:t>
      </w:r>
    </w:p>
    <w:p w14:paraId="37BBD9D2" w14:textId="0D0413EA" w:rsidR="00DA39FA" w:rsidRDefault="00DA39F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Thee, O our God, glory to Thee!”</w:t>
      </w:r>
    </w:p>
    <w:p w14:paraId="70773A60" w14:textId="3025699E"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A5B2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of </w:t>
      </w:r>
      <w:r w:rsidR="002A5B2A">
        <w:rPr>
          <w:rFonts w:ascii="Book Antiqua" w:eastAsia="Times New Roman" w:hAnsi="Book Antiqua" w:cs="Times New Roman"/>
          <w:color w:val="000000"/>
          <w:sz w:val="26"/>
          <w:szCs w:val="26"/>
        </w:rPr>
        <w:t xml:space="preserve">Ven. </w:t>
      </w:r>
      <w:r w:rsidR="00DA39FA">
        <w:rPr>
          <w:rFonts w:ascii="Book Antiqua" w:eastAsia="Times New Roman" w:hAnsi="Book Antiqua" w:cs="Times New Roman"/>
          <w:color w:val="000000"/>
          <w:sz w:val="26"/>
          <w:szCs w:val="26"/>
        </w:rPr>
        <w:t>Isidore</w:t>
      </w:r>
      <w:r w:rsidR="002A5B2A">
        <w:rPr>
          <w:rFonts w:ascii="Book Antiqua" w:eastAsia="Times New Roman" w:hAnsi="Book Antiqua" w:cs="Times New Roman"/>
          <w:color w:val="000000"/>
          <w:sz w:val="26"/>
          <w:szCs w:val="26"/>
        </w:rPr>
        <w:t>, Tone 6</w:t>
      </w:r>
    </w:p>
    <w:p w14:paraId="29076E43" w14:textId="49FE2823"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2A5B2A">
        <w:rPr>
          <w:rFonts w:ascii="Book Antiqua" w:eastAsia="Times New Roman" w:hAnsi="Book Antiqua" w:cs="Times New Roman"/>
          <w:color w:val="000000"/>
          <w:sz w:val="26"/>
          <w:szCs w:val="26"/>
        </w:rPr>
        <w:t xml:space="preserve">venerable Father </w:t>
      </w:r>
      <w:r w:rsidR="00DA39FA">
        <w:rPr>
          <w:rFonts w:ascii="Book Antiqua" w:eastAsia="Times New Roman" w:hAnsi="Book Antiqua" w:cs="Times New Roman"/>
          <w:color w:val="000000"/>
          <w:sz w:val="26"/>
          <w:szCs w:val="26"/>
        </w:rPr>
        <w:t>Isidore</w:t>
      </w:r>
      <w:r>
        <w:rPr>
          <w:rFonts w:ascii="Book Antiqua" w:eastAsia="Times New Roman" w:hAnsi="Book Antiqua" w:cs="Times New Roman"/>
          <w:color w:val="000000"/>
          <w:sz w:val="26"/>
          <w:szCs w:val="26"/>
        </w:rPr>
        <w:t>, pray to God for us!”</w:t>
      </w:r>
    </w:p>
    <w:p w14:paraId="3B54BB95" w14:textId="2E567BB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A03E1B">
        <w:rPr>
          <w:rFonts w:ascii="Book Antiqua" w:eastAsia="Times New Roman" w:hAnsi="Book Antiqua" w:cs="Times New Roman"/>
          <w:color w:val="000000"/>
          <w:sz w:val="26"/>
          <w:szCs w:val="26"/>
        </w:rPr>
        <w:t>From the Meeting of the Lord, Tone 3</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41B7C0C" w14:textId="77777777" w:rsidR="00DA251F" w:rsidRDefault="00DA251F" w:rsidP="00DA251F">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3642E346" w14:textId="33E1F660" w:rsidR="00DA39FA" w:rsidRDefault="00DA39FA"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the Feast, Tone 1]</w:t>
      </w:r>
    </w:p>
    <w:p w14:paraId="1736D914" w14:textId="1FDA4307" w:rsidR="00DA39FA" w:rsidRDefault="00DA39FA"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Feast]</w:t>
      </w:r>
    </w:p>
    <w:p w14:paraId="7D729666" w14:textId="13EB2BFD" w:rsidR="00DA251F" w:rsidRDefault="00DA251F" w:rsidP="00DA251F">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Kontakion of </w:t>
      </w:r>
      <w:r w:rsidR="002A5B2A">
        <w:rPr>
          <w:rFonts w:ascii="Book Antiqua" w:eastAsia="Times New Roman" w:hAnsi="Book Antiqua" w:cs="Times New Roman"/>
          <w:color w:val="000000"/>
          <w:sz w:val="26"/>
          <w:szCs w:val="26"/>
        </w:rPr>
        <w:t xml:space="preserve">Ven. </w:t>
      </w:r>
      <w:r w:rsidR="00DA39FA">
        <w:rPr>
          <w:rFonts w:ascii="Book Antiqua" w:eastAsia="Times New Roman" w:hAnsi="Book Antiqua" w:cs="Times New Roman"/>
          <w:color w:val="000000"/>
          <w:sz w:val="26"/>
          <w:szCs w:val="26"/>
        </w:rPr>
        <w:t>Isidore</w:t>
      </w:r>
      <w:r w:rsidR="002A5B2A">
        <w:rPr>
          <w:rFonts w:ascii="Book Antiqua" w:eastAsia="Times New Roman" w:hAnsi="Book Antiqua" w:cs="Times New Roman"/>
          <w:color w:val="000000"/>
          <w:sz w:val="26"/>
          <w:szCs w:val="26"/>
        </w:rPr>
        <w:t xml:space="preserve">, Tone </w:t>
      </w:r>
      <w:r w:rsidR="00DA39FA">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w:t>
      </w:r>
    </w:p>
    <w:p w14:paraId="3000B02E" w14:textId="31477FC4" w:rsidR="00DA251F" w:rsidRDefault="00DA251F"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2A5B2A">
        <w:rPr>
          <w:rFonts w:ascii="Book Antiqua" w:eastAsia="Times New Roman" w:hAnsi="Book Antiqua" w:cs="Times New Roman"/>
          <w:color w:val="000000"/>
          <w:sz w:val="26"/>
          <w:szCs w:val="26"/>
        </w:rPr>
        <w:t xml:space="preserve">Ven. </w:t>
      </w:r>
      <w:r w:rsidR="00DA39FA">
        <w:rPr>
          <w:rFonts w:ascii="Book Antiqua" w:eastAsia="Times New Roman" w:hAnsi="Book Antiqua" w:cs="Times New Roman"/>
          <w:color w:val="000000"/>
          <w:sz w:val="26"/>
          <w:szCs w:val="26"/>
        </w:rPr>
        <w:t>Isidore</w:t>
      </w:r>
      <w:r>
        <w:rPr>
          <w:rFonts w:ascii="Book Antiqua" w:eastAsia="Times New Roman" w:hAnsi="Book Antiqua" w:cs="Times New Roman"/>
          <w:color w:val="000000"/>
          <w:sz w:val="26"/>
          <w:szCs w:val="26"/>
        </w:rPr>
        <w:t>]</w:t>
      </w:r>
    </w:p>
    <w:p w14:paraId="2573A88F" w14:textId="2D01DDF1" w:rsidR="00DA251F" w:rsidRDefault="00DA251F"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DA39FA">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58F2DC3A" w14:textId="486C23BB" w:rsidR="00DA39FA" w:rsidRDefault="00DA39FA"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[Ven. Isidore, Tone 3]</w:t>
      </w:r>
    </w:p>
    <w:p w14:paraId="5812F02A" w14:textId="10B75446" w:rsidR="00DA39FA" w:rsidRDefault="00DA39FA"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Feast, Tone 8]</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A1569EC"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26036">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DA39FA">
        <w:rPr>
          <w:rFonts w:ascii="Book Antiqua" w:eastAsia="Times New Roman" w:hAnsi="Book Antiqua" w:cs="Times New Roman"/>
          <w:color w:val="000000"/>
          <w:sz w:val="26"/>
          <w:szCs w:val="26"/>
        </w:rPr>
        <w:t>2</w:t>
      </w:r>
    </w:p>
    <w:p w14:paraId="7464648F" w14:textId="757573F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26036">
        <w:rPr>
          <w:rFonts w:ascii="Book Antiqua" w:eastAsia="Times New Roman" w:hAnsi="Book Antiqua" w:cs="Times New Roman"/>
          <w:color w:val="000000"/>
          <w:sz w:val="26"/>
          <w:szCs w:val="26"/>
        </w:rPr>
        <w:t>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499BB4B1"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2C7CDD47"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DA39FA">
        <w:rPr>
          <w:rFonts w:ascii="Book Antiqua" w:eastAsia="Times New Roman" w:hAnsi="Book Antiqua" w:cs="Times New Roman"/>
          <w:color w:val="000000"/>
          <w:sz w:val="26"/>
          <w:szCs w:val="26"/>
        </w:rPr>
        <w:t>2</w:t>
      </w:r>
    </w:p>
    <w:p w14:paraId="503B108E" w14:textId="77777777" w:rsidR="002A5B2A" w:rsidRDefault="002A5B2A" w:rsidP="00BA4510">
      <w:pPr>
        <w:spacing w:line="240" w:lineRule="auto"/>
        <w:rPr>
          <w:rFonts w:ascii="Book Antiqua" w:eastAsia="Times New Roman" w:hAnsi="Book Antiqua" w:cs="Times New Roman"/>
          <w:color w:val="000000"/>
          <w:sz w:val="26"/>
          <w:szCs w:val="26"/>
        </w:rPr>
      </w:pPr>
    </w:p>
    <w:p w14:paraId="5940BC84" w14:textId="64ACB225"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2A1DEA4D"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DA39FA">
        <w:rPr>
          <w:rFonts w:ascii="Book Antiqua" w:eastAsia="Times New Roman" w:hAnsi="Book Antiqua" w:cs="Times New Roman"/>
          <w:sz w:val="26"/>
          <w:szCs w:val="26"/>
        </w:rPr>
        <w:t>2</w:t>
      </w:r>
      <w:r w:rsidR="00DA39FA" w:rsidRPr="00DA39FA">
        <w:rPr>
          <w:rFonts w:ascii="Book Antiqua" w:eastAsia="Times New Roman" w:hAnsi="Book Antiqua" w:cs="Times New Roman"/>
          <w:sz w:val="26"/>
          <w:szCs w:val="26"/>
          <w:vertAlign w:val="superscript"/>
        </w:rPr>
        <w:t>nd</w:t>
      </w:r>
      <w:r w:rsidR="00DA39FA">
        <w:rPr>
          <w:rFonts w:ascii="Book Antiqua" w:eastAsia="Times New Roman" w:hAnsi="Book Antiqua" w:cs="Times New Roman"/>
          <w:sz w:val="26"/>
          <w:szCs w:val="26"/>
        </w:rPr>
        <w:t xml:space="preserve"> 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Tone 2</w:t>
      </w:r>
    </w:p>
    <w:p w14:paraId="266D1CC0" w14:textId="397FC2C3" w:rsidR="00BA4510" w:rsidRPr="00893858" w:rsidRDefault="00DA39FA"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Glory… n</w:t>
      </w:r>
      <w:r w:rsidR="00BA4510">
        <w:rPr>
          <w:rFonts w:ascii="Book Antiqua" w:eastAsia="Times New Roman" w:hAnsi="Book Antiqua" w:cs="Times New Roman"/>
          <w:sz w:val="26"/>
          <w:szCs w:val="26"/>
        </w:rPr>
        <w:t xml:space="preserve">ow and ever… </w:t>
      </w:r>
      <w:r>
        <w:rPr>
          <w:rFonts w:ascii="Book Antiqua" w:eastAsia="Times New Roman" w:hAnsi="Book Antiqua" w:cs="Times New Roman"/>
          <w:sz w:val="26"/>
          <w:szCs w:val="26"/>
        </w:rPr>
        <w:t>Exapostilarion of the Feast, Tone 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6EA4955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DA39FA">
        <w:rPr>
          <w:rFonts w:ascii="Book Antiqua" w:eastAsia="Times New Roman" w:hAnsi="Book Antiqua" w:cs="Times New Roman"/>
          <w:color w:val="000000"/>
          <w:sz w:val="26"/>
          <w:szCs w:val="26"/>
        </w:rPr>
        <w:t>2</w:t>
      </w:r>
    </w:p>
    <w:p w14:paraId="0B2FEACD" w14:textId="1B84F6D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A39F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DA39FA">
        <w:rPr>
          <w:rFonts w:ascii="Book Antiqua" w:eastAsia="Times New Roman" w:hAnsi="Book Antiqua" w:cs="Times New Roman"/>
          <w:color w:val="000000"/>
          <w:sz w:val="26"/>
          <w:szCs w:val="26"/>
        </w:rPr>
        <w:t>2</w:t>
      </w:r>
    </w:p>
    <w:p w14:paraId="13AAA21D" w14:textId="2A985E48" w:rsidR="00DA39FA" w:rsidRDefault="00DA39F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Feast, including “Glory” and verses, Tone </w:t>
      </w:r>
      <w:r w:rsidR="00A86398">
        <w:rPr>
          <w:rFonts w:ascii="Book Antiqua" w:eastAsia="Times New Roman" w:hAnsi="Book Antiqua" w:cs="Times New Roman"/>
          <w:color w:val="000000"/>
          <w:sz w:val="26"/>
          <w:szCs w:val="26"/>
        </w:rPr>
        <w:t>2</w:t>
      </w:r>
    </w:p>
    <w:p w14:paraId="2CB5185F" w14:textId="73623C4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86398">
        <w:rPr>
          <w:rFonts w:ascii="Book Antiqua" w:eastAsia="Times New Roman" w:hAnsi="Book Antiqua" w:cs="Times New Roman"/>
          <w:color w:val="000000"/>
          <w:sz w:val="26"/>
          <w:szCs w:val="26"/>
        </w:rPr>
        <w:t>2</w:t>
      </w:r>
      <w:r w:rsidR="00A86398" w:rsidRPr="00A86398">
        <w:rPr>
          <w:rFonts w:ascii="Book Antiqua" w:eastAsia="Times New Roman" w:hAnsi="Book Antiqua" w:cs="Times New Roman"/>
          <w:color w:val="000000"/>
          <w:sz w:val="26"/>
          <w:szCs w:val="26"/>
          <w:vertAlign w:val="superscript"/>
        </w:rPr>
        <w:t>nd</w:t>
      </w:r>
      <w:r w:rsidR="00A86398">
        <w:rPr>
          <w:rFonts w:ascii="Book Antiqua" w:eastAsia="Times New Roman" w:hAnsi="Book Antiqua" w:cs="Times New Roman"/>
          <w:color w:val="000000"/>
          <w:sz w:val="26"/>
          <w:szCs w:val="26"/>
        </w:rPr>
        <w:t xml:space="preserve"> </w:t>
      </w:r>
      <w:r w:rsidR="0041078F">
        <w:rPr>
          <w:rFonts w:ascii="Book Antiqua" w:eastAsia="Times New Roman" w:hAnsi="Book Antiqua" w:cs="Times New Roman"/>
          <w:color w:val="000000"/>
          <w:sz w:val="26"/>
          <w:szCs w:val="26"/>
        </w:rPr>
        <w:t>Gospel Sticheron</w:t>
      </w:r>
      <w:r w:rsidR="005F14DD">
        <w:rPr>
          <w:rFonts w:ascii="Book Antiqua" w:eastAsia="Times New Roman" w:hAnsi="Book Antiqua" w:cs="Times New Roman"/>
          <w:color w:val="000000"/>
          <w:sz w:val="26"/>
          <w:szCs w:val="26"/>
        </w:rPr>
        <w:t xml:space="preserve">, Tone </w:t>
      </w:r>
      <w:r w:rsidR="00A86398">
        <w:rPr>
          <w:rFonts w:ascii="Book Antiqua" w:eastAsia="Times New Roman" w:hAnsi="Book Antiqua" w:cs="Times New Roman"/>
          <w:color w:val="000000"/>
          <w:sz w:val="26"/>
          <w:szCs w:val="26"/>
        </w:rPr>
        <w:t>2</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32D7FEE1"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A86398">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086820FF"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A86398">
        <w:rPr>
          <w:rFonts w:ascii="Book Antiqua" w:eastAsia="Times New Roman" w:hAnsi="Book Antiqua" w:cs="Times New Roman"/>
          <w:color w:val="000000"/>
          <w:sz w:val="26"/>
          <w:szCs w:val="26"/>
        </w:rPr>
        <w:t>Feast (1</w:t>
      </w:r>
      <w:r w:rsidR="00A86398" w:rsidRPr="00A86398">
        <w:rPr>
          <w:rFonts w:ascii="Book Antiqua" w:eastAsia="Times New Roman" w:hAnsi="Book Antiqua" w:cs="Times New Roman"/>
          <w:color w:val="000000"/>
          <w:sz w:val="26"/>
          <w:szCs w:val="26"/>
          <w:vertAlign w:val="superscript"/>
        </w:rPr>
        <w:t>st</w:t>
      </w:r>
      <w:r w:rsidR="00A86398">
        <w:rPr>
          <w:rFonts w:ascii="Book Antiqua" w:eastAsia="Times New Roman" w:hAnsi="Book Antiqua" w:cs="Times New Roman"/>
          <w:color w:val="000000"/>
          <w:sz w:val="26"/>
          <w:szCs w:val="26"/>
        </w:rPr>
        <w:t xml:space="preserve"> and 6</w:t>
      </w:r>
      <w:r w:rsidR="00A86398" w:rsidRPr="00A86398">
        <w:rPr>
          <w:rFonts w:ascii="Book Antiqua" w:eastAsia="Times New Roman" w:hAnsi="Book Antiqua" w:cs="Times New Roman"/>
          <w:color w:val="000000"/>
          <w:sz w:val="26"/>
          <w:szCs w:val="26"/>
          <w:vertAlign w:val="superscript"/>
        </w:rPr>
        <w:t>th</w:t>
      </w:r>
      <w:r w:rsidR="00A86398">
        <w:rPr>
          <w:rFonts w:ascii="Book Antiqua" w:eastAsia="Times New Roman" w:hAnsi="Book Antiqua" w:cs="Times New Roman"/>
          <w:color w:val="000000"/>
          <w:sz w:val="26"/>
          <w:szCs w:val="26"/>
        </w:rPr>
        <w:t xml:space="preserve"> Hours) or Ven. Isidore (3</w:t>
      </w:r>
      <w:r w:rsidR="00A86398" w:rsidRPr="00A86398">
        <w:rPr>
          <w:rFonts w:ascii="Book Antiqua" w:eastAsia="Times New Roman" w:hAnsi="Book Antiqua" w:cs="Times New Roman"/>
          <w:color w:val="000000"/>
          <w:sz w:val="26"/>
          <w:szCs w:val="26"/>
          <w:vertAlign w:val="superscript"/>
        </w:rPr>
        <w:t>rd</w:t>
      </w:r>
      <w:r w:rsidR="00A86398">
        <w:rPr>
          <w:rFonts w:ascii="Book Antiqua" w:eastAsia="Times New Roman" w:hAnsi="Book Antiqua" w:cs="Times New Roman"/>
          <w:color w:val="000000"/>
          <w:sz w:val="26"/>
          <w:szCs w:val="26"/>
        </w:rPr>
        <w:t xml:space="preserve"> and 9</w:t>
      </w:r>
      <w:r w:rsidR="00A86398" w:rsidRPr="00A86398">
        <w:rPr>
          <w:rFonts w:ascii="Book Antiqua" w:eastAsia="Times New Roman" w:hAnsi="Book Antiqua" w:cs="Times New Roman"/>
          <w:color w:val="000000"/>
          <w:sz w:val="26"/>
          <w:szCs w:val="26"/>
          <w:vertAlign w:val="superscript"/>
        </w:rPr>
        <w:t>th</w:t>
      </w:r>
      <w:r w:rsidR="00A86398">
        <w:rPr>
          <w:rFonts w:ascii="Book Antiqua" w:eastAsia="Times New Roman" w:hAnsi="Book Antiqua" w:cs="Times New Roman"/>
          <w:color w:val="000000"/>
          <w:sz w:val="26"/>
          <w:szCs w:val="26"/>
        </w:rPr>
        <w:t xml:space="preserve"> Hours)</w:t>
      </w:r>
    </w:p>
    <w:p w14:paraId="3FF72018" w14:textId="7745706B" w:rsidR="009A62D9" w:rsidRDefault="009A62D9" w:rsidP="009A62D9">
      <w:pPr>
        <w:spacing w:line="240" w:lineRule="auto"/>
        <w:rPr>
          <w:rFonts w:ascii="Book Antiqua" w:eastAsia="Times New Roman" w:hAnsi="Book Antiqua" w:cs="Times New Roman"/>
          <w:sz w:val="20"/>
          <w:szCs w:val="20"/>
        </w:rPr>
      </w:pPr>
      <w:r w:rsidRPr="00893858">
        <w:rPr>
          <w:rFonts w:ascii="Book Antiqua" w:eastAsia="Times New Roman" w:hAnsi="Book Antiqua" w:cs="Times New Roman"/>
          <w:color w:val="000000"/>
          <w:sz w:val="26"/>
          <w:szCs w:val="26"/>
        </w:rPr>
        <w:t xml:space="preserve">Kontakion: </w:t>
      </w:r>
      <w:r w:rsidR="00A86398">
        <w:rPr>
          <w:rFonts w:ascii="Book Antiqua" w:eastAsia="Times New Roman" w:hAnsi="Book Antiqua" w:cs="Times New Roman"/>
          <w:color w:val="000000"/>
          <w:sz w:val="26"/>
          <w:szCs w:val="26"/>
        </w:rPr>
        <w:t>Feast (1</w:t>
      </w:r>
      <w:r w:rsidR="00A86398" w:rsidRPr="00A86398">
        <w:rPr>
          <w:rFonts w:ascii="Book Antiqua" w:eastAsia="Times New Roman" w:hAnsi="Book Antiqua" w:cs="Times New Roman"/>
          <w:color w:val="000000"/>
          <w:sz w:val="26"/>
          <w:szCs w:val="26"/>
          <w:vertAlign w:val="superscript"/>
        </w:rPr>
        <w:t>st</w:t>
      </w:r>
      <w:r w:rsidR="00A86398">
        <w:rPr>
          <w:rFonts w:ascii="Book Antiqua" w:eastAsia="Times New Roman" w:hAnsi="Book Antiqua" w:cs="Times New Roman"/>
          <w:color w:val="000000"/>
          <w:sz w:val="26"/>
          <w:szCs w:val="26"/>
        </w:rPr>
        <w:t xml:space="preserve"> and 6</w:t>
      </w:r>
      <w:r w:rsidR="00A86398" w:rsidRPr="00A86398">
        <w:rPr>
          <w:rFonts w:ascii="Book Antiqua" w:eastAsia="Times New Roman" w:hAnsi="Book Antiqua" w:cs="Times New Roman"/>
          <w:color w:val="000000"/>
          <w:sz w:val="26"/>
          <w:szCs w:val="26"/>
          <w:vertAlign w:val="superscript"/>
        </w:rPr>
        <w:t>th</w:t>
      </w:r>
      <w:r w:rsidR="00A86398">
        <w:rPr>
          <w:rFonts w:ascii="Book Antiqua" w:eastAsia="Times New Roman" w:hAnsi="Book Antiqua" w:cs="Times New Roman"/>
          <w:color w:val="000000"/>
          <w:sz w:val="26"/>
          <w:szCs w:val="26"/>
        </w:rPr>
        <w:t xml:space="preserve"> Hours) or </w:t>
      </w:r>
      <w:r w:rsidR="002A5B2A">
        <w:rPr>
          <w:rFonts w:ascii="Book Antiqua" w:eastAsia="Times New Roman" w:hAnsi="Book Antiqua" w:cs="Times New Roman"/>
          <w:color w:val="000000"/>
          <w:sz w:val="26"/>
          <w:szCs w:val="26"/>
        </w:rPr>
        <w:t>Resurrection</w:t>
      </w:r>
      <w:r w:rsidR="00A86398">
        <w:rPr>
          <w:rFonts w:ascii="Book Antiqua" w:eastAsia="Times New Roman" w:hAnsi="Book Antiqua" w:cs="Times New Roman"/>
          <w:color w:val="000000"/>
          <w:sz w:val="26"/>
          <w:szCs w:val="26"/>
        </w:rPr>
        <w:t xml:space="preserve"> (3</w:t>
      </w:r>
      <w:r w:rsidR="00A86398" w:rsidRPr="00A86398">
        <w:rPr>
          <w:rFonts w:ascii="Book Antiqua" w:eastAsia="Times New Roman" w:hAnsi="Book Antiqua" w:cs="Times New Roman"/>
          <w:color w:val="000000"/>
          <w:sz w:val="26"/>
          <w:szCs w:val="26"/>
          <w:vertAlign w:val="superscript"/>
        </w:rPr>
        <w:t>rd</w:t>
      </w:r>
      <w:r w:rsidR="00A86398">
        <w:rPr>
          <w:rFonts w:ascii="Book Antiqua" w:eastAsia="Times New Roman" w:hAnsi="Book Antiqua" w:cs="Times New Roman"/>
          <w:color w:val="000000"/>
          <w:sz w:val="26"/>
          <w:szCs w:val="26"/>
        </w:rPr>
        <w:t xml:space="preserve"> and 9</w:t>
      </w:r>
      <w:r w:rsidR="00A86398" w:rsidRPr="00A86398">
        <w:rPr>
          <w:rFonts w:ascii="Book Antiqua" w:eastAsia="Times New Roman" w:hAnsi="Book Antiqua" w:cs="Times New Roman"/>
          <w:color w:val="000000"/>
          <w:sz w:val="26"/>
          <w:szCs w:val="26"/>
          <w:vertAlign w:val="superscript"/>
        </w:rPr>
        <w:t>th</w:t>
      </w:r>
      <w:r w:rsidR="00A86398">
        <w:rPr>
          <w:rFonts w:ascii="Book Antiqua" w:eastAsia="Times New Roman" w:hAnsi="Book Antiqua" w:cs="Times New Roman"/>
          <w:color w:val="000000"/>
          <w:sz w:val="26"/>
          <w:szCs w:val="26"/>
        </w:rPr>
        <w:t xml:space="preserve"> Hours)</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0D7B68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8639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A86398">
        <w:rPr>
          <w:rFonts w:ascii="Book Antiqua" w:eastAsia="Times New Roman" w:hAnsi="Book Antiqua" w:cs="Times New Roman"/>
          <w:color w:val="000000"/>
          <w:sz w:val="26"/>
          <w:szCs w:val="26"/>
        </w:rPr>
        <w:t>2</w:t>
      </w:r>
    </w:p>
    <w:p w14:paraId="3DFF606E" w14:textId="597DB75D" w:rsidR="00A86398" w:rsidRDefault="00A8639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3 of the Canon of the Feast, Tone 3</w:t>
      </w:r>
    </w:p>
    <w:p w14:paraId="7CF8C845" w14:textId="77777777" w:rsidR="00545D39" w:rsidRDefault="00545D39" w:rsidP="00BA4510">
      <w:pPr>
        <w:spacing w:line="240" w:lineRule="auto"/>
        <w:rPr>
          <w:rFonts w:ascii="Book Antiqua" w:eastAsia="Times New Roman" w:hAnsi="Book Antiqua" w:cs="Times New Roman"/>
          <w:color w:val="000000"/>
          <w:sz w:val="26"/>
          <w:szCs w:val="26"/>
        </w:rPr>
      </w:pPr>
    </w:p>
    <w:p w14:paraId="0C430BC1" w14:textId="77777777" w:rsidR="00A86398" w:rsidRDefault="00A86398" w:rsidP="00BA4510">
      <w:pPr>
        <w:spacing w:line="240" w:lineRule="auto"/>
        <w:rPr>
          <w:rFonts w:ascii="Book Antiqua" w:eastAsia="Times New Roman" w:hAnsi="Book Antiqua" w:cs="Times New Roman"/>
          <w:color w:val="000000"/>
          <w:sz w:val="26"/>
          <w:szCs w:val="26"/>
        </w:rPr>
      </w:pPr>
    </w:p>
    <w:p w14:paraId="7D902227" w14:textId="77777777" w:rsidR="00A86398" w:rsidRDefault="00A86398" w:rsidP="00BA4510">
      <w:pPr>
        <w:spacing w:line="240" w:lineRule="auto"/>
        <w:rPr>
          <w:rFonts w:ascii="Book Antiqua" w:eastAsia="Times New Roman" w:hAnsi="Book Antiqua" w:cs="Times New Roman"/>
          <w:color w:val="000000"/>
          <w:sz w:val="26"/>
          <w:szCs w:val="26"/>
        </w:rPr>
      </w:pPr>
    </w:p>
    <w:p w14:paraId="5526A412" w14:textId="0326AB8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46713BF4" w14:textId="16DB96B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A86398">
        <w:rPr>
          <w:rFonts w:ascii="Book Antiqua" w:eastAsia="Times New Roman" w:hAnsi="Book Antiqua" w:cs="Times New Roman"/>
          <w:color w:val="000000"/>
          <w:sz w:val="26"/>
          <w:szCs w:val="26"/>
        </w:rPr>
        <w:t>2</w:t>
      </w:r>
    </w:p>
    <w:p w14:paraId="38BC8E2B" w14:textId="67DBB273" w:rsidR="00A86398" w:rsidRDefault="00A8639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Feast, Tone 1</w:t>
      </w:r>
    </w:p>
    <w:p w14:paraId="7D915727" w14:textId="01316BFC"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of </w:t>
      </w:r>
      <w:r w:rsidR="002A5B2A">
        <w:rPr>
          <w:rFonts w:ascii="Book Antiqua" w:eastAsia="Times New Roman" w:hAnsi="Book Antiqua" w:cs="Times New Roman"/>
          <w:color w:val="000000"/>
          <w:sz w:val="26"/>
          <w:szCs w:val="26"/>
        </w:rPr>
        <w:t>Patron Saint</w:t>
      </w:r>
      <w:r>
        <w:rPr>
          <w:rFonts w:ascii="Book Antiqua" w:eastAsia="Times New Roman" w:hAnsi="Book Antiqua" w:cs="Times New Roman"/>
          <w:color w:val="000000"/>
          <w:sz w:val="26"/>
          <w:szCs w:val="26"/>
        </w:rPr>
        <w:t>)</w:t>
      </w:r>
    </w:p>
    <w:p w14:paraId="5E480AC5" w14:textId="7FF40C1D" w:rsidR="009A62D9" w:rsidRDefault="009A62D9" w:rsidP="009A62D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2A5B2A">
        <w:rPr>
          <w:rFonts w:ascii="Book Antiqua" w:eastAsia="Times New Roman" w:hAnsi="Book Antiqua" w:cs="Times New Roman"/>
          <w:color w:val="000000"/>
          <w:sz w:val="26"/>
          <w:szCs w:val="26"/>
        </w:rPr>
        <w:t xml:space="preserve">Ven. </w:t>
      </w:r>
      <w:r w:rsidR="00A86398">
        <w:rPr>
          <w:rFonts w:ascii="Book Antiqua" w:eastAsia="Times New Roman" w:hAnsi="Book Antiqua" w:cs="Times New Roman"/>
          <w:color w:val="000000"/>
          <w:sz w:val="26"/>
          <w:szCs w:val="26"/>
        </w:rPr>
        <w:t>Isidore</w:t>
      </w:r>
      <w:r>
        <w:rPr>
          <w:rFonts w:ascii="Book Antiqua" w:eastAsia="Times New Roman" w:hAnsi="Book Antiqua" w:cs="Times New Roman"/>
          <w:color w:val="000000"/>
          <w:sz w:val="26"/>
          <w:szCs w:val="26"/>
        </w:rPr>
        <w:t xml:space="preserve">, Tone </w:t>
      </w:r>
      <w:r w:rsidR="002A5B2A">
        <w:rPr>
          <w:rFonts w:ascii="Book Antiqua" w:eastAsia="Times New Roman" w:hAnsi="Book Antiqua" w:cs="Times New Roman"/>
          <w:color w:val="000000"/>
          <w:sz w:val="26"/>
          <w:szCs w:val="26"/>
        </w:rPr>
        <w:t>8</w:t>
      </w:r>
    </w:p>
    <w:p w14:paraId="75E8E16D" w14:textId="18A6C384"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A86398">
        <w:rPr>
          <w:rFonts w:ascii="Book Antiqua" w:eastAsia="Times New Roman" w:hAnsi="Book Antiqua" w:cs="Times New Roman"/>
          <w:color w:val="000000"/>
          <w:sz w:val="26"/>
          <w:szCs w:val="26"/>
        </w:rPr>
        <w:t>2</w:t>
      </w:r>
    </w:p>
    <w:p w14:paraId="57AC39BC" w14:textId="134D383E" w:rsidR="002A5B2A" w:rsidRDefault="002A5B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4E3D21B2" w14:textId="69F7E38A" w:rsidR="00545D39"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45D39">
        <w:rPr>
          <w:rFonts w:ascii="Book Antiqua" w:eastAsia="Times New Roman" w:hAnsi="Book Antiqua" w:cs="Times New Roman"/>
          <w:color w:val="000000"/>
          <w:sz w:val="26"/>
          <w:szCs w:val="26"/>
        </w:rPr>
        <w:t xml:space="preserve">Kontakion of </w:t>
      </w:r>
      <w:r w:rsidR="002A5B2A">
        <w:rPr>
          <w:rFonts w:ascii="Book Antiqua" w:eastAsia="Times New Roman" w:hAnsi="Book Antiqua" w:cs="Times New Roman"/>
          <w:color w:val="000000"/>
          <w:sz w:val="26"/>
          <w:szCs w:val="26"/>
        </w:rPr>
        <w:t xml:space="preserve">Ven. </w:t>
      </w:r>
      <w:r w:rsidR="00A86398">
        <w:rPr>
          <w:rFonts w:ascii="Book Antiqua" w:eastAsia="Times New Roman" w:hAnsi="Book Antiqua" w:cs="Times New Roman"/>
          <w:color w:val="000000"/>
          <w:sz w:val="26"/>
          <w:szCs w:val="26"/>
        </w:rPr>
        <w:t>Isidore</w:t>
      </w:r>
      <w:r w:rsidR="009A62D9">
        <w:rPr>
          <w:rFonts w:ascii="Book Antiqua" w:eastAsia="Times New Roman" w:hAnsi="Book Antiqua" w:cs="Times New Roman"/>
          <w:color w:val="000000"/>
          <w:sz w:val="26"/>
          <w:szCs w:val="26"/>
        </w:rPr>
        <w:t xml:space="preserve">, Tone </w:t>
      </w:r>
      <w:r w:rsidR="00A86398">
        <w:rPr>
          <w:rFonts w:ascii="Book Antiqua" w:eastAsia="Times New Roman" w:hAnsi="Book Antiqua" w:cs="Times New Roman"/>
          <w:color w:val="000000"/>
          <w:sz w:val="26"/>
          <w:szCs w:val="26"/>
        </w:rPr>
        <w:t>4</w:t>
      </w:r>
    </w:p>
    <w:p w14:paraId="6A545E61" w14:textId="1D7B2012" w:rsidR="002A5B2A" w:rsidRDefault="00545D39" w:rsidP="00A8639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5A0C">
        <w:rPr>
          <w:rFonts w:ascii="Book Antiqua" w:eastAsia="Times New Roman" w:hAnsi="Book Antiqua" w:cs="Times New Roman"/>
          <w:color w:val="000000"/>
          <w:sz w:val="26"/>
          <w:szCs w:val="26"/>
        </w:rPr>
        <w:t xml:space="preserve">Kontakion of the </w:t>
      </w:r>
      <w:r w:rsidR="00A86398">
        <w:rPr>
          <w:rFonts w:ascii="Book Antiqua" w:eastAsia="Times New Roman" w:hAnsi="Book Antiqua" w:cs="Times New Roman"/>
          <w:color w:val="000000"/>
          <w:sz w:val="26"/>
          <w:szCs w:val="26"/>
        </w:rPr>
        <w:t>Feast, Tone 1</w:t>
      </w:r>
    </w:p>
    <w:p w14:paraId="6EB15AE8" w14:textId="77777777" w:rsidR="002A5B2A" w:rsidRDefault="002A5B2A" w:rsidP="00BA4510">
      <w:pPr>
        <w:spacing w:line="240" w:lineRule="auto"/>
        <w:rPr>
          <w:rFonts w:ascii="Book Antiqua" w:eastAsia="Times New Roman" w:hAnsi="Book Antiqua" w:cs="Times New Roman"/>
          <w:color w:val="000000"/>
          <w:sz w:val="26"/>
          <w:szCs w:val="26"/>
        </w:rPr>
      </w:pPr>
    </w:p>
    <w:p w14:paraId="2E587EC9" w14:textId="41B598B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274C09B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D26036">
        <w:rPr>
          <w:rFonts w:ascii="Book Antiqua" w:eastAsia="Times New Roman" w:hAnsi="Book Antiqua" w:cs="Times New Roman"/>
          <w:color w:val="000000"/>
          <w:sz w:val="26"/>
          <w:szCs w:val="26"/>
        </w:rPr>
        <w:t xml:space="preserve">Resurrection, Tone </w:t>
      </w:r>
      <w:r w:rsidR="00A86398">
        <w:rPr>
          <w:rFonts w:ascii="Book Antiqua" w:eastAsia="Times New Roman" w:hAnsi="Book Antiqua" w:cs="Times New Roman"/>
          <w:color w:val="000000"/>
          <w:sz w:val="26"/>
          <w:szCs w:val="26"/>
        </w:rPr>
        <w:t>2</w:t>
      </w:r>
      <w:r w:rsidR="00D26036">
        <w:rPr>
          <w:rFonts w:ascii="Book Antiqua" w:eastAsia="Times New Roman" w:hAnsi="Book Antiqua" w:cs="Times New Roman"/>
          <w:color w:val="000000"/>
          <w:sz w:val="26"/>
          <w:szCs w:val="26"/>
        </w:rPr>
        <w:t>: “</w:t>
      </w:r>
      <w:r w:rsidR="00A86398">
        <w:rPr>
          <w:rFonts w:ascii="Book Antiqua" w:eastAsia="Times New Roman" w:hAnsi="Book Antiqua" w:cs="Times New Roman"/>
          <w:color w:val="000000"/>
          <w:sz w:val="26"/>
          <w:szCs w:val="26"/>
        </w:rPr>
        <w:t>The Lord is my strength and my song</w:t>
      </w:r>
      <w:r w:rsidR="0078112E">
        <w:rPr>
          <w:rFonts w:ascii="Book Antiqua" w:eastAsia="Times New Roman" w:hAnsi="Book Antiqua" w:cs="Times New Roman"/>
          <w:color w:val="000000"/>
          <w:sz w:val="26"/>
          <w:szCs w:val="26"/>
        </w:rPr>
        <w:t>…”</w:t>
      </w:r>
      <w:r w:rsidR="00A86398">
        <w:rPr>
          <w:rFonts w:ascii="Book Antiqua" w:eastAsia="Times New Roman" w:hAnsi="Book Antiqua" w:cs="Times New Roman"/>
          <w:color w:val="000000"/>
          <w:sz w:val="26"/>
          <w:szCs w:val="26"/>
        </w:rPr>
        <w:t xml:space="preserve"> and Feast, Tone 3: “My soul doth magnify the Lord…”</w:t>
      </w:r>
    </w:p>
    <w:p w14:paraId="59653DFD" w14:textId="2479513F"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A86398">
        <w:rPr>
          <w:rFonts w:ascii="Book Antiqua" w:eastAsia="Times New Roman" w:hAnsi="Book Antiqua" w:cs="Times New Roman"/>
          <w:sz w:val="26"/>
          <w:szCs w:val="26"/>
        </w:rPr>
        <w:t>(258) Colossians 3:12-16</w:t>
      </w:r>
    </w:p>
    <w:p w14:paraId="786928A3" w14:textId="56385F7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78112E">
        <w:rPr>
          <w:rFonts w:ascii="Book Antiqua" w:eastAsia="Times New Roman" w:hAnsi="Book Antiqua" w:cs="Times New Roman"/>
          <w:color w:val="000000"/>
          <w:sz w:val="26"/>
          <w:szCs w:val="26"/>
        </w:rPr>
        <w:t xml:space="preserve">Resurrection, Tone </w:t>
      </w:r>
      <w:r w:rsidR="00A86398">
        <w:rPr>
          <w:rFonts w:ascii="Book Antiqua" w:eastAsia="Times New Roman" w:hAnsi="Book Antiqua" w:cs="Times New Roman"/>
          <w:color w:val="000000"/>
          <w:sz w:val="26"/>
          <w:szCs w:val="26"/>
        </w:rPr>
        <w:t>2 and Feast, Tone 8</w:t>
      </w:r>
    </w:p>
    <w:p w14:paraId="2697292E" w14:textId="52746DD9" w:rsidR="0041078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A86398">
        <w:rPr>
          <w:rFonts w:ascii="Book Antiqua" w:eastAsia="Times New Roman" w:hAnsi="Book Antiqua" w:cs="Times New Roman"/>
          <w:sz w:val="26"/>
          <w:szCs w:val="26"/>
        </w:rPr>
        <w:t>(105) Matthew 25:14-30</w:t>
      </w:r>
    </w:p>
    <w:p w14:paraId="1263683B" w14:textId="729DD443" w:rsidR="00A86398" w:rsidRPr="00A86398" w:rsidRDefault="00A86398" w:rsidP="00BA4510">
      <w:pPr>
        <w:spacing w:line="240" w:lineRule="auto"/>
        <w:rPr>
          <w:rFonts w:ascii="Book Antiqua" w:eastAsia="Times New Roman" w:hAnsi="Book Antiqua" w:cs="Times New Roman"/>
          <w:sz w:val="26"/>
          <w:szCs w:val="26"/>
        </w:rPr>
      </w:pPr>
      <w:r w:rsidRPr="00A86398">
        <w:rPr>
          <w:rFonts w:ascii="Book Antiqua" w:eastAsia="Times New Roman" w:hAnsi="Book Antiqua" w:cs="Times New Roman"/>
          <w:i/>
          <w:iCs/>
          <w:color w:val="FF0000"/>
          <w:sz w:val="26"/>
          <w:szCs w:val="26"/>
        </w:rPr>
        <w:t>Instead of “It is truly meet…”:</w:t>
      </w:r>
      <w:r w:rsidRPr="00A863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“O Virgin Theotokos, hope of all Christians…” and “In the shadow and letter of the Law…”</w:t>
      </w:r>
    </w:p>
    <w:p w14:paraId="0C324DA7" w14:textId="1844A50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r w:rsidR="00A86398">
        <w:rPr>
          <w:rFonts w:ascii="Book Antiqua" w:eastAsia="Times New Roman" w:hAnsi="Book Antiqua" w:cs="Times New Roman"/>
          <w:color w:val="000000"/>
          <w:sz w:val="26"/>
          <w:szCs w:val="26"/>
        </w:rPr>
        <w:t>and “I will receive the cup of salvation…”</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22DD3" w14:textId="77777777" w:rsidR="00CD096E" w:rsidRDefault="00CD096E" w:rsidP="00893858">
      <w:pPr>
        <w:spacing w:line="240" w:lineRule="auto"/>
      </w:pPr>
      <w:r>
        <w:separator/>
      </w:r>
    </w:p>
  </w:endnote>
  <w:endnote w:type="continuationSeparator" w:id="0">
    <w:p w14:paraId="5A186FC3" w14:textId="77777777" w:rsidR="00CD096E" w:rsidRDefault="00CD096E"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FDDEA" w14:textId="77777777" w:rsidR="00CD096E" w:rsidRDefault="00CD096E" w:rsidP="00893858">
      <w:pPr>
        <w:spacing w:line="240" w:lineRule="auto"/>
      </w:pPr>
      <w:r>
        <w:separator/>
      </w:r>
    </w:p>
  </w:footnote>
  <w:footnote w:type="continuationSeparator" w:id="0">
    <w:p w14:paraId="5EB00606" w14:textId="77777777" w:rsidR="00CD096E" w:rsidRDefault="00CD096E"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6996"/>
    <w:rsid w:val="00247D51"/>
    <w:rsid w:val="00247E2C"/>
    <w:rsid w:val="00256BFB"/>
    <w:rsid w:val="00261664"/>
    <w:rsid w:val="00267F33"/>
    <w:rsid w:val="00272BD7"/>
    <w:rsid w:val="00274282"/>
    <w:rsid w:val="002779D3"/>
    <w:rsid w:val="00281904"/>
    <w:rsid w:val="00283198"/>
    <w:rsid w:val="00283591"/>
    <w:rsid w:val="00287384"/>
    <w:rsid w:val="002914E7"/>
    <w:rsid w:val="002A52A8"/>
    <w:rsid w:val="002A596E"/>
    <w:rsid w:val="002A5B2A"/>
    <w:rsid w:val="002B1CED"/>
    <w:rsid w:val="002B3B8E"/>
    <w:rsid w:val="002B3D92"/>
    <w:rsid w:val="002B7FD1"/>
    <w:rsid w:val="002C76B0"/>
    <w:rsid w:val="002D5B04"/>
    <w:rsid w:val="002D733A"/>
    <w:rsid w:val="002E03E5"/>
    <w:rsid w:val="002E0969"/>
    <w:rsid w:val="002E43BE"/>
    <w:rsid w:val="002E6EC4"/>
    <w:rsid w:val="00301300"/>
    <w:rsid w:val="003035AD"/>
    <w:rsid w:val="00303F25"/>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2685"/>
    <w:rsid w:val="00385811"/>
    <w:rsid w:val="003866D0"/>
    <w:rsid w:val="00392FAB"/>
    <w:rsid w:val="003A1584"/>
    <w:rsid w:val="003A6416"/>
    <w:rsid w:val="003C094A"/>
    <w:rsid w:val="003C5E62"/>
    <w:rsid w:val="003D46E9"/>
    <w:rsid w:val="003D7A15"/>
    <w:rsid w:val="003F37F0"/>
    <w:rsid w:val="00404A74"/>
    <w:rsid w:val="0041078F"/>
    <w:rsid w:val="00413526"/>
    <w:rsid w:val="00414BA1"/>
    <w:rsid w:val="004221E9"/>
    <w:rsid w:val="004245A3"/>
    <w:rsid w:val="00441CEB"/>
    <w:rsid w:val="00446716"/>
    <w:rsid w:val="00446D46"/>
    <w:rsid w:val="00452261"/>
    <w:rsid w:val="00472631"/>
    <w:rsid w:val="0047478B"/>
    <w:rsid w:val="00477E1F"/>
    <w:rsid w:val="00480CDC"/>
    <w:rsid w:val="0048256A"/>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0623"/>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B6BDD"/>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57E8"/>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6F65F0"/>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65B2F"/>
    <w:rsid w:val="00771D2B"/>
    <w:rsid w:val="00774A31"/>
    <w:rsid w:val="00774CFF"/>
    <w:rsid w:val="0078112E"/>
    <w:rsid w:val="00783673"/>
    <w:rsid w:val="007902A9"/>
    <w:rsid w:val="007A3397"/>
    <w:rsid w:val="007A4849"/>
    <w:rsid w:val="007A6F6A"/>
    <w:rsid w:val="007B1620"/>
    <w:rsid w:val="007B237F"/>
    <w:rsid w:val="007C2736"/>
    <w:rsid w:val="007E42C0"/>
    <w:rsid w:val="007E4AAB"/>
    <w:rsid w:val="007E5092"/>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5456"/>
    <w:rsid w:val="009671E0"/>
    <w:rsid w:val="00975427"/>
    <w:rsid w:val="009754E2"/>
    <w:rsid w:val="00975D1C"/>
    <w:rsid w:val="00976408"/>
    <w:rsid w:val="00976D0B"/>
    <w:rsid w:val="009818A0"/>
    <w:rsid w:val="009919DC"/>
    <w:rsid w:val="00995C0F"/>
    <w:rsid w:val="009A409E"/>
    <w:rsid w:val="009A558F"/>
    <w:rsid w:val="009A62D9"/>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3E1B"/>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86398"/>
    <w:rsid w:val="00AA027C"/>
    <w:rsid w:val="00AA038A"/>
    <w:rsid w:val="00AA1E2F"/>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22E8B"/>
    <w:rsid w:val="00B30CBE"/>
    <w:rsid w:val="00B41F78"/>
    <w:rsid w:val="00B53308"/>
    <w:rsid w:val="00B572F4"/>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096E"/>
    <w:rsid w:val="00CD14E8"/>
    <w:rsid w:val="00CD3036"/>
    <w:rsid w:val="00CD3769"/>
    <w:rsid w:val="00CE1ACA"/>
    <w:rsid w:val="00CE6114"/>
    <w:rsid w:val="00CE7D67"/>
    <w:rsid w:val="00CF5C92"/>
    <w:rsid w:val="00D05F22"/>
    <w:rsid w:val="00D05F76"/>
    <w:rsid w:val="00D06104"/>
    <w:rsid w:val="00D062BE"/>
    <w:rsid w:val="00D10B51"/>
    <w:rsid w:val="00D248C8"/>
    <w:rsid w:val="00D26036"/>
    <w:rsid w:val="00D30B5B"/>
    <w:rsid w:val="00D32457"/>
    <w:rsid w:val="00D32BCA"/>
    <w:rsid w:val="00D37937"/>
    <w:rsid w:val="00D40A59"/>
    <w:rsid w:val="00D56C89"/>
    <w:rsid w:val="00D5755D"/>
    <w:rsid w:val="00D74CF1"/>
    <w:rsid w:val="00D81996"/>
    <w:rsid w:val="00D82FB5"/>
    <w:rsid w:val="00D853E1"/>
    <w:rsid w:val="00D85B27"/>
    <w:rsid w:val="00D92EFC"/>
    <w:rsid w:val="00DA251F"/>
    <w:rsid w:val="00DA39FA"/>
    <w:rsid w:val="00DB1441"/>
    <w:rsid w:val="00DB3A5B"/>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10A7"/>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2024-01-15T19:33:00Z</dcterms:created>
  <dcterms:modified xsi:type="dcterms:W3CDTF">2024-01-15T19:47:00Z</dcterms:modified>
</cp:coreProperties>
</file>