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2F33CDB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A8457A">
        <w:rPr>
          <w:rFonts w:ascii="Book Antiqua" w:eastAsia="Times New Roman" w:hAnsi="Book Antiqua" w:cs="Times New Roman"/>
          <w:b/>
          <w:bCs/>
          <w:color w:val="000000"/>
          <w:sz w:val="26"/>
          <w:szCs w:val="26"/>
        </w:rPr>
        <w:t>2</w:t>
      </w:r>
      <w:r w:rsidR="00DE347A">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0D947A92" w:rsidR="003D7A5B" w:rsidRPr="003D7A5B" w:rsidRDefault="00DE347A" w:rsidP="003D7A5B">
      <w:pPr>
        <w:spacing w:line="240" w:lineRule="auto"/>
        <w:rPr>
          <w:rFonts w:ascii="Book Antiqua" w:hAnsi="Book Antiqua"/>
          <w:sz w:val="26"/>
          <w:szCs w:val="26"/>
        </w:rPr>
      </w:pPr>
      <w:r>
        <w:rPr>
          <w:rFonts w:ascii="Book Antiqua" w:hAnsi="Book Antiqua"/>
          <w:sz w:val="26"/>
          <w:szCs w:val="26"/>
        </w:rPr>
        <w:t>5</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238E5CBD" w14:textId="52AA587E" w:rsidR="00A8457A" w:rsidRPr="003D7A5B" w:rsidRDefault="00DE347A" w:rsidP="003D7A5B">
      <w:pPr>
        <w:spacing w:line="240" w:lineRule="auto"/>
        <w:rPr>
          <w:rFonts w:ascii="Book Antiqua" w:eastAsia="Times New Roman" w:hAnsi="Book Antiqua" w:cs="Times New Roman"/>
          <w:noProof/>
          <w:sz w:val="26"/>
          <w:szCs w:val="26"/>
        </w:rPr>
      </w:pPr>
      <w:r>
        <w:rPr>
          <w:rFonts w:ascii="Book Antiqua" w:hAnsi="Book Antiqua"/>
          <w:sz w:val="26"/>
          <w:szCs w:val="26"/>
        </w:rPr>
        <w:t>Holy Apostles of the Seventy and Deacons: Prochorus, Nicanor, Timon, and Parmenas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D4709A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E347A">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062D23A7" w:rsidR="00BA4510" w:rsidRDefault="00DE34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41F2F2C2" w14:textId="5C6F8174" w:rsidR="00A8457A"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w:t>
      </w:r>
      <w:r w:rsidR="00DE347A">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1</w:t>
      </w:r>
    </w:p>
    <w:p w14:paraId="29B92345" w14:textId="1B17548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A8457A">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DE347A">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22601F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2766AF6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E347A">
        <w:rPr>
          <w:rFonts w:ascii="Book Antiqua" w:eastAsia="Times New Roman" w:hAnsi="Book Antiqua" w:cs="Times New Roman"/>
          <w:color w:val="000000"/>
          <w:sz w:val="26"/>
          <w:szCs w:val="26"/>
        </w:rPr>
        <w:t>4</w:t>
      </w:r>
    </w:p>
    <w:p w14:paraId="512381BE" w14:textId="541713FB"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 xml:space="preserve">Resurrectional Aposticha Theotokion, Tone </w:t>
      </w:r>
      <w:r w:rsidR="00DE347A">
        <w:rPr>
          <w:rFonts w:ascii="Book Antiqua" w:eastAsia="Times New Roman" w:hAnsi="Book Antiqua" w:cs="Times New Roman"/>
          <w:color w:val="000000"/>
          <w:sz w:val="26"/>
          <w:szCs w:val="26"/>
        </w:rPr>
        <w:t>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37377215" w14:textId="77777777" w:rsidR="00DE347A" w:rsidRPr="00893858" w:rsidRDefault="00DE347A" w:rsidP="00BA4510">
      <w:pPr>
        <w:spacing w:line="240" w:lineRule="auto"/>
        <w:rPr>
          <w:rFonts w:ascii="Book Antiqua" w:eastAsia="Times New Roman" w:hAnsi="Book Antiqua" w:cs="Times New Roman"/>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704FBD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8457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8B4442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E347A">
        <w:rPr>
          <w:rFonts w:ascii="Book Antiqua" w:eastAsia="Times New Roman" w:hAnsi="Book Antiqua" w:cs="Times New Roman"/>
          <w:color w:val="000000"/>
          <w:sz w:val="26"/>
          <w:szCs w:val="26"/>
        </w:rPr>
        <w:t>4</w:t>
      </w:r>
    </w:p>
    <w:p w14:paraId="4FB9E865" w14:textId="0B1015E1"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 xml:space="preserve">the </w:t>
      </w:r>
      <w:r w:rsidR="00DE347A">
        <w:rPr>
          <w:rFonts w:ascii="Book Antiqua" w:eastAsia="Times New Roman" w:hAnsi="Book Antiqua" w:cs="Times New Roman"/>
          <w:color w:val="000000"/>
          <w:sz w:val="26"/>
          <w:szCs w:val="26"/>
        </w:rPr>
        <w:t>Apostles</w:t>
      </w:r>
      <w:r w:rsidR="00D51263">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3</w:t>
      </w:r>
    </w:p>
    <w:p w14:paraId="398C1CC4" w14:textId="184EB328"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DE347A">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5775B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4</w:t>
      </w:r>
    </w:p>
    <w:p w14:paraId="1DC0809E" w14:textId="09F8769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E347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5A11166E" w14:textId="5A780816" w:rsidR="00D5126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DE347A">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3</w:t>
      </w:r>
    </w:p>
    <w:p w14:paraId="5C966FAC" w14:textId="72C2CF0A" w:rsidR="00D51263" w:rsidRPr="0002520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DE347A">
        <w:rPr>
          <w:rFonts w:ascii="Book Antiqua" w:eastAsia="Times New Roman" w:hAnsi="Book Antiqua" w:cs="Times New Roman"/>
          <w:color w:val="000000"/>
          <w:sz w:val="26"/>
          <w:szCs w:val="26"/>
        </w:rPr>
        <w:t>3</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32FA33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D3CB1C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1656FF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E347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379BC5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E347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DE347A">
        <w:rPr>
          <w:rFonts w:ascii="Book Antiqua" w:eastAsia="Times New Roman" w:hAnsi="Book Antiqua" w:cs="Times New Roman"/>
          <w:color w:val="000000"/>
          <w:sz w:val="26"/>
          <w:szCs w:val="26"/>
        </w:rPr>
        <w:t>Arise, O Lord, and help us!</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601B95EA" w:rsidR="00BA4510" w:rsidRDefault="00DE34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A8457A">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12-35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80B3DB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E347A">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8C2A426"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DE347A">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6995E5D" w14:textId="01E0AE3C" w:rsidR="00DE347A" w:rsidRDefault="00DE347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troparia from the Canon of the </w:t>
      </w:r>
      <w:r>
        <w:rPr>
          <w:rFonts w:ascii="Book Antiqua" w:eastAsia="Times New Roman" w:hAnsi="Book Antiqua" w:cs="Times New Roman"/>
          <w:color w:val="000000"/>
          <w:sz w:val="26"/>
          <w:szCs w:val="26"/>
        </w:rPr>
        <w:t>Cross and Resurrection</w:t>
      </w:r>
      <w:r>
        <w:rPr>
          <w:rFonts w:ascii="Book Antiqua" w:eastAsia="Times New Roman" w:hAnsi="Book Antiqua" w:cs="Times New Roman"/>
          <w:color w:val="000000"/>
          <w:sz w:val="26"/>
          <w:szCs w:val="26"/>
        </w:rPr>
        <w:t>, Tone 4</w:t>
      </w:r>
    </w:p>
    <w:p w14:paraId="54A1CB2D" w14:textId="6A8A2E52" w:rsidR="00DE347A" w:rsidRDefault="00DE347A" w:rsidP="00DE34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“Glory to Thy holy </w:t>
      </w:r>
      <w:r>
        <w:rPr>
          <w:rFonts w:ascii="Book Antiqua" w:eastAsia="Times New Roman" w:hAnsi="Book Antiqua" w:cs="Times New Roman"/>
          <w:color w:val="000000"/>
          <w:sz w:val="26"/>
          <w:szCs w:val="26"/>
        </w:rPr>
        <w:t xml:space="preserve">Cross and </w:t>
      </w:r>
      <w:r>
        <w:rPr>
          <w:rFonts w:ascii="Book Antiqua" w:eastAsia="Times New Roman" w:hAnsi="Book Antiqua" w:cs="Times New Roman"/>
          <w:color w:val="000000"/>
          <w:sz w:val="26"/>
          <w:szCs w:val="26"/>
        </w:rPr>
        <w:t>Resurrection, O Lord!”</w:t>
      </w:r>
    </w:p>
    <w:p w14:paraId="67BC0609" w14:textId="4B861C44" w:rsidR="00BA4510" w:rsidRDefault="00DE347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Pr>
          <w:rFonts w:ascii="Book Antiqua" w:eastAsia="Times New Roman" w:hAnsi="Book Antiqua" w:cs="Times New Roman"/>
          <w:color w:val="000000"/>
          <w:sz w:val="26"/>
          <w:szCs w:val="26"/>
        </w:rPr>
        <w:t>4</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7AF4144" w14:textId="6D1B963E"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the </w:t>
      </w:r>
      <w:r w:rsidR="00DE347A">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4</w:t>
      </w:r>
    </w:p>
    <w:p w14:paraId="369794B2" w14:textId="06418C43"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DE347A">
        <w:rPr>
          <w:rFonts w:ascii="Book Antiqua" w:eastAsia="Times New Roman" w:hAnsi="Book Antiqua" w:cs="Times New Roman"/>
          <w:color w:val="000000"/>
          <w:sz w:val="26"/>
          <w:szCs w:val="26"/>
        </w:rPr>
        <w:t>Apostles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4D3A95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DE347A">
        <w:rPr>
          <w:rFonts w:ascii="Book Antiqua" w:eastAsia="Times New Roman" w:hAnsi="Book Antiqua" w:cs="Times New Roman"/>
          <w:color w:val="000000"/>
          <w:sz w:val="26"/>
          <w:szCs w:val="26"/>
        </w:rPr>
        <w:t>Apostles</w:t>
      </w:r>
      <w:r w:rsidR="00D51263">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1</w:t>
      </w:r>
      <w:r w:rsidR="00D51263">
        <w:rPr>
          <w:rFonts w:ascii="Book Antiqua" w:eastAsia="Times New Roman" w:hAnsi="Book Antiqua" w:cs="Times New Roman"/>
          <w:color w:val="000000"/>
          <w:sz w:val="26"/>
          <w:szCs w:val="26"/>
        </w:rPr>
        <w:t>]</w:t>
      </w:r>
    </w:p>
    <w:p w14:paraId="5E6EEEB5" w14:textId="1ACA4AE9"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sidR="00DE347A">
        <w:rPr>
          <w:rFonts w:ascii="Book Antiqua" w:eastAsia="Times New Roman" w:hAnsi="Book Antiqua" w:cs="Times New Roman"/>
          <w:color w:val="000000"/>
          <w:sz w:val="26"/>
          <w:szCs w:val="26"/>
        </w:rPr>
        <w:t xml:space="preserve"> of the Apostles, Tone 1</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5A6A72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E347A">
        <w:rPr>
          <w:rFonts w:ascii="Book Antiqua" w:eastAsia="Times New Roman" w:hAnsi="Book Antiqua" w:cs="Times New Roman"/>
          <w:color w:val="000000"/>
          <w:sz w:val="26"/>
          <w:szCs w:val="26"/>
        </w:rPr>
        <w:t>4</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27691F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C5976">
        <w:rPr>
          <w:rFonts w:ascii="Book Antiqua" w:eastAsia="Times New Roman" w:hAnsi="Book Antiqua" w:cs="Times New Roman"/>
          <w:color w:val="000000"/>
          <w:sz w:val="26"/>
          <w:szCs w:val="26"/>
        </w:rPr>
        <w:t>4</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784D59F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C5976">
        <w:rPr>
          <w:rFonts w:ascii="Book Antiqua" w:eastAsia="Times New Roman" w:hAnsi="Book Antiqua" w:cs="Times New Roman"/>
          <w:sz w:val="26"/>
          <w:szCs w:val="26"/>
        </w:rPr>
        <w:t>5</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266D1CC0" w14:textId="7BEDF037" w:rsidR="00BA4510" w:rsidRPr="00893858" w:rsidRDefault="00BA4510" w:rsidP="00A8457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A8457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2C5976">
        <w:rPr>
          <w:rFonts w:ascii="Book Antiqua" w:eastAsia="Times New Roman" w:hAnsi="Book Antiqua" w:cs="Times New Roman"/>
          <w:sz w:val="26"/>
          <w:szCs w:val="26"/>
        </w:rPr>
        <w:t>5</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Resurrectional Exapostilarion </w:t>
      </w:r>
      <w:r w:rsidR="00A72F2B">
        <w:rPr>
          <w:rFonts w:ascii="Book Antiqua" w:eastAsia="Times New Roman" w:hAnsi="Book Antiqua" w:cs="Times New Roman"/>
          <w:sz w:val="26"/>
          <w:szCs w:val="26"/>
        </w:rPr>
        <w:t>Theotokio</w:t>
      </w:r>
      <w:r w:rsidR="00A8457A">
        <w:rPr>
          <w:rFonts w:ascii="Book Antiqua" w:eastAsia="Times New Roman" w:hAnsi="Book Antiqua" w:cs="Times New Roman"/>
          <w:sz w:val="26"/>
          <w:szCs w:val="26"/>
        </w:rPr>
        <w:t>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05CFA4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2C5976">
        <w:rPr>
          <w:rFonts w:ascii="Book Antiqua" w:eastAsia="Times New Roman" w:hAnsi="Book Antiqua" w:cs="Times New Roman"/>
          <w:color w:val="000000"/>
          <w:sz w:val="26"/>
          <w:szCs w:val="26"/>
        </w:rPr>
        <w:t>4</w:t>
      </w:r>
    </w:p>
    <w:p w14:paraId="0B2FEACD" w14:textId="744BF29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2C5976">
        <w:rPr>
          <w:rFonts w:ascii="Book Antiqua" w:eastAsia="Times New Roman" w:hAnsi="Book Antiqua" w:cs="Times New Roman"/>
          <w:color w:val="000000"/>
          <w:sz w:val="26"/>
          <w:szCs w:val="26"/>
        </w:rPr>
        <w:t>4</w:t>
      </w:r>
    </w:p>
    <w:p w14:paraId="2CB5185F" w14:textId="58DB64C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2C5976">
        <w:rPr>
          <w:rFonts w:ascii="Book Antiqua" w:eastAsia="Times New Roman" w:hAnsi="Book Antiqua" w:cs="Times New Roman"/>
          <w:color w:val="000000"/>
          <w:sz w:val="26"/>
          <w:szCs w:val="26"/>
        </w:rPr>
        <w:t>5</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2C5976">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A2192A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C5976">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00F426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2C5976">
        <w:rPr>
          <w:rFonts w:ascii="Book Antiqua" w:eastAsia="Times New Roman" w:hAnsi="Book Antiqua" w:cs="Times New Roman"/>
          <w:color w:val="000000"/>
          <w:sz w:val="26"/>
          <w:szCs w:val="26"/>
        </w:rPr>
        <w:t>Apostles</w:t>
      </w:r>
    </w:p>
    <w:p w14:paraId="7FD9CB8A" w14:textId="5F2C6DD2"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A8457A">
        <w:rPr>
          <w:rFonts w:ascii="Book Antiqua" w:eastAsia="Times New Roman" w:hAnsi="Book Antiqua" w:cs="Times New Roman"/>
          <w:color w:val="000000"/>
          <w:sz w:val="26"/>
          <w:szCs w:val="26"/>
        </w:rPr>
        <w:t>Resurrection</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F6D737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457A">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2C5976">
        <w:rPr>
          <w:rFonts w:ascii="Book Antiqua" w:eastAsia="Times New Roman" w:hAnsi="Book Antiqua" w:cs="Times New Roman"/>
          <w:color w:val="000000"/>
          <w:sz w:val="26"/>
          <w:szCs w:val="26"/>
        </w:rPr>
        <w:t>4</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2B0A9E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2C5976">
        <w:rPr>
          <w:rFonts w:ascii="Book Antiqua" w:eastAsia="Times New Roman" w:hAnsi="Book Antiqua" w:cs="Times New Roman"/>
          <w:color w:val="000000"/>
          <w:sz w:val="26"/>
          <w:szCs w:val="26"/>
        </w:rPr>
        <w:t>4</w:t>
      </w:r>
    </w:p>
    <w:p w14:paraId="1AA620BE" w14:textId="7EA023BD"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24FB5C4" w14:textId="54E5207C"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2C5976">
        <w:rPr>
          <w:rFonts w:ascii="Book Antiqua" w:eastAsia="Times New Roman" w:hAnsi="Book Antiqua" w:cs="Times New Roman"/>
          <w:color w:val="000000"/>
          <w:sz w:val="26"/>
          <w:szCs w:val="26"/>
        </w:rPr>
        <w:t>Apostles</w:t>
      </w:r>
      <w:r w:rsidR="00A72F2B">
        <w:rPr>
          <w:rFonts w:ascii="Book Antiqua" w:eastAsia="Times New Roman" w:hAnsi="Book Antiqua" w:cs="Times New Roman"/>
          <w:color w:val="000000"/>
          <w:sz w:val="26"/>
          <w:szCs w:val="26"/>
        </w:rPr>
        <w:t xml:space="preserve">, Tone </w:t>
      </w:r>
      <w:r w:rsidR="002C5976">
        <w:rPr>
          <w:rFonts w:ascii="Book Antiqua" w:eastAsia="Times New Roman" w:hAnsi="Book Antiqua" w:cs="Times New Roman"/>
          <w:color w:val="000000"/>
          <w:sz w:val="26"/>
          <w:szCs w:val="26"/>
        </w:rPr>
        <w:t>3</w:t>
      </w:r>
    </w:p>
    <w:p w14:paraId="3C25CDCC" w14:textId="53AA072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2C5976">
        <w:rPr>
          <w:rFonts w:ascii="Book Antiqua" w:eastAsia="Times New Roman" w:hAnsi="Book Antiqua" w:cs="Times New Roman"/>
          <w:color w:val="000000"/>
          <w:sz w:val="26"/>
          <w:szCs w:val="26"/>
        </w:rPr>
        <w:t>4</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610E233"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 xml:space="preserve">the </w:t>
      </w:r>
      <w:r>
        <w:rPr>
          <w:rFonts w:ascii="Book Antiqua" w:eastAsia="Times New Roman" w:hAnsi="Book Antiqua" w:cs="Times New Roman"/>
          <w:color w:val="000000"/>
          <w:sz w:val="26"/>
          <w:szCs w:val="26"/>
        </w:rPr>
        <w:t>Prophet</w:t>
      </w:r>
      <w:r w:rsidR="00A72F2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60EC3C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2C5976">
        <w:rPr>
          <w:rFonts w:ascii="Book Antiqua" w:eastAsia="Times New Roman" w:hAnsi="Book Antiqua" w:cs="Times New Roman"/>
          <w:color w:val="000000"/>
          <w:sz w:val="26"/>
          <w:szCs w:val="26"/>
        </w:rPr>
        <w:t>4</w:t>
      </w:r>
      <w:r w:rsidR="008A711C">
        <w:rPr>
          <w:rFonts w:ascii="Book Antiqua" w:eastAsia="Times New Roman" w:hAnsi="Book Antiqua" w:cs="Times New Roman"/>
          <w:color w:val="000000"/>
          <w:sz w:val="26"/>
          <w:szCs w:val="26"/>
        </w:rPr>
        <w:t>: “</w:t>
      </w:r>
      <w:r w:rsidR="002C5976">
        <w:rPr>
          <w:rFonts w:ascii="Book Antiqua" w:eastAsia="Times New Roman" w:hAnsi="Book Antiqua" w:cs="Times New Roman"/>
          <w:color w:val="000000"/>
          <w:sz w:val="26"/>
          <w:szCs w:val="26"/>
        </w:rPr>
        <w:t>O Lord, how manifold are Thy works</w:t>
      </w:r>
      <w:r w:rsidR="00BB2B38">
        <w:rPr>
          <w:rFonts w:ascii="Book Antiqua" w:eastAsia="Times New Roman" w:hAnsi="Book Antiqua" w:cs="Times New Roman"/>
          <w:color w:val="000000"/>
          <w:sz w:val="26"/>
          <w:szCs w:val="26"/>
        </w:rPr>
        <w:t>…</w:t>
      </w:r>
      <w:r w:rsidR="002C5976">
        <w:rPr>
          <w:rFonts w:ascii="Book Antiqua" w:eastAsia="Times New Roman" w:hAnsi="Book Antiqua" w:cs="Times New Roman"/>
          <w:color w:val="000000"/>
          <w:sz w:val="26"/>
          <w:szCs w:val="26"/>
        </w:rPr>
        <w:t>”</w:t>
      </w:r>
    </w:p>
    <w:p w14:paraId="510E7260" w14:textId="7098E310"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2C5976">
        <w:rPr>
          <w:rFonts w:ascii="Book Antiqua" w:eastAsia="Times New Roman" w:hAnsi="Book Antiqua" w:cs="Times New Roman"/>
          <w:sz w:val="26"/>
          <w:szCs w:val="26"/>
        </w:rPr>
        <w:t>(103) Romans 10:1-10</w:t>
      </w:r>
    </w:p>
    <w:p w14:paraId="786928A3" w14:textId="592F8B6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w:t>
      </w:r>
      <w:r w:rsidR="002C5976">
        <w:rPr>
          <w:rFonts w:ascii="Book Antiqua" w:eastAsia="Times New Roman" w:hAnsi="Book Antiqua" w:cs="Times New Roman"/>
          <w:color w:val="000000"/>
          <w:sz w:val="26"/>
          <w:szCs w:val="26"/>
        </w:rPr>
        <w:t>4</w:t>
      </w:r>
    </w:p>
    <w:p w14:paraId="7548FD82" w14:textId="737C666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C5976">
        <w:rPr>
          <w:rFonts w:ascii="Book Antiqua" w:eastAsia="Times New Roman" w:hAnsi="Book Antiqua" w:cs="Times New Roman"/>
          <w:sz w:val="26"/>
          <w:szCs w:val="26"/>
        </w:rPr>
        <w:t>(28) Matthew 8:28-9:3</w:t>
      </w:r>
    </w:p>
    <w:p w14:paraId="0C324DA7" w14:textId="6F9B1D5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498EE" w14:textId="77777777" w:rsidR="00156473" w:rsidRDefault="00156473" w:rsidP="00893858">
      <w:pPr>
        <w:spacing w:line="240" w:lineRule="auto"/>
      </w:pPr>
      <w:r>
        <w:separator/>
      </w:r>
    </w:p>
  </w:endnote>
  <w:endnote w:type="continuationSeparator" w:id="0">
    <w:p w14:paraId="02674E9E" w14:textId="77777777" w:rsidR="00156473" w:rsidRDefault="0015647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74037" w14:textId="77777777" w:rsidR="00156473" w:rsidRDefault="00156473" w:rsidP="00893858">
      <w:pPr>
        <w:spacing w:line="240" w:lineRule="auto"/>
      </w:pPr>
      <w:r>
        <w:separator/>
      </w:r>
    </w:p>
  </w:footnote>
  <w:footnote w:type="continuationSeparator" w:id="0">
    <w:p w14:paraId="792A00F3" w14:textId="77777777" w:rsidR="00156473" w:rsidRDefault="00156473"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2024-07-02T01:35:00Z</dcterms:created>
  <dcterms:modified xsi:type="dcterms:W3CDTF">2024-07-02T01:50:00Z</dcterms:modified>
</cp:coreProperties>
</file>