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C55A11"/>
          <w:sz w:val="18"/>
          <w:szCs w:val="18"/>
        </w:rPr>
        <w:t xml:space="preserve">◀ default</w:t>
      </w:r>
      <w:r>
        <w:rPr>
          <w:sz w:val="20"/>
          <w:szCs w:val="20"/>
        </w:rPr>
        <w:t xml:space="preserve">.</w:t>
      </w:r>
    </w:p>
    <w:p>
      <w:pPr>
        <w:pStyle w:val="ListParagraph"/>
        <w:numPr>
          <w:ilvl w:val="0"/>
          <w:numId w:val="2"/>
        </w:numPr>
      </w:pPr>
      <w:r>
        <w:rPr>
          <w:b/>
          <w:bCs/>
          <w:sz w:val="20"/>
          <w:szCs w:val="20"/>
        </w:rPr>
        <w:t xml:space="preserve">Performance</w:t>
      </w:r>
      <w:r>
        <w:rPr>
          <w:sz w:val="20"/>
          <w:szCs w:val="20"/>
        </w:rPr>
        <w:t xml:space="preserve"> — a recommended setting for maximizing performance on this APU, with a one-line rationale. Each entry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column reflects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C55A11"/>
                <w:sz w:val="16"/>
                <w:szCs w:val="16"/>
              </w:rPr>
              <w:t xml:space="preserve">  ◀ default</w:t>
            </w:r>
          </w:p>
          <w:p>
            <w:pPr>
              <w:spacing w:after="0"/>
            </w:pPr>
            <w:r>
              <w:rPr>
                <w:sz w:val="17"/>
                <w:szCs w:val="17"/>
              </w:rPr>
              <w:t xml:space="preserve">TIS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0"/>
            </w:pPr>
            <w:r>
              <w:rPr>
                <w:sz w:val="17"/>
                <w:szCs w:val="17"/>
              </w:rPr>
              <w:t xml:space="preserve">PState 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0"/>
            </w:pPr>
            <w:r>
              <w:rPr>
                <w:sz w:val="17"/>
                <w:szCs w:val="17"/>
              </w:rPr>
              <w:t xml:space="preserve">Unknown Device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C55A11"/>
                <w:sz w:val="16"/>
                <w:szCs w:val="16"/>
              </w:rPr>
              <w:t xml:space="preserve">  ◀ default</w:t>
            </w:r>
          </w:p>
          <w:p>
            <w:pPr>
              <w:spacing w:after="0"/>
            </w:pPr>
            <w:r>
              <w:rPr>
                <w:sz w:val="17"/>
                <w:szCs w:val="17"/>
              </w:rPr>
              <w:t xml:space="preserve">Auto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C55A11"/>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C55A11"/>
                <w:sz w:val="16"/>
                <w:szCs w:val="16"/>
              </w:rPr>
              <w:t xml:space="preserve">  ◀ default</w:t>
            </w:r>
            <w:r>
              <w:rPr>
                <w:sz w:val="17"/>
                <w:szCs w:val="17"/>
              </w:rPr>
              <w:t xml:space="preserve"> Floppy [0x1] Forced FDD [0x2] Hard Disk [0x3] CD-ROM [0x4]. Collapsed from 32 identical runtime rows.</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C55A11"/>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C55A11"/>
                <w:sz w:val="16"/>
                <w:szCs w:val="16"/>
              </w:rPr>
              <w:t xml:space="preserve">  ◀ default</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C55A11"/>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Auto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Enable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C55A11"/>
                <w:sz w:val="16"/>
                <w:szCs w:val="16"/>
              </w:rPr>
              <w:t xml:space="preserve">  ◀ default</w:t>
            </w:r>
          </w:p>
          <w:p>
            <w:pPr>
              <w:spacing w:after="20"/>
            </w:pPr>
            <w:r>
              <w:rPr>
                <w:sz w:val="17"/>
                <w:szCs w:val="17"/>
              </w:rPr>
              <w:t xml:space="preserve">NPS2 [0x2]</w:t>
            </w:r>
          </w:p>
          <w:p>
            <w:pPr>
              <w:spacing w:after="0"/>
            </w:pPr>
            <w:r>
              <w:rPr>
                <w:sz w:val="17"/>
                <w:szCs w:val="17"/>
              </w:rPr>
              <w:t xml:space="preserve">NPS4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0 [0x0]</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C55A11"/>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C55A11"/>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C55A11"/>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C55A11"/>
                <w:sz w:val="16"/>
                <w:szCs w:val="16"/>
              </w:rPr>
              <w:t xml:space="preserve">  ◀ default</w:t>
            </w:r>
          </w:p>
          <w:p>
            <w:pPr>
              <w:spacing w:after="0"/>
            </w:pPr>
            <w:r>
              <w:rPr>
                <w:sz w:val="17"/>
                <w:szCs w:val="17"/>
              </w:rPr>
              <w:t xml:space="preserve">140W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0 [0x1]</w:t>
            </w:r>
          </w:p>
          <w:p>
            <w:pPr>
              <w:spacing w:after="0"/>
            </w:pPr>
            <w:r>
              <w:rPr>
                <w:sz w:val="17"/>
                <w:szCs w:val="17"/>
              </w:rPr>
              <w:t xml:space="preserve">1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C55A11"/>
                <w:sz w:val="16"/>
                <w:szCs w:val="16"/>
              </w:rPr>
              <w:t xml:space="preserve">  ◀ default</w:t>
            </w:r>
          </w:p>
          <w:p>
            <w:pPr>
              <w:spacing w:after="0"/>
            </w:pPr>
            <w:r>
              <w:rPr>
                <w:sz w:val="17"/>
                <w:szCs w:val="17"/>
              </w:rPr>
              <w:t xml:space="preserve">Auto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C55A11"/>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C55A11"/>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C55A11"/>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Force SLT check halt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C55A11"/>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HID Based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C55A11"/>
                <w:sz w:val="16"/>
                <w:szCs w:val="16"/>
              </w:rPr>
              <w:t xml:space="preserve">  ◀ default</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C55A11"/>
                <w:sz w:val="16"/>
                <w:szCs w:val="16"/>
              </w:rPr>
              <w:t xml:space="preserve">  ◀ default</w:t>
            </w:r>
          </w:p>
          <w:p>
            <w:pPr>
              <w:spacing w:after="0"/>
            </w:pPr>
            <w:r>
              <w:rPr>
                <w:sz w:val="17"/>
                <w:szCs w:val="17"/>
              </w:rPr>
              <w:t xml:space="preserve">Generic Button (ACPI0011)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 Wlan Power In S3 And S4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C55A11"/>
                <w:sz w:val="16"/>
                <w:szCs w:val="16"/>
              </w:rPr>
              <w:t xml:space="preserve">  ◀ default</w:t>
            </w:r>
          </w:p>
          <w:p>
            <w:pPr>
              <w:spacing w:after="0"/>
            </w:pPr>
            <w:r>
              <w:rPr>
                <w:sz w:val="17"/>
                <w:szCs w:val="17"/>
              </w:rPr>
              <w:t xml:space="preserve">64GB [0x10000]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C55A11"/>
                <w:sz w:val="16"/>
                <w:szCs w:val="16"/>
              </w:rPr>
              <w:t xml:space="preserve">  ◀ default</w:t>
            </w:r>
          </w:p>
          <w:p>
            <w:pPr>
              <w:spacing w:after="0"/>
            </w:pPr>
            <w:r>
              <w:rPr>
                <w:sz w:val="17"/>
                <w:szCs w:val="17"/>
              </w:rPr>
              <w:t xml:space="preserve">Non-Hotplug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C55A11"/>
                <w:sz w:val="16"/>
                <w:szCs w:val="16"/>
              </w:rPr>
              <w:t xml:space="preserve">  ◀ default</w:t>
            </w:r>
          </w:p>
          <w:p>
            <w:pPr>
              <w:spacing w:after="0"/>
            </w:pPr>
            <w:r>
              <w:rPr>
                <w:sz w:val="17"/>
                <w:szCs w:val="17"/>
              </w:rPr>
              <w:t xml:space="preserve">Pulse Circuitry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C55A11"/>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C55A11"/>
                <w:sz w:val="16"/>
                <w:szCs w:val="16"/>
              </w:rPr>
              <w:t xml:space="preserve">  ◀ default</w:t>
            </w:r>
          </w:p>
          <w:p>
            <w:pPr>
              <w:spacing w:after="0"/>
            </w:pPr>
            <w:r>
              <w:rPr>
                <w:sz w:val="17"/>
                <w:szCs w:val="17"/>
              </w:rPr>
              <w:t xml:space="preserve">Ext Graphics (PEG)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C55A11"/>
                <w:sz w:val="16"/>
                <w:szCs w:val="16"/>
              </w:rPr>
              <w:t xml:space="preserve">  ◀ default</w:t>
            </w:r>
          </w:p>
          <w:p>
            <w:pPr>
              <w:spacing w:after="0"/>
            </w:pPr>
            <w:r>
              <w:rPr>
                <w:sz w:val="17"/>
                <w:szCs w:val="17"/>
              </w:rPr>
              <w:t xml:space="preserve">MSFT0007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C55A11"/>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C55A11"/>
                <w:sz w:val="16"/>
                <w:szCs w:val="16"/>
              </w:rPr>
              <w:t xml:space="preserve">  ◀ default</w:t>
            </w:r>
          </w:p>
          <w:p>
            <w:pPr>
              <w:spacing w:after="0"/>
            </w:pPr>
            <w:r>
              <w:rPr>
                <w:sz w:val="17"/>
                <w:szCs w:val="17"/>
              </w:rPr>
              <w:t xml:space="preserve">Discrete Graphics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C55A11"/>
                <w:sz w:val="16"/>
                <w:szCs w:val="16"/>
              </w:rPr>
              <w:t xml:space="preserve">  ◀ default</w:t>
            </w:r>
          </w:p>
          <w:p>
            <w:pPr>
              <w:spacing w:after="0"/>
            </w:pPr>
            <w:r>
              <w:rPr>
                <w:sz w:val="17"/>
                <w:szCs w:val="17"/>
              </w:rPr>
              <w:t xml:space="preserve">EDP1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C55A11"/>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C55A11"/>
                <w:sz w:val="16"/>
                <w:szCs w:val="16"/>
              </w:rPr>
              <w:t xml:space="preserve">  ◀ default</w:t>
            </w:r>
          </w:p>
          <w:p>
            <w:pPr>
              <w:spacing w:after="0"/>
            </w:pPr>
            <w:r>
              <w:rPr>
                <w:sz w:val="17"/>
                <w:szCs w:val="17"/>
              </w:rPr>
              <w:t xml:space="preserve">WALLE lite PM log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C55A11"/>
                <w:sz w:val="16"/>
                <w:szCs w:val="16"/>
              </w:rPr>
              <w:t xml:space="preserve">  ◀ default</w:t>
            </w:r>
          </w:p>
          <w:p>
            <w:pPr>
              <w:spacing w:after="0"/>
            </w:pPr>
            <w:r>
              <w:rPr>
                <w:sz w:val="17"/>
                <w:szCs w:val="17"/>
              </w:rPr>
              <w:t xml:space="preserve">MP2_WalleLite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C55A11"/>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C55A11"/>
                <w:sz w:val="16"/>
                <w:szCs w:val="16"/>
              </w:rPr>
              <w:t xml:space="preserve">  ◀ default</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C55A11"/>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C55A11"/>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GFX Curve Optimizer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C55A11"/>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C55A11"/>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C55A11"/>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C55A11"/>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C55A11"/>
                <w:sz w:val="16"/>
                <w:szCs w:val="16"/>
              </w:rPr>
              <w:t xml:space="preserve">  ◀ default</w:t>
            </w:r>
          </w:p>
          <w:p>
            <w:pPr>
              <w:spacing w:after="0"/>
            </w:pPr>
            <w:r>
              <w:rPr>
                <w:sz w:val="17"/>
                <w:szCs w:val="17"/>
              </w:rPr>
              <w:t xml:space="preserve">No Cache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C55A11"/>
                <w:sz w:val="16"/>
                <w:szCs w:val="16"/>
              </w:rPr>
              <w:t xml:space="preserve">  ◀ default</w:t>
            </w:r>
          </w:p>
          <w:p>
            <w:pPr>
              <w:spacing w:after="0"/>
            </w:pPr>
            <w:r>
              <w:rPr>
                <w:sz w:val="17"/>
                <w:szCs w:val="17"/>
              </w:rPr>
              <w:t xml:space="preserve">No Cache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5840" w:h="12240" w:orient="landscape"/>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