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client</w:t>
      </w:r>
      <w:r>
        <w:t xml:space="preserve"> </w:t>
      </w:r>
      <w:r>
        <w:t xml:space="preserve">client</w:t>
      </w:r>
      <w:r>
        <w:t xml:space="preserve"> </w:t>
      </w:r>
      <w:r>
        <w:t xml:space="preserve">aclent</w:t>
      </w:r>
      <w:r>
        <w:t xml:space="preserve"> </w:t>
      </w:r>
      <w:r>
        <w:t xml:space="preserve">safe</w:t>
      </w:r>
      <w:r>
        <w:t xml:space="preserve"> </w:t>
      </w:r>
      <w:r>
        <w:t xml:space="preserve">safe</w:t>
      </w:r>
      <w:r>
        <w:t xml:space="preserve"> </w:t>
      </w:r>
      <w:r>
        <w:t xml:space="preserve">safe</w:t>
      </w:r>
      <w:r>
        <w:t xml:space="preserve"> </w:t>
      </w:r>
      <w:r>
        <w:t xml:space="preserve">safeS</w:t>
      </w:r>
    </w:p>
    <w:p>
      <w:pPr>
        <w:pStyle w:val="Date"/>
      </w:pPr>
      <w:r>
        <w:t xml:space="preserve">2/2/23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bookmarkEnd w:id="22"/>
    <w:bookmarkStart w:id="23" w:name="sec-equation"/>
    <w:p>
      <w:pPr>
        <w:pStyle w:val="Heading2"/>
      </w:pPr>
      <w:r>
        <w:t xml:space="preserve">Equation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FirstParagraph"/>
      </w:pPr>
      <w:r>
        <w:t xml:space="preserve">When it is like</w:t>
      </w:r>
      <w:r>
        <w:t xml:space="preserve"> </w:t>
      </w:r>
      <w:r>
        <w:t xml:space="preserve">Li (2017)</w:t>
      </w:r>
      <w:r>
        <w:t xml:space="preserve"> </w:t>
      </w:r>
      <w:r>
        <w:t xml:space="preserve">and</w:t>
      </w:r>
      <w:r>
        <w:t xml:space="preserve"> </w:t>
      </w:r>
      <w:r>
        <w:t xml:space="preserve">Knuth (1984)</w:t>
      </w:r>
      <w:r>
        <w:t xml:space="preserve"> </w:t>
      </w:r>
      <w:r>
        <w:t xml:space="preserve">it is always bad.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To refer to</w:t>
      </w:r>
      <w:r>
        <w:t xml:space="preserve"> </w:t>
      </w:r>
      <w:hyperlink w:anchor="sec-equation">
        <w:r>
          <w:rPr>
            <w:rStyle w:val="Hyperlink"/>
          </w:rPr>
          <w:t xml:space="preserve">Section 0.3</w:t>
        </w:r>
      </w:hyperlink>
      <w:r>
        <w:t xml:space="preserve">, it is correct.</w:t>
      </w:r>
    </w:p>
    <w:bookmarkEnd w:id="23"/>
    <w:bookmarkStart w:id="29" w:name="appendix-all-code-for-this-report"/>
    <w:p>
      <w:pPr>
        <w:pStyle w:val="Heading1"/>
      </w:pPr>
      <w:r>
        <w:t xml:space="preserve">Appendix: All code for this report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bookmarkStart w:id="28" w:name="references"/>
    <w:p>
      <w:pPr>
        <w:pStyle w:val="Heading2"/>
      </w:pPr>
      <w:r>
        <w:t xml:space="preserve">References</w:t>
      </w:r>
    </w:p>
    <w:bookmarkStart w:id="27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Start w:id="26" w:name="ref-li2017mean"/>
    <w:p>
      <w:pPr>
        <w:pStyle w:val="Bibliography"/>
      </w:pPr>
      <w:r>
        <w:t xml:space="preserve">Li, Yu. 2017.</w:t>
      </w:r>
      <w:r>
        <w:t xml:space="preserve"> </w:t>
      </w:r>
      <w:r>
        <w:t xml:space="preserve">“A Mean Bound Financial Model and Options Pricing.”</w:t>
      </w:r>
      <w:r>
        <w:t xml:space="preserve"> </w:t>
      </w:r>
      <w:r>
        <w:rPr>
          <w:iCs/>
          <w:i/>
        </w:rPr>
        <w:t xml:space="preserve">International Journal of Financial Engineering</w:t>
      </w:r>
      <w:r>
        <w:t xml:space="preserve"> </w:t>
      </w:r>
      <w:r>
        <w:t xml:space="preserve">4 (04): 147–75.</w:t>
      </w:r>
    </w:p>
    <w:bookmarkEnd w:id="26"/>
    <w:bookmarkEnd w:id="27"/>
    <w:bookmarkEnd w:id="28"/>
    <w:bookmarkEnd w:id="29"/>
    <w:sectPr w:rsidR="00A35C94" w:rsidSect="00024FC4">
      <w:head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SemiBold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902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C56B47" w14:textId="77777777" w:rsidR="008C7AFC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B127E2" w14:textId="77777777" w:rsidR="008C7AFC" w:rsidRDefault="00000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9E6F14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B69860E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1AB13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35EC4A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5B4A952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36E74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7DC9F2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736A9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36E897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166B3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409C4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2464104" w:numId="1">
    <w:abstractNumId w:val="10"/>
  </w:num>
  <w:num w16cid:durableId="534346364" w:numId="2">
    <w:abstractNumId w:val="9"/>
  </w:num>
  <w:num w16cid:durableId="97455774" w:numId="3">
    <w:abstractNumId w:val="7"/>
  </w:num>
  <w:num w16cid:durableId="1205170592" w:numId="4">
    <w:abstractNumId w:val="6"/>
  </w:num>
  <w:num w16cid:durableId="73474002" w:numId="5">
    <w:abstractNumId w:val="5"/>
  </w:num>
  <w:num w16cid:durableId="1054357613" w:numId="6">
    <w:abstractNumId w:val="4"/>
  </w:num>
  <w:num w16cid:durableId="459617827" w:numId="7">
    <w:abstractNumId w:val="8"/>
  </w:num>
  <w:num w16cid:durableId="1915621597" w:numId="8">
    <w:abstractNumId w:val="3"/>
  </w:num>
  <w:num w16cid:durableId="2009861210" w:numId="9">
    <w:abstractNumId w:val="2"/>
  </w:num>
  <w:num w16cid:durableId="1655330950" w:numId="10">
    <w:abstractNumId w:val="1"/>
  </w:num>
  <w:num w16cid:durableId="1975678141" w:numId="11">
    <w:abstractNumId w:val="0"/>
  </w:num>
  <w:num w16cid:durableId="1014385501" w:numId="12">
    <w:abstractNumId w:val="10"/>
  </w:num>
  <w:num w16cid:durableId="1928075023" w:numId="13">
    <w:abstractNumId w:val="10"/>
  </w:num>
  <w:num w16cid:durableId="998659359" w:numId="14">
    <w:abstractNumId w:val="10"/>
  </w:num>
  <w:num w16cid:durableId="1190222011" w:numId="15">
    <w:abstractNumId w:val="10"/>
  </w:num>
  <w:num w16cid:durableId="280960438" w:numId="16">
    <w:abstractNumId w:val="10"/>
  </w:num>
  <w:num w16cid:durableId="1665742382" w:numId="17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81FE3"/>
  </w:style>
  <w:style w:styleId="Heading1" w:type="paragraph">
    <w:name w:val="heading 1"/>
    <w:basedOn w:val="APA"/>
    <w:next w:val="BodyText"/>
    <w:uiPriority w:val="9"/>
    <w:qFormat/>
    <w:rsid w:val="00B35F3A"/>
    <w:pPr>
      <w:keepNext/>
      <w:keepLines/>
      <w:spacing w:before="480"/>
      <w:outlineLvl w:val="0"/>
    </w:pPr>
    <w:rPr>
      <w:rFonts w:cstheme="majorBidi" w:eastAsiaTheme="majorEastAsia"/>
      <w:b/>
      <w:bCs/>
      <w:sz w:val="32"/>
      <w:szCs w:val="32"/>
    </w:rPr>
  </w:style>
  <w:style w:styleId="Heading2" w:type="paragraph">
    <w:name w:val="heading 2"/>
    <w:basedOn w:val="APA"/>
    <w:next w:val="BodyText"/>
    <w:uiPriority w:val="9"/>
    <w:unhideWhenUsed/>
    <w:qFormat/>
    <w:rsid w:val="00B35F3A"/>
    <w:pPr>
      <w:keepNext/>
      <w:keepLines/>
      <w:spacing w:before="20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94895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APA"/>
    <w:next w:val="BodyText"/>
    <w:qFormat/>
    <w:rsid w:val="00B35F3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44298D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Cs w:val="36"/>
    </w:rPr>
  </w:style>
  <w:style w:styleId="Subtitle" w:type="paragraph">
    <w:name w:val="Subtitle"/>
    <w:basedOn w:val="Title"/>
    <w:next w:val="BodyText"/>
    <w:qFormat/>
    <w:rsid w:val="0044298D"/>
    <w:pPr>
      <w:spacing w:before="240" w:line="360" w:lineRule="auto"/>
    </w:pPr>
    <w:rPr>
      <w:szCs w:val="30"/>
    </w:rPr>
  </w:style>
  <w:style w:customStyle="1" w:styleId="Author" w:type="paragraph">
    <w:name w:val="Author"/>
    <w:basedOn w:val="APA"/>
    <w:next w:val="BodyText"/>
    <w:qFormat/>
    <w:rsid w:val="0044298D"/>
    <w:pPr>
      <w:keepNext/>
      <w:keepLines/>
      <w:spacing w:line="360" w:lineRule="auto"/>
      <w:jc w:val="center"/>
    </w:pPr>
  </w:style>
  <w:style w:styleId="Date" w:type="paragraph">
    <w:name w:val="Date"/>
    <w:basedOn w:val="APA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41305D"/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094895"/>
    <w:rPr>
      <w:rFonts w:ascii="Fira Code SemiBold" w:hAnsi="Fira Code SemiBold"/>
      <w:sz w:val="20"/>
      <w:shd w:color="auto" w:fill="F1F3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094895"/>
    <w:pPr>
      <w:shd w:color="auto" w:fill="F1F3F5" w:val="clear"/>
      <w:wordWrap w:val="0"/>
    </w:pPr>
    <w:rPr>
      <w:rFonts w:ascii="Fira Code SemiBold" w:hAnsi="Fira Code SemiBold"/>
      <w:sz w:val="20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ableofFigures" w:type="paragraph">
    <w:name w:val="table of figures"/>
    <w:basedOn w:val="Normal"/>
    <w:next w:val="Normal"/>
    <w:unhideWhenUsed/>
    <w:rsid w:val="00DB4C04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094895"/>
    <w:rPr>
      <w:rFonts w:ascii="Times New Roman" w:hAnsi="Times New Roman"/>
    </w:rPr>
  </w:style>
  <w:style w:styleId="NoSpacing" w:type="paragraph">
    <w:name w:val="No Spacing"/>
    <w:uiPriority w:val="1"/>
    <w:qFormat/>
    <w:rsid w:val="008C7AFC"/>
    <w:pPr>
      <w:spacing w:after="0"/>
    </w:pPr>
    <w:rPr>
      <w:rFonts w:ascii="Arial" w:hAnsi="Arial"/>
      <w:sz w:val="22"/>
      <w:szCs w:val="22"/>
    </w:rPr>
  </w:style>
  <w:style w:customStyle="1" w:styleId="citationindent" w:type="paragraph">
    <w:name w:val="citationindent"/>
    <w:basedOn w:val="Normal"/>
    <w:rsid w:val="008C7AFC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customStyle="1" w:styleId="APA" w:type="paragraph">
    <w:name w:val="APA"/>
    <w:basedOn w:val="BodyText"/>
    <w:rsid w:val="008C7AFC"/>
    <w:pPr>
      <w:spacing w:after="0" w:before="0" w:line="480" w:lineRule="auto"/>
      <w:ind w:firstLine="720"/>
    </w:pPr>
    <w:rPr>
      <w:rFonts w:cs="Times New Roman" w:eastAsia="Times New Roman"/>
    </w:rPr>
  </w:style>
  <w:style w:customStyle="1" w:styleId="apa-reference" w:type="paragraph">
    <w:name w:val="apa-reference"/>
    <w:basedOn w:val="Normal"/>
    <w:rsid w:val="008C7AFC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Emphasis" w:type="character">
    <w:name w:val="Emphasis"/>
    <w:basedOn w:val="DefaultParagraphFont"/>
    <w:uiPriority w:val="20"/>
    <w:qFormat/>
    <w:rsid w:val="008C7AFC"/>
    <w:rPr>
      <w:i/>
      <w:iCs/>
    </w:rPr>
  </w:style>
  <w:style w:styleId="Header" w:type="paragraph">
    <w:name w:val="header"/>
    <w:basedOn w:val="Normal"/>
    <w:link w:val="HeaderChar"/>
    <w:uiPriority w:val="99"/>
    <w:unhideWhenUsed/>
    <w:rsid w:val="008C7AF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7AFC"/>
  </w:style>
  <w:style w:styleId="Footer" w:type="paragraph">
    <w:name w:val="footer"/>
    <w:basedOn w:val="Normal"/>
    <w:link w:val="FooterChar"/>
    <w:unhideWhenUsed/>
    <w:rsid w:val="008C7AF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C7AFC"/>
  </w:style>
  <w:style w:styleId="MessageHeader" w:type="paragraph">
    <w:name w:val="Message Header"/>
    <w:basedOn w:val="APA"/>
    <w:link w:val="MessageHeaderChar"/>
    <w:semiHidden/>
    <w:unhideWhenUsed/>
    <w:rsid w:val="0041305D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semiHidden/>
    <w:rsid w:val="0041305D"/>
    <w:rPr>
      <w:rFonts w:asciiTheme="majorHAnsi" w:cstheme="majorBidi" w:eastAsiaTheme="majorEastAsia" w:hAnsiTheme="majorHAnsi"/>
      <w:shd w:color="auto" w:fill="auto" w:val="pct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</vt:lpstr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Main Title</dc:title>
  <dc:creator>client client aclent safe safe safe safeS</dc:creator>
  <cp:keywords/>
  <dcterms:created xsi:type="dcterms:W3CDTF">2023-02-06T16:23:31Z</dcterms:created>
  <dcterms:modified xsi:type="dcterms:W3CDTF">2023-02-06T16:23:31Z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reference.bib</vt:lpwstr>
  </property>
  <property fmtid="{D5CDD505-2E9C-101B-9397-08002B2CF9AE}" pid="5" name="by-author">
    <vt:lpwstr/>
  </property>
  <property fmtid="{D5CDD505-2E9C-101B-9397-08002B2CF9AE}" pid="6" name="date">
    <vt:lpwstr>2/2/23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This is a Subtitle</vt:lpwstr>
  </property>
  <property fmtid="{D5CDD505-2E9C-101B-9397-08002B2CF9AE}" pid="13" name="toc-title">
    <vt:lpwstr>Table of contents</vt:lpwstr>
  </property>
</Properties>
</file>