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D406" w14:textId="77777777" w:rsidR="00F32FC7" w:rsidRDefault="00F32FC7" w:rsidP="00F32FC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Title: Temporal and Spatial Shifts in Gun Violence, Before and After a Historic Police Killing in Minneapolis</w:t>
      </w:r>
    </w:p>
    <w:p w14:paraId="6CE5D58D" w14:textId="4622520F" w:rsidR="00F32FC7" w:rsidRPr="00C936D5" w:rsidRDefault="00F32FC7" w:rsidP="00F32FC7">
      <w:pPr>
        <w:jc w:val="center"/>
        <w:rPr>
          <w:vertAlign w:val="superscript"/>
        </w:rPr>
      </w:pPr>
      <w:bookmarkStart w:id="0" w:name="_heading=h.30j0zll" w:colFirst="0" w:colLast="0"/>
      <w:bookmarkEnd w:id="0"/>
      <w:r>
        <w:rPr>
          <w:b/>
        </w:rPr>
        <w:t>Authors:</w:t>
      </w:r>
      <w:r>
        <w:t xml:space="preserve"> Ryan P. Larson</w:t>
      </w:r>
      <w:r>
        <w:rPr>
          <w:vertAlign w:val="superscript"/>
        </w:rPr>
        <w:t>1*</w:t>
      </w:r>
      <w:r>
        <w:t>, N. Jeanie Santaularia</w:t>
      </w:r>
      <w:r>
        <w:rPr>
          <w:vertAlign w:val="superscript"/>
        </w:rPr>
        <w:t>2</w:t>
      </w:r>
      <w:r>
        <w:t>, and Christopher Uggen</w:t>
      </w:r>
      <w:r w:rsidR="00C936D5">
        <w:rPr>
          <w:vertAlign w:val="superscript"/>
        </w:rPr>
        <w:t>3</w:t>
      </w:r>
    </w:p>
    <w:p w14:paraId="483E673A" w14:textId="77777777" w:rsidR="00F32FC7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Affiliations: </w:t>
      </w:r>
    </w:p>
    <w:p w14:paraId="1D0AF038" w14:textId="069CC9E5" w:rsidR="00F32FC7" w:rsidRPr="00C936D5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  <w:vertAlign w:val="superscript"/>
        </w:rPr>
        <w:t>1</w:t>
      </w:r>
      <w:r w:rsidR="00C936D5">
        <w:rPr>
          <w:color w:val="000000"/>
        </w:rPr>
        <w:t>Department of Criminal Justice and Forensic Science, Hamline University; St. Paul, MN</w:t>
      </w:r>
    </w:p>
    <w:p w14:paraId="47AE4725" w14:textId="7D748D4A" w:rsidR="00F32FC7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  <w:vertAlign w:val="superscript"/>
        </w:rPr>
        <w:t>2</w:t>
      </w:r>
      <w:r w:rsidR="00D81648">
        <w:rPr>
          <w:color w:val="000000"/>
        </w:rPr>
        <w:t>Department of Epidemiology</w:t>
      </w:r>
      <w:r>
        <w:rPr>
          <w:color w:val="000000"/>
        </w:rPr>
        <w:t xml:space="preserve">, </w:t>
      </w:r>
      <w:r w:rsidR="00D81648">
        <w:rPr>
          <w:color w:val="000000"/>
        </w:rPr>
        <w:t>University of Washington</w:t>
      </w:r>
      <w:r>
        <w:rPr>
          <w:color w:val="000000"/>
        </w:rPr>
        <w:t xml:space="preserve">; </w:t>
      </w:r>
      <w:r w:rsidR="00D81648">
        <w:rPr>
          <w:color w:val="000000"/>
        </w:rPr>
        <w:t>Seattle, WA</w:t>
      </w:r>
      <w:bookmarkStart w:id="1" w:name="_GoBack"/>
      <w:bookmarkEnd w:id="1"/>
    </w:p>
    <w:p w14:paraId="5FB626C1" w14:textId="2A84DD16" w:rsidR="00C936D5" w:rsidRDefault="00C936D5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  <w:vertAlign w:val="superscript"/>
        </w:rPr>
        <w:t>3</w:t>
      </w:r>
      <w:r>
        <w:rPr>
          <w:color w:val="000000"/>
        </w:rPr>
        <w:t>Department of Sociology, University of Minnesota - Twin Cities; Minneapolis, MN</w:t>
      </w:r>
    </w:p>
    <w:p w14:paraId="03EC3621" w14:textId="7DA1F803" w:rsidR="00F32FC7" w:rsidRDefault="00F32FC7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</w:rPr>
        <w:t xml:space="preserve">* Corresponding author. Email: </w:t>
      </w:r>
      <w:hyperlink r:id="rId7" w:history="1">
        <w:r w:rsidR="00C936D5" w:rsidRPr="00E51F44">
          <w:rPr>
            <w:rStyle w:val="Hyperlink"/>
          </w:rPr>
          <w:t>rlarson21@hamline.edu</w:t>
        </w:r>
      </w:hyperlink>
      <w:r w:rsidR="00C13B5B">
        <w:rPr>
          <w:color w:val="000000"/>
        </w:rPr>
        <w:t>. Address: 1556 Hewitt Ave GLC 210E St. Paul, MN 55104</w:t>
      </w:r>
    </w:p>
    <w:p w14:paraId="6CB3703E" w14:textId="4A3EF8A1" w:rsidR="00C936D5" w:rsidRDefault="00C936D5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b/>
          <w:color w:val="000000"/>
        </w:rPr>
      </w:pPr>
    </w:p>
    <w:p w14:paraId="6CD519BE" w14:textId="76A8567F" w:rsidR="00C13B5B" w:rsidRPr="00C13B5B" w:rsidRDefault="00C13B5B" w:rsidP="00F32FC7">
      <w:pPr>
        <w:pBdr>
          <w:top w:val="nil"/>
          <w:left w:val="nil"/>
          <w:bottom w:val="nil"/>
          <w:right w:val="nil"/>
          <w:between w:val="nil"/>
        </w:pBdr>
        <w:tabs>
          <w:tab w:val="left" w:pos="8130"/>
        </w:tabs>
        <w:spacing w:before="120"/>
        <w:jc w:val="center"/>
        <w:rPr>
          <w:color w:val="000000"/>
        </w:rPr>
      </w:pPr>
      <w:r>
        <w:rPr>
          <w:color w:val="000000"/>
        </w:rPr>
        <w:t>Declarations of interest: none.</w:t>
      </w:r>
    </w:p>
    <w:p w14:paraId="17E541BE" w14:textId="130CF877" w:rsidR="00227B17" w:rsidRDefault="00227B17"/>
    <w:p w14:paraId="73A49F6E" w14:textId="2C24A40B" w:rsidR="0098158C" w:rsidRDefault="00E33AB2" w:rsidP="00E33AB2">
      <w:r>
        <w:t>This study was funded by the Minnesota Population Center (P2C HD041023) and the Interdisciplinary Population Health Science Training Program (T32HD095134) funded through a grant from the Eunice Kennedy Shriver National Institute for Child Health and Human Development (NICHD).</w:t>
      </w:r>
    </w:p>
    <w:sectPr w:rsidR="0098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5950B" w14:textId="77777777" w:rsidR="00E10068" w:rsidRDefault="00E10068" w:rsidP="00C936D5">
      <w:r>
        <w:separator/>
      </w:r>
    </w:p>
  </w:endnote>
  <w:endnote w:type="continuationSeparator" w:id="0">
    <w:p w14:paraId="057C7FA1" w14:textId="77777777" w:rsidR="00E10068" w:rsidRDefault="00E10068" w:rsidP="00C93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82FE2" w14:textId="77777777" w:rsidR="00E10068" w:rsidRDefault="00E10068" w:rsidP="00C936D5">
      <w:r>
        <w:separator/>
      </w:r>
    </w:p>
  </w:footnote>
  <w:footnote w:type="continuationSeparator" w:id="0">
    <w:p w14:paraId="5CE4289B" w14:textId="77777777" w:rsidR="00E10068" w:rsidRDefault="00E10068" w:rsidP="00C93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C7"/>
    <w:rsid w:val="00227B17"/>
    <w:rsid w:val="0098158C"/>
    <w:rsid w:val="00A97E29"/>
    <w:rsid w:val="00C13B5B"/>
    <w:rsid w:val="00C936D5"/>
    <w:rsid w:val="00D81648"/>
    <w:rsid w:val="00E10068"/>
    <w:rsid w:val="00E33AB2"/>
    <w:rsid w:val="00EB03A8"/>
    <w:rsid w:val="00F32FC7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62A1"/>
  <w15:chartTrackingRefBased/>
  <w15:docId w15:val="{4539C834-FCD5-43C1-AC12-F314927F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F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6D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6D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6D5"/>
    <w:rPr>
      <w:rFonts w:ascii="Times New Roman" w:eastAsia="Times New Roman" w:hAnsi="Times New Roman" w:cs="Times New Roman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C936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larson21@hamline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ED2CE-CB97-4241-92F1-646E5B9AF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6</cp:revision>
  <dcterms:created xsi:type="dcterms:W3CDTF">2022-07-06T16:04:00Z</dcterms:created>
  <dcterms:modified xsi:type="dcterms:W3CDTF">2023-04-24T22:15:00Z</dcterms:modified>
</cp:coreProperties>
</file>