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39D0" w:rsidRDefault="00000000">
      <w:pPr>
        <w:spacing w:line="240" w:lineRule="auto"/>
        <w:rPr>
          <w:b/>
        </w:rPr>
      </w:pPr>
      <w:r>
        <w:rPr>
          <w:b/>
        </w:rPr>
        <w:t>Qualification of Research Team</w:t>
      </w:r>
    </w:p>
    <w:p w14:paraId="00000002" w14:textId="77777777" w:rsidR="00A539D0" w:rsidRDefault="00A539D0">
      <w:pPr>
        <w:spacing w:line="240" w:lineRule="auto"/>
      </w:pPr>
    </w:p>
    <w:p w14:paraId="00000003" w14:textId="43C2C042" w:rsidR="00A539D0" w:rsidRDefault="00000000">
      <w:pPr>
        <w:spacing w:line="240" w:lineRule="auto"/>
        <w:rPr>
          <w:vertAlign w:val="superscript"/>
        </w:rPr>
      </w:pPr>
      <w:r>
        <w:t>Our interdisciplinary research team has worked together for 4 years. We are well-positioned for this research, having produced several manuscripts on police violence, firearm assault injury,</w:t>
      </w:r>
      <w:r w:rsidR="009C5EE0">
        <w:rPr>
          <w:vertAlign w:val="superscript"/>
        </w:rPr>
        <w:t xml:space="preserve"> </w:t>
      </w:r>
      <w:r>
        <w:t>and related phenomena.</w:t>
      </w:r>
      <w:r>
        <w:rPr>
          <w:vertAlign w:val="superscript"/>
        </w:rPr>
        <w:t xml:space="preserve">  </w:t>
      </w:r>
      <w:r>
        <w:t xml:space="preserve">Multiple PIs Drs. Santaularia and Larson bring complementary expertise in epidemiology and criminology to the leadership of this grant that will be critical to its success. Drs. Santaularia and Larson have enjoyed collaborative relationships over the past four years, having collaborated on the planning and submission of this grant as well as other ongoing research projects. The two MPIs already operate successfully including frequent email, virtual, and in-person meetings, as well as multiple other ongoing joint projects. Each of the MPIs will collaboratively oversee each aspect of the study, including both qualitative and quantitative study design analysis, and manuscript </w:t>
      </w:r>
      <w:proofErr w:type="spellStart"/>
      <w:proofErr w:type="gramStart"/>
      <w:r>
        <w:t>preparation.They</w:t>
      </w:r>
      <w:proofErr w:type="spellEnd"/>
      <w:proofErr w:type="gramEnd"/>
      <w:r>
        <w:t xml:space="preserve"> will alternate the senior author position on publications arising from this project and will make other publication and authorship decisions collaboratively in conjunction with the other key personnel on the project. Dr. Uggen will serve as a mentor and co-author to Drs. Santaularia and Larson. All research decisions will be decided jointly amongst both MPIs in consultation with the other investigators. </w:t>
      </w:r>
    </w:p>
    <w:p w14:paraId="00000004" w14:textId="77777777" w:rsidR="00A539D0" w:rsidRDefault="00A539D0">
      <w:pPr>
        <w:spacing w:line="240" w:lineRule="auto"/>
      </w:pPr>
    </w:p>
    <w:p w14:paraId="00000005" w14:textId="77777777" w:rsidR="00A539D0" w:rsidRDefault="00000000">
      <w:pPr>
        <w:spacing w:line="240" w:lineRule="auto"/>
      </w:pPr>
      <w:r>
        <w:t xml:space="preserve">Dr. Santaularia and Christopher Robertson are both scholars from historically-excluded racial/ethnic groups who are new to firearm violence prevention research. In addition, Dr. Larson is relatively new to firearm violence prevention. This project will provide the collective opportunity to become more familiar with the field of firearm violence prevention, to gain policy-oriented training, and to gain training in epidemiological methods. </w:t>
      </w:r>
    </w:p>
    <w:p w14:paraId="00000006" w14:textId="77777777" w:rsidR="00A539D0" w:rsidRDefault="00A539D0">
      <w:pPr>
        <w:spacing w:line="240" w:lineRule="auto"/>
      </w:pPr>
    </w:p>
    <w:p w14:paraId="00000007" w14:textId="140FAB02" w:rsidR="00A539D0" w:rsidRDefault="00000000">
      <w:pPr>
        <w:spacing w:line="240" w:lineRule="auto"/>
      </w:pPr>
      <w:r>
        <w:rPr>
          <w:u w:val="single"/>
        </w:rPr>
        <w:t xml:space="preserve">N. Jeanie Santaularia MPH </w:t>
      </w:r>
      <w:proofErr w:type="gramStart"/>
      <w:r>
        <w:rPr>
          <w:u w:val="single"/>
        </w:rPr>
        <w:t>PhD(</w:t>
      </w:r>
      <w:proofErr w:type="gramEnd"/>
      <w:r>
        <w:rPr>
          <w:u w:val="single"/>
        </w:rPr>
        <w:t>MPI)</w:t>
      </w:r>
      <w:r>
        <w:t>, is an early-stage investigator, an Assistant Professor at the University of Washington School of Public Health</w:t>
      </w:r>
      <w:r w:rsidR="000E6F81">
        <w:t>,</w:t>
      </w:r>
      <w:r>
        <w:t xml:space="preserve"> and a member of the Firearm Injury &amp; Policy Research Program. She is a trained social epidemiologist with content and methodological expertise in violence prevention and health equity. Broadly, her current research examines how social and institutional determinants cumulatively influence violence over the life course and the role of community, psychosocial</w:t>
      </w:r>
      <w:r w:rsidR="000E6F81">
        <w:t>,</w:t>
      </w:r>
      <w:r>
        <w:t xml:space="preserve"> and family protective factors in offsetting negative outcomes due to violence. Her contributions to this project include her training in big data for violence prevention, social determinants</w:t>
      </w:r>
      <w:r>
        <w:rPr>
          <w:b/>
        </w:rPr>
        <w:t xml:space="preserve"> </w:t>
      </w:r>
      <w:r>
        <w:t xml:space="preserve">of violence, and structural racism. She has a track record of working with large </w:t>
      </w:r>
      <w:r w:rsidR="000E6F81">
        <w:t>population-based</w:t>
      </w:r>
      <w:r>
        <w:t xml:space="preserve"> administrative data sets to track incidence of violence and developing novel operationalization of violence such as Google Health Trends. Finally, a focus of her work is health equity and centering voices that are traditionally marginalized. Her work does this in several ways including but not limited to community-led priority setting, </w:t>
      </w:r>
      <w:r w:rsidR="000E6F81">
        <w:t>community-based</w:t>
      </w:r>
      <w:r>
        <w:t xml:space="preserve"> participatory research, and research with community advisory boards. </w:t>
      </w:r>
    </w:p>
    <w:p w14:paraId="00000008" w14:textId="77777777" w:rsidR="00A539D0" w:rsidRDefault="00000000">
      <w:pPr>
        <w:shd w:val="clear" w:color="auto" w:fill="FFFFFF"/>
        <w:spacing w:before="240" w:after="240" w:line="240" w:lineRule="auto"/>
      </w:pPr>
      <w:r>
        <w:rPr>
          <w:u w:val="single"/>
        </w:rPr>
        <w:t>Ryan Larson M.A. PhD (MPI)</w:t>
      </w:r>
      <w:r>
        <w:t xml:space="preserve"> is an Assistant Professor of Criminology at Hamline University. He is a sociologist and criminologist whose research examines the social consequences of punishment and policing on crime, inequality/stratification, health, and other aspects of social life. Dr. Larson has published 13 peer-reviewed articles that have been cited more than 400 times. His recent research has focused on tracing the spatially-variant health consequences of police violence, examining the impact of state-level criminal record production on employment, as well as examining the effects of ban-the-box policy on employment and crime. Dr. Larson is a quantitative methodologist with expertise in regression analysis, panel and time series modeling, spatial analysis, and causal inference. Dr. Larson also has established ties to the Minneapolis/St. Paul community as a quantitative statistical consultant for the </w:t>
      </w:r>
      <w:r>
        <w:rPr>
          <w:i/>
        </w:rPr>
        <w:t xml:space="preserve">Minnesota Justice Research Center. </w:t>
      </w:r>
      <w:r>
        <w:t xml:space="preserve">His expertise in the social consequences of punishment and policing, experience working with local criminological and social data, and expertise in quantitative analysis and causal inference is well-matched to this interdisciplinary project. </w:t>
      </w:r>
    </w:p>
    <w:p w14:paraId="00000009" w14:textId="77777777" w:rsidR="00A539D0" w:rsidRDefault="00000000">
      <w:pPr>
        <w:shd w:val="clear" w:color="auto" w:fill="FFFFFF"/>
        <w:spacing w:before="240" w:after="240" w:line="240" w:lineRule="auto"/>
      </w:pPr>
      <w:r>
        <w:rPr>
          <w:u w:val="single"/>
        </w:rPr>
        <w:lastRenderedPageBreak/>
        <w:t>Christopher Uggen M.S., PhD (Co-PI)</w:t>
      </w:r>
      <w:r>
        <w:t xml:space="preserve"> is a sociologist and criminologist with longstanding interest in violence, health, and population dynamics, including his most recent book, </w:t>
      </w:r>
      <w:r>
        <w:rPr>
          <w:i/>
        </w:rPr>
        <w:t xml:space="preserve">Prison and Health in the Age of Mass Incarceration </w:t>
      </w:r>
      <w:r>
        <w:t xml:space="preserve">(2022, Oxford). He is a fellow of the American Society of Criminology with expertise in multi-method research, publishing more than 100 articles and books that have been cited more than 17,500 times. Dr. Uggen is especially committed to conducting research with policy impact, informing U.S. policy on the use of criminal records, the effects of parental incarceration, and the political and economic impact of incarcerated and non-incarcerated felons and former felons. His expertise is thus well-matched to this interdisciplinary project and he is an award-winning mentor whose students have gone on to tenured and tenure-track positions in over 20 universities. </w:t>
      </w:r>
    </w:p>
    <w:p w14:paraId="0000000A" w14:textId="77777777" w:rsidR="00A539D0" w:rsidRDefault="00000000">
      <w:pPr>
        <w:shd w:val="clear" w:color="auto" w:fill="FFFFFF"/>
        <w:spacing w:before="240" w:after="240" w:line="240" w:lineRule="auto"/>
      </w:pPr>
      <w:r>
        <w:rPr>
          <w:u w:val="single"/>
        </w:rPr>
        <w:t>Christopher Robertson M.A.</w:t>
      </w:r>
      <w:r>
        <w:t xml:space="preserve"> (Graduate Research Assistant/Co-investigator) is a Ph.D. candidate in Sociology at the University of Minnesota, a Minnesota Population Center population science graduate trainee, and a Robert Wood Johnson Foundation Health Policy Research Scholar. He is a sociologist whose research examines how criminal justice contact, especially policing, and probation, perpetuates population health and how individuals make sense of policing, police violence, and community safety. Christopher brings qualitative methods expertise in research design, participant observation, interviewing, and thematic analysis. In a recent qualitative project, Christopher worked with historically-excluded populations in Minneapolis, MN to understand how residents of disinvested neighborhoods perceive and experience local policing practices and policing reform efforts. Christopher also has established ties to the community through mixed-method, community-based evaluation work with the Minnesota Justice Research Center, local Minneapolis neighborhood organizations, and the Hennepin County Medical system. </w:t>
      </w:r>
    </w:p>
    <w:p w14:paraId="0000000B" w14:textId="77777777" w:rsidR="00A539D0" w:rsidRDefault="00A539D0">
      <w:pPr>
        <w:shd w:val="clear" w:color="auto" w:fill="FFFFFF"/>
        <w:spacing w:before="240" w:after="240" w:line="240" w:lineRule="auto"/>
      </w:pPr>
    </w:p>
    <w:sectPr w:rsidR="00A539D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9D0"/>
    <w:rsid w:val="000E6F81"/>
    <w:rsid w:val="00855C6E"/>
    <w:rsid w:val="009C5EE0"/>
    <w:rsid w:val="00A53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C7780"/>
  <w15:docId w15:val="{4D313C9F-BF3E-41E1-B654-579A7748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Jeanie Santaularia</dc:creator>
  <cp:lastModifiedBy>Jeanie Santaularia</cp:lastModifiedBy>
  <cp:revision>2</cp:revision>
  <dcterms:created xsi:type="dcterms:W3CDTF">2023-08-07T21:36:00Z</dcterms:created>
  <dcterms:modified xsi:type="dcterms:W3CDTF">2023-08-07T21:36:00Z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8a167dd49862cd39aee2b43a76a9caca470c4ce6b4e9bb79f420f31a0318c1d5</vt:lpwstr>
  </property>
</Properties>
</file>