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CFFB" w14:textId="426ECEB3" w:rsidR="00A71F21" w:rsidRDefault="002970A9">
      <w:pPr>
        <w:rPr>
          <w:rFonts w:ascii="Times New Roman" w:eastAsia="Times New Roman" w:hAnsi="Times New Roman" w:cs="Times New Roman"/>
        </w:rPr>
      </w:pPr>
      <w:r>
        <w:rPr>
          <w:rFonts w:ascii="Times New Roman" w:eastAsia="Times New Roman" w:hAnsi="Times New Roman" w:cs="Times New Roman"/>
        </w:rPr>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40DC9E69" w14:textId="77777777" w:rsidR="00A71F21" w:rsidRDefault="00A71F21">
      <w:pPr>
        <w:rPr>
          <w:rFonts w:ascii="Times New Roman" w:eastAsia="Times New Roman" w:hAnsi="Times New Roman" w:cs="Times New Roman"/>
        </w:rPr>
      </w:pPr>
    </w:p>
    <w:p w14:paraId="60745C88" w14:textId="77777777" w:rsidR="00A71F21" w:rsidRDefault="00A71F21">
      <w:pPr>
        <w:rPr>
          <w:rFonts w:ascii="Times New Roman" w:eastAsia="Times New Roman" w:hAnsi="Times New Roman" w:cs="Times New Roman"/>
        </w:rPr>
      </w:pPr>
    </w:p>
    <w:p w14:paraId="6B0EAE49" w14:textId="77777777" w:rsidR="00A71F21" w:rsidRDefault="00D84E6F">
      <w:pPr>
        <w:rPr>
          <w:rFonts w:ascii="Times New Roman" w:eastAsia="Times New Roman" w:hAnsi="Times New Roman" w:cs="Times New Roman"/>
        </w:rPr>
      </w:pPr>
      <w:r>
        <w:rPr>
          <w:rFonts w:ascii="Times New Roman" w:eastAsia="Times New Roman" w:hAnsi="Times New Roman" w:cs="Times New Roman"/>
        </w:rPr>
        <w:t>Abstract</w:t>
      </w:r>
    </w:p>
    <w:p w14:paraId="2D412167" w14:textId="77777777" w:rsidR="00A71F21" w:rsidRDefault="00A71F21">
      <w:pPr>
        <w:rPr>
          <w:rFonts w:ascii="Times New Roman" w:eastAsia="Times New Roman" w:hAnsi="Times New Roman" w:cs="Times New Roman"/>
        </w:rPr>
      </w:pPr>
    </w:p>
    <w:p w14:paraId="36AB4210" w14:textId="1C8178B9" w:rsidR="00A71F21" w:rsidRDefault="00F075DF">
      <w:pPr>
        <w:rPr>
          <w:rFonts w:ascii="Times New Roman" w:eastAsia="Times New Roman" w:hAnsi="Times New Roman" w:cs="Times New Roman"/>
        </w:rPr>
      </w:pPr>
      <w:r>
        <w:rPr>
          <w:rFonts w:ascii="Times New Roman" w:eastAsia="Times New Roman" w:hAnsi="Times New Roman" w:cs="Times New Roman"/>
        </w:rPr>
        <w:t xml:space="preserve">The high-profile police murder of George Floyd is likely to have an aftermath of negative health consequences, particularly among Black people. Our study evaluates the impact of the murder of Mr. Floyd on mental health in Black, </w:t>
      </w:r>
      <w:proofErr w:type="spellStart"/>
      <w:r>
        <w:rPr>
          <w:rFonts w:ascii="Times New Roman" w:eastAsia="Times New Roman" w:hAnsi="Times New Roman" w:cs="Times New Roman"/>
        </w:rPr>
        <w:t>Latine</w:t>
      </w:r>
      <w:proofErr w:type="spellEnd"/>
      <w:r w:rsidR="004C4558">
        <w:rPr>
          <w:rFonts w:ascii="Times New Roman" w:eastAsia="Times New Roman" w:hAnsi="Times New Roman" w:cs="Times New Roman"/>
        </w:rPr>
        <w:t>,</w:t>
      </w:r>
      <w:r>
        <w:rPr>
          <w:rFonts w:ascii="Times New Roman" w:eastAsia="Times New Roman" w:hAnsi="Times New Roman" w:cs="Times New Roman"/>
        </w:rPr>
        <w:t xml:space="preserve"> and white communities in Minneapolis, Minnesota. </w:t>
      </w:r>
      <w:r w:rsidR="004C4558">
        <w:rPr>
          <w:rFonts w:ascii="Times New Roman" w:eastAsia="Times New Roman" w:hAnsi="Times New Roman" w:cs="Times New Roman"/>
        </w:rPr>
        <w:t>We</w:t>
      </w:r>
      <w:r>
        <w:rPr>
          <w:rFonts w:ascii="Times New Roman" w:eastAsia="Times New Roman" w:hAnsi="Times New Roman" w:cs="Times New Roman"/>
        </w:rPr>
        <w:t xml:space="preserve"> constructed </w:t>
      </w:r>
      <w:r w:rsidR="004C4558">
        <w:rPr>
          <w:rFonts w:ascii="Times New Roman" w:eastAsia="Times New Roman" w:hAnsi="Times New Roman" w:cs="Times New Roman"/>
        </w:rPr>
        <w:t xml:space="preserve">a </w:t>
      </w:r>
      <w:r>
        <w:rPr>
          <w:rFonts w:ascii="Times New Roman" w:eastAsia="Times New Roman" w:hAnsi="Times New Roman" w:cs="Times New Roman"/>
        </w:rPr>
        <w:t>panel dataset merging data from the Minnesota Hospital Association, Minnesota Department of Natural Resources, Minneapolis Police Department, and American Community Survey</w:t>
      </w:r>
      <w:r w:rsidR="004C4558">
        <w:rPr>
          <w:rFonts w:ascii="Times New Roman" w:eastAsia="Times New Roman" w:hAnsi="Times New Roman" w:cs="Times New Roman"/>
        </w:rPr>
        <w:t xml:space="preserve">. First, we specify an overall and racial subgroup autoregressive </w:t>
      </w:r>
      <w:r>
        <w:rPr>
          <w:rFonts w:ascii="Times New Roman" w:eastAsia="Times New Roman" w:hAnsi="Times New Roman" w:cs="Times New Roman"/>
        </w:rPr>
        <w:t xml:space="preserve">interrupted time-series design to identify the </w:t>
      </w:r>
      <w:r w:rsidR="004C4558">
        <w:rPr>
          <w:rFonts w:ascii="Times New Roman" w:eastAsia="Times New Roman" w:hAnsi="Times New Roman" w:cs="Times New Roman"/>
        </w:rPr>
        <w:t>impact</w:t>
      </w:r>
      <w:r>
        <w:rPr>
          <w:rFonts w:ascii="Times New Roman" w:eastAsia="Times New Roman" w:hAnsi="Times New Roman" w:cs="Times New Roman"/>
        </w:rPr>
        <w:t xml:space="preserve"> of the murder on rates of mental health hospital discharge</w:t>
      </w:r>
      <w:r w:rsidR="004C4558">
        <w:rPr>
          <w:rFonts w:ascii="Times New Roman" w:eastAsia="Times New Roman" w:hAnsi="Times New Roman" w:cs="Times New Roman"/>
        </w:rPr>
        <w:t xml:space="preserve"> at the city-level</w:t>
      </w:r>
      <w:r>
        <w:rPr>
          <w:rFonts w:ascii="Times New Roman" w:eastAsia="Times New Roman" w:hAnsi="Times New Roman" w:cs="Times New Roman"/>
        </w:rPr>
        <w:t xml:space="preserve">. We then examine the spatial heterogeneity in the </w:t>
      </w:r>
      <w:r w:rsidR="00547C84">
        <w:rPr>
          <w:rFonts w:ascii="Times New Roman" w:eastAsia="Times New Roman" w:hAnsi="Times New Roman" w:cs="Times New Roman"/>
        </w:rPr>
        <w:t>impact</w:t>
      </w:r>
      <w:r>
        <w:rPr>
          <w:rFonts w:ascii="Times New Roman" w:eastAsia="Times New Roman" w:hAnsi="Times New Roman" w:cs="Times New Roman"/>
        </w:rPr>
        <w:t xml:space="preserve"> of the murder by specifying zip code tabulation area (ZCTA)-level panel models. We find a 0.23 per 1,000 increase in mental health conditions among Black people in the immediate post-murder period, followed by a weekly decline (-.007) in mental health diagnoses. </w:t>
      </w:r>
      <w:r w:rsidR="003947B4">
        <w:rPr>
          <w:rFonts w:ascii="Times New Roman" w:eastAsia="Times New Roman" w:hAnsi="Times New Roman" w:cs="Times New Roman"/>
        </w:rPr>
        <w:t xml:space="preserve">We </w:t>
      </w:r>
      <w:r>
        <w:rPr>
          <w:rFonts w:ascii="Times New Roman" w:eastAsia="Times New Roman" w:hAnsi="Times New Roman" w:cs="Times New Roman"/>
        </w:rPr>
        <w:t xml:space="preserve">do not find a substantial rate increase in White 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Further, our analyses at the ZCTA-week-level corroborate these findings, while showing that the increase for Black residents was </w:t>
      </w:r>
      <w:r>
        <w:rPr>
          <w:rFonts w:ascii="Times New Roman" w:eastAsia="Times New Roman" w:hAnsi="Times New Roman" w:cs="Times New Roman"/>
          <w:i/>
        </w:rPr>
        <w:t>global</w:t>
      </w:r>
      <w:r>
        <w:rPr>
          <w:rFonts w:ascii="Times New Roman" w:eastAsia="Times New Roman" w:hAnsi="Times New Roman" w:cs="Times New Roman"/>
        </w:rPr>
        <w:t xml:space="preserve">. These findings speak to the traumatizing effects of police violence and the short- and longer-term public health consequences for </w:t>
      </w:r>
      <w:r w:rsidR="004C4558">
        <w:rPr>
          <w:rFonts w:ascii="Times New Roman" w:eastAsia="Times New Roman" w:hAnsi="Times New Roman" w:cs="Times New Roman"/>
        </w:rPr>
        <w:t xml:space="preserve">Black </w:t>
      </w:r>
      <w:r>
        <w:rPr>
          <w:rFonts w:ascii="Times New Roman" w:eastAsia="Times New Roman" w:hAnsi="Times New Roman" w:cs="Times New Roman"/>
        </w:rPr>
        <w:t>communities</w:t>
      </w:r>
      <w:r w:rsidR="004C4558">
        <w:rPr>
          <w:rFonts w:ascii="Times New Roman" w:eastAsia="Times New Roman" w:hAnsi="Times New Roman" w:cs="Times New Roman"/>
        </w:rPr>
        <w:t>.</w:t>
      </w:r>
      <w:r>
        <w:rPr>
          <w:rFonts w:ascii="Times New Roman" w:eastAsia="Times New Roman" w:hAnsi="Times New Roman" w:cs="Times New Roman"/>
        </w:rPr>
        <w:t xml:space="preserve"> </w:t>
      </w:r>
    </w:p>
    <w:p w14:paraId="63122AE4" w14:textId="77777777" w:rsidR="00A71F21" w:rsidRDefault="00A71F21">
      <w:pPr>
        <w:rPr>
          <w:rFonts w:ascii="Times New Roman" w:eastAsia="Times New Roman" w:hAnsi="Times New Roman" w:cs="Times New Roman"/>
        </w:rPr>
      </w:pPr>
    </w:p>
    <w:p w14:paraId="4B0446D1" w14:textId="77777777" w:rsidR="00A71F21" w:rsidRDefault="00A71F21">
      <w:pPr>
        <w:rPr>
          <w:rFonts w:ascii="Times New Roman" w:eastAsia="Times New Roman" w:hAnsi="Times New Roman" w:cs="Times New Roman"/>
        </w:rPr>
      </w:pPr>
    </w:p>
    <w:p w14:paraId="7E1D9F88" w14:textId="77777777" w:rsidR="00A71F21" w:rsidRDefault="00A71F21">
      <w:pPr>
        <w:rPr>
          <w:rFonts w:ascii="Times New Roman" w:eastAsia="Times New Roman" w:hAnsi="Times New Roman" w:cs="Times New Roman"/>
        </w:rPr>
      </w:pPr>
    </w:p>
    <w:p w14:paraId="517E1BEB" w14:textId="77777777" w:rsidR="00A71F21" w:rsidRDefault="00A71F21">
      <w:pPr>
        <w:rPr>
          <w:rFonts w:ascii="Times New Roman" w:eastAsia="Times New Roman" w:hAnsi="Times New Roman" w:cs="Times New Roman"/>
        </w:rPr>
      </w:pPr>
    </w:p>
    <w:p w14:paraId="6E01D56B" w14:textId="77777777" w:rsidR="00A71F21" w:rsidRDefault="00A71F21">
      <w:pPr>
        <w:rPr>
          <w:rFonts w:ascii="Times New Roman" w:eastAsia="Times New Roman" w:hAnsi="Times New Roman" w:cs="Times New Roman"/>
        </w:rPr>
      </w:pPr>
    </w:p>
    <w:p w14:paraId="57655BE9" w14:textId="77777777" w:rsidR="00A71F21" w:rsidRDefault="00A71F21">
      <w:pPr>
        <w:rPr>
          <w:rFonts w:ascii="Times New Roman" w:eastAsia="Times New Roman" w:hAnsi="Times New Roman" w:cs="Times New Roman"/>
        </w:rPr>
      </w:pPr>
    </w:p>
    <w:p w14:paraId="6683E52A" w14:textId="77777777" w:rsidR="00A71F21" w:rsidRDefault="00A71F21">
      <w:pPr>
        <w:rPr>
          <w:rFonts w:ascii="Times New Roman" w:eastAsia="Times New Roman" w:hAnsi="Times New Roman" w:cs="Times New Roman"/>
        </w:rPr>
      </w:pPr>
    </w:p>
    <w:p w14:paraId="6CFB6F32" w14:textId="261E7847" w:rsidR="00A71F21" w:rsidRDefault="00A71F21">
      <w:pPr>
        <w:rPr>
          <w:rFonts w:ascii="Times New Roman" w:eastAsia="Times New Roman" w:hAnsi="Times New Roman" w:cs="Times New Roman"/>
        </w:rPr>
      </w:pPr>
    </w:p>
    <w:p w14:paraId="79F90FEF" w14:textId="62E5435A" w:rsidR="00C44FBA" w:rsidRDefault="00C44FBA">
      <w:pPr>
        <w:rPr>
          <w:rFonts w:ascii="Times New Roman" w:eastAsia="Times New Roman" w:hAnsi="Times New Roman" w:cs="Times New Roman"/>
        </w:rPr>
      </w:pPr>
    </w:p>
    <w:p w14:paraId="1055B388" w14:textId="77777777" w:rsidR="00C44FBA" w:rsidRDefault="00C44FBA">
      <w:pPr>
        <w:rPr>
          <w:rFonts w:ascii="Times New Roman" w:eastAsia="Times New Roman" w:hAnsi="Times New Roman" w:cs="Times New Roman"/>
        </w:rPr>
      </w:pPr>
    </w:p>
    <w:p w14:paraId="04E5C36F" w14:textId="77777777" w:rsidR="00A71F21" w:rsidRDefault="00A71F21">
      <w:pPr>
        <w:rPr>
          <w:rFonts w:ascii="Times New Roman" w:eastAsia="Times New Roman" w:hAnsi="Times New Roman" w:cs="Times New Roman"/>
        </w:rPr>
      </w:pPr>
    </w:p>
    <w:p w14:paraId="7D872CF2" w14:textId="77777777" w:rsidR="00A71F21" w:rsidRDefault="00A71F21">
      <w:pPr>
        <w:rPr>
          <w:rFonts w:ascii="Times New Roman" w:eastAsia="Times New Roman" w:hAnsi="Times New Roman" w:cs="Times New Roman"/>
        </w:rPr>
      </w:pPr>
    </w:p>
    <w:p w14:paraId="45D445E3" w14:textId="77777777" w:rsidR="00A71F21" w:rsidRDefault="00A71F21">
      <w:pPr>
        <w:rPr>
          <w:rFonts w:ascii="Times New Roman" w:eastAsia="Times New Roman" w:hAnsi="Times New Roman" w:cs="Times New Roman"/>
        </w:rPr>
      </w:pPr>
    </w:p>
    <w:p w14:paraId="7B89E69C" w14:textId="77777777" w:rsidR="00A71F21" w:rsidRDefault="00A71F21">
      <w:pPr>
        <w:rPr>
          <w:rFonts w:ascii="Times New Roman" w:eastAsia="Times New Roman" w:hAnsi="Times New Roman" w:cs="Times New Roman"/>
        </w:rPr>
      </w:pPr>
    </w:p>
    <w:p w14:paraId="7460E402" w14:textId="77777777" w:rsidR="00A71F21" w:rsidRDefault="00A71F21">
      <w:pPr>
        <w:rPr>
          <w:rFonts w:ascii="Times New Roman" w:eastAsia="Times New Roman" w:hAnsi="Times New Roman" w:cs="Times New Roman"/>
        </w:rPr>
      </w:pPr>
    </w:p>
    <w:p w14:paraId="44180BF3" w14:textId="77777777" w:rsidR="00A71F21" w:rsidRDefault="00A71F21">
      <w:pPr>
        <w:rPr>
          <w:rFonts w:ascii="Times New Roman" w:eastAsia="Times New Roman" w:hAnsi="Times New Roman" w:cs="Times New Roman"/>
        </w:rPr>
      </w:pPr>
    </w:p>
    <w:p w14:paraId="698F406B" w14:textId="77777777" w:rsidR="00A71F21" w:rsidRDefault="00A71F21">
      <w:pPr>
        <w:rPr>
          <w:rFonts w:ascii="Times New Roman" w:eastAsia="Times New Roman" w:hAnsi="Times New Roman" w:cs="Times New Roman"/>
        </w:rPr>
      </w:pPr>
    </w:p>
    <w:p w14:paraId="37A72C3A" w14:textId="41907019" w:rsidR="00A71F21" w:rsidRDefault="00A71F21">
      <w:pPr>
        <w:rPr>
          <w:rFonts w:ascii="Times New Roman" w:eastAsia="Times New Roman" w:hAnsi="Times New Roman" w:cs="Times New Roman"/>
        </w:rPr>
      </w:pPr>
    </w:p>
    <w:p w14:paraId="5D293789" w14:textId="1144756A" w:rsidR="001F0580" w:rsidRDefault="001F0580">
      <w:pPr>
        <w:rPr>
          <w:rFonts w:ascii="Times New Roman" w:eastAsia="Times New Roman" w:hAnsi="Times New Roman" w:cs="Times New Roman"/>
        </w:rPr>
      </w:pPr>
    </w:p>
    <w:p w14:paraId="0A59138A" w14:textId="164F592C" w:rsidR="001F0580" w:rsidRDefault="001F0580">
      <w:pPr>
        <w:rPr>
          <w:rFonts w:ascii="Times New Roman" w:eastAsia="Times New Roman" w:hAnsi="Times New Roman" w:cs="Times New Roman"/>
        </w:rPr>
      </w:pPr>
    </w:p>
    <w:p w14:paraId="7D1C9DC2" w14:textId="4DDD2532" w:rsidR="001F0580" w:rsidRDefault="001F0580">
      <w:pPr>
        <w:rPr>
          <w:rFonts w:ascii="Times New Roman" w:eastAsia="Times New Roman" w:hAnsi="Times New Roman" w:cs="Times New Roman"/>
        </w:rPr>
      </w:pPr>
    </w:p>
    <w:p w14:paraId="37E8C39C" w14:textId="77777777" w:rsidR="001F0580" w:rsidRDefault="001F0580">
      <w:pPr>
        <w:rPr>
          <w:rFonts w:ascii="Times New Roman" w:eastAsia="Times New Roman" w:hAnsi="Times New Roman" w:cs="Times New Roman"/>
        </w:rPr>
      </w:pPr>
    </w:p>
    <w:p w14:paraId="2358815E" w14:textId="77777777" w:rsidR="00A71F21" w:rsidRDefault="00A71F21">
      <w:pPr>
        <w:rPr>
          <w:rFonts w:ascii="Times New Roman" w:eastAsia="Times New Roman" w:hAnsi="Times New Roman" w:cs="Times New Roman"/>
        </w:rPr>
      </w:pPr>
    </w:p>
    <w:p w14:paraId="1567B3E4" w14:textId="77777777" w:rsidR="00A71F21" w:rsidRDefault="00D84E6F">
      <w:pPr>
        <w:rPr>
          <w:rFonts w:ascii="Times New Roman" w:eastAsia="Times New Roman" w:hAnsi="Times New Roman" w:cs="Times New Roman"/>
        </w:rPr>
      </w:pPr>
      <w:r>
        <w:rPr>
          <w:rFonts w:ascii="Times New Roman" w:eastAsia="Times New Roman" w:hAnsi="Times New Roman" w:cs="Times New Roman"/>
        </w:rPr>
        <w:lastRenderedPageBreak/>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466CE2E8" w14:textId="77777777" w:rsidR="00A71F21" w:rsidRDefault="00A71F21">
      <w:pPr>
        <w:rPr>
          <w:rFonts w:ascii="Times New Roman" w:eastAsia="Times New Roman" w:hAnsi="Times New Roman" w:cs="Times New Roman"/>
        </w:rPr>
      </w:pPr>
    </w:p>
    <w:p w14:paraId="5A49B725"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Introduction</w:t>
      </w:r>
    </w:p>
    <w:p w14:paraId="5903F09D" w14:textId="77777777" w:rsidR="00A71F21" w:rsidRDefault="00A71F21">
      <w:pPr>
        <w:rPr>
          <w:rFonts w:ascii="Times New Roman" w:eastAsia="Times New Roman" w:hAnsi="Times New Roman" w:cs="Times New Roman"/>
        </w:rPr>
      </w:pPr>
    </w:p>
    <w:p w14:paraId="07329FA4" w14:textId="16C37D85"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Racialized police violence has been</w:t>
      </w:r>
      <w:r w:rsidR="004258DF">
        <w:rPr>
          <w:rFonts w:ascii="Times New Roman" w:eastAsia="Times New Roman" w:hAnsi="Times New Roman" w:cs="Times New Roman"/>
        </w:rPr>
        <w:t xml:space="preserve"> </w:t>
      </w:r>
      <w:r>
        <w:rPr>
          <w:rFonts w:ascii="Times New Roman" w:eastAsia="Times New Roman" w:hAnsi="Times New Roman" w:cs="Times New Roman"/>
        </w:rPr>
        <w:t>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hyperlink r:id="rId6">
        <w:r>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America’s</w:t>
      </w:r>
      <w:r w:rsidR="004258DF">
        <w:rPr>
          <w:rFonts w:ascii="Times New Roman" w:eastAsia="Times New Roman" w:hAnsi="Times New Roman" w:cs="Times New Roman"/>
        </w:rPr>
        <w:t xml:space="preserve"> </w:t>
      </w:r>
      <w:r>
        <w:rPr>
          <w:rFonts w:ascii="Times New Roman" w:eastAsia="Times New Roman" w:hAnsi="Times New Roman" w:cs="Times New Roman"/>
        </w:rPr>
        <w:t>history of slave patrols is reflected in the police violence against Black people today.</w:t>
      </w:r>
      <w:hyperlink r:id="rId7">
        <w:r>
          <w:rPr>
            <w:rFonts w:ascii="Times New Roman" w:eastAsia="Times New Roman" w:hAnsi="Times New Roman" w:cs="Times New Roman"/>
            <w:vertAlign w:val="superscript"/>
          </w:rPr>
          <w:t>2</w:t>
        </w:r>
      </w:hyperlink>
      <w:r>
        <w:rPr>
          <w:rFonts w:ascii="Times New Roman" w:eastAsia="Times New Roman" w:hAnsi="Times New Roman" w:cs="Times New Roman"/>
        </w:rPr>
        <w:t xml:space="preserve"> Black people are 5 times more likely than white people to sustain an injury during a police encounter that requires emergency room care</w:t>
      </w:r>
      <w:hyperlink r:id="rId8">
        <w:r>
          <w:rPr>
            <w:rFonts w:ascii="Times New Roman" w:eastAsia="Times New Roman" w:hAnsi="Times New Roman" w:cs="Times New Roman"/>
            <w:vertAlign w:val="superscript"/>
          </w:rPr>
          <w:t>3</w:t>
        </w:r>
      </w:hyperlink>
      <w:r>
        <w:rPr>
          <w:rFonts w:ascii="Times New Roman" w:eastAsia="Times New Roman" w:hAnsi="Times New Roman" w:cs="Times New Roman"/>
        </w:rPr>
        <w:t>, and are disproportionately subject to police uses of force</w:t>
      </w:r>
      <w:hyperlink r:id="rId9">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and face substantially higher lifetime risks of being killed by police.</w:t>
      </w:r>
      <w:hyperlink r:id="rId10">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A large proportion of police violence is targeted against Black people, however, individuals with other marginalized identities (ex. other racial/ethnic groups, sex workers, or transgender people) are impacted disproportionally as well. </w:t>
      </w:r>
      <w:r w:rsidR="004258DF">
        <w:rPr>
          <w:rFonts w:ascii="Times New Roman" w:eastAsia="Times New Roman" w:hAnsi="Times New Roman" w:cs="Times New Roman"/>
        </w:rPr>
        <w:t>For example, p</w:t>
      </w:r>
      <w:r>
        <w:rPr>
          <w:rFonts w:ascii="Times New Roman" w:eastAsia="Times New Roman" w:hAnsi="Times New Roman" w:cs="Times New Roman"/>
        </w:rPr>
        <w:t xml:space="preserve">eople of color make-up approximately 40% of the US population but account for more than half of the years of life lost due to police violence. </w:t>
      </w:r>
      <w:hyperlink r:id="rId11">
        <w:r>
          <w:rPr>
            <w:rFonts w:ascii="Times New Roman" w:eastAsia="Times New Roman" w:hAnsi="Times New Roman" w:cs="Times New Roman"/>
            <w:vertAlign w:val="superscript"/>
          </w:rPr>
          <w:t>6(pp2015–2016),7</w:t>
        </w:r>
      </w:hyperlink>
    </w:p>
    <w:p w14:paraId="3C22F992" w14:textId="77777777" w:rsidR="00A71F21" w:rsidRDefault="00A71F21">
      <w:pPr>
        <w:spacing w:line="480" w:lineRule="auto"/>
        <w:rPr>
          <w:rFonts w:ascii="Times New Roman" w:eastAsia="Times New Roman" w:hAnsi="Times New Roman" w:cs="Times New Roman"/>
          <w:shd w:val="clear" w:color="auto" w:fill="D5A6BD"/>
        </w:rPr>
      </w:pPr>
    </w:p>
    <w:p w14:paraId="24CD2936" w14:textId="7D4977BB"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Police violence is deleterious to individual mental health. Direct exposure to police violence increases individuals’ reports of general anxiety, depression, trauma symptoms, suicide attempts, and anticipation of future police violence victimization.</w:t>
      </w:r>
      <w:hyperlink r:id="rId12">
        <w:r>
          <w:rPr>
            <w:rFonts w:ascii="Times New Roman" w:eastAsia="Times New Roman" w:hAnsi="Times New Roman" w:cs="Times New Roman"/>
            <w:vertAlign w:val="superscript"/>
          </w:rPr>
          <w:t>8–10</w:t>
        </w:r>
      </w:hyperlink>
      <w:r>
        <w:rPr>
          <w:rFonts w:ascii="Times New Roman" w:eastAsia="Times New Roman" w:hAnsi="Times New Roman" w:cs="Times New Roman"/>
        </w:rPr>
        <w:t xml:space="preserve"> However, the health effects of police violence extend beyond individual injury to influence population health outcomes.  Vicarious exposure to police violence, such as witnessing or hearing about a police violence event</w:t>
      </w:r>
      <w:r w:rsidR="00DE6C4F">
        <w:rPr>
          <w:rFonts w:ascii="Times New Roman" w:eastAsia="Times New Roman" w:hAnsi="Times New Roman" w:cs="Times New Roman"/>
        </w:rPr>
        <w:t xml:space="preserve"> </w:t>
      </w:r>
      <w:r>
        <w:rPr>
          <w:rFonts w:ascii="Times New Roman" w:eastAsia="Times New Roman" w:hAnsi="Times New Roman" w:cs="Times New Roman"/>
        </w:rPr>
        <w:t xml:space="preserve">is associated with </w:t>
      </w:r>
      <w:r>
        <w:rPr>
          <w:rFonts w:ascii="Times New Roman" w:eastAsia="Times New Roman" w:hAnsi="Times New Roman" w:cs="Times New Roman"/>
          <w:highlight w:val="white"/>
        </w:rPr>
        <w:t>increased</w:t>
      </w:r>
      <w:r>
        <w:rPr>
          <w:rFonts w:ascii="Times New Roman" w:eastAsia="Times New Roman" w:hAnsi="Times New Roman" w:cs="Times New Roman"/>
        </w:rPr>
        <w:t xml:space="preserve"> anxiety, depression, trauma symptoms, and suicide attempts. For instance, one study of</w:t>
      </w:r>
      <w:r w:rsidR="00DE6C4F">
        <w:rPr>
          <w:rFonts w:ascii="Times New Roman" w:eastAsia="Times New Roman" w:hAnsi="Times New Roman" w:cs="Times New Roman"/>
        </w:rPr>
        <w:t xml:space="preserve"> </w:t>
      </w:r>
      <w:r>
        <w:rPr>
          <w:rFonts w:ascii="Times New Roman" w:eastAsia="Times New Roman" w:hAnsi="Times New Roman" w:cs="Times New Roman"/>
        </w:rPr>
        <w:t>a population representative sample of Black people found that exposure to a police killing of an unarmed Black person was associated with .14 additional poor mental health days per month.</w:t>
      </w:r>
      <w:hyperlink r:id="rId13">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However,</w:t>
      </w:r>
      <w:r w:rsidR="00DE6C4F">
        <w:rPr>
          <w:rFonts w:ascii="Times New Roman" w:eastAsia="Times New Roman" w:hAnsi="Times New Roman" w:cs="Times New Roman"/>
        </w:rPr>
        <w:t xml:space="preserve"> in this same study,</w:t>
      </w:r>
      <w:r>
        <w:rPr>
          <w:rFonts w:ascii="Times New Roman" w:eastAsia="Times New Roman" w:hAnsi="Times New Roman" w:cs="Times New Roman"/>
        </w:rPr>
        <w:t xml:space="preserve"> there were no mental health impacts among white individuals.</w:t>
      </w:r>
      <w:hyperlink r:id="rId14">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The full physical and mental trauma caused by police is unknown due to poorly documented or comprehensively collected data.</w:t>
      </w:r>
      <w:hyperlink r:id="rId15">
        <w:r>
          <w:rPr>
            <w:rFonts w:ascii="Times New Roman" w:eastAsia="Times New Roman" w:hAnsi="Times New Roman" w:cs="Times New Roman"/>
            <w:vertAlign w:val="superscript"/>
          </w:rPr>
          <w:t>6(pp2015–2016)</w:t>
        </w:r>
      </w:hyperlink>
      <w:r>
        <w:rPr>
          <w:rFonts w:ascii="Times New Roman" w:eastAsia="Times New Roman" w:hAnsi="Times New Roman" w:cs="Times New Roman"/>
        </w:rPr>
        <w:t xml:space="preserve"> Further the lack of fine-grained spatial and temporal data limits the ability for more sensitive analyses </w:t>
      </w:r>
      <w:r w:rsidR="00DE6C4F">
        <w:rPr>
          <w:rFonts w:ascii="Times New Roman" w:eastAsia="Times New Roman" w:hAnsi="Times New Roman" w:cs="Times New Roman"/>
        </w:rPr>
        <w:t>to expand</w:t>
      </w:r>
      <w:r>
        <w:rPr>
          <w:rFonts w:ascii="Times New Roman" w:eastAsia="Times New Roman" w:hAnsi="Times New Roman" w:cs="Times New Roman"/>
        </w:rPr>
        <w:t xml:space="preserve"> beyond the current body </w:t>
      </w:r>
      <w:r>
        <w:rPr>
          <w:rFonts w:ascii="Times New Roman" w:eastAsia="Times New Roman" w:hAnsi="Times New Roman" w:cs="Times New Roman"/>
        </w:rPr>
        <w:lastRenderedPageBreak/>
        <w:t>of literature which is made up of predominantly descriptive or cross-sectional studies conducted at the state-level and above.</w:t>
      </w:r>
    </w:p>
    <w:p w14:paraId="6DB2C7EB" w14:textId="77777777" w:rsidR="00A71F21" w:rsidRDefault="00A71F21">
      <w:pPr>
        <w:spacing w:line="480" w:lineRule="auto"/>
        <w:rPr>
          <w:rFonts w:ascii="Times New Roman" w:eastAsia="Times New Roman" w:hAnsi="Times New Roman" w:cs="Times New Roman"/>
        </w:rPr>
      </w:pPr>
    </w:p>
    <w:p w14:paraId="7EAC7143" w14:textId="195F5D73"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The murder of Mr. George Floyd brought mainstream visibility to the health burden of police violence predominantly borne by racialized marginalized communities.</w:t>
      </w:r>
      <w:hyperlink r:id="rId16">
        <w:r>
          <w:rPr>
            <w:rFonts w:ascii="Times New Roman" w:eastAsia="Times New Roman" w:hAnsi="Times New Roman" w:cs="Times New Roman"/>
            <w:vertAlign w:val="superscript"/>
          </w:rPr>
          <w:t>12</w:t>
        </w:r>
      </w:hyperlink>
      <w:r>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hyperlink r:id="rId17">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Reports of anxiety and depression also increased during this time, especially among Black Americans.</w:t>
      </w:r>
      <w:hyperlink r:id="rId18">
        <w:r w:rsidR="00253A60">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Geographic proximity also shapes responses to police violence. Minnesota reported the largest decline in mental health compared to other states, and Black people living in Minnesota likely experienced the most substantial mental health effects after Mr. Floyd’s murder.</w:t>
      </w:r>
      <w:hyperlink r:id="rId19">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hyperlink r:id="rId20">
        <w:r>
          <w:rPr>
            <w:rFonts w:ascii="Times New Roman" w:eastAsia="Times New Roman" w:hAnsi="Times New Roman" w:cs="Times New Roman"/>
            <w:vertAlign w:val="superscript"/>
          </w:rPr>
          <w:t>14</w:t>
        </w:r>
      </w:hyperlink>
      <w:r>
        <w:rPr>
          <w:rFonts w:ascii="Times New Roman" w:eastAsia="Times New Roman" w:hAnsi="Times New Roman" w:cs="Times New Roman"/>
        </w:rPr>
        <w:t xml:space="preserve"> However, most of the research conducted to date has been based on cross-sectional studies, </w:t>
      </w:r>
      <w:r w:rsidR="00253A60">
        <w:rPr>
          <w:rFonts w:ascii="Times New Roman" w:eastAsia="Times New Roman" w:hAnsi="Times New Roman" w:cs="Times New Roman"/>
        </w:rPr>
        <w:t>self-reported</w:t>
      </w:r>
      <w:r>
        <w:rPr>
          <w:rFonts w:ascii="Times New Roman" w:eastAsia="Times New Roman" w:hAnsi="Times New Roman" w:cs="Times New Roman"/>
        </w:rPr>
        <w:t xml:space="preserve"> measures, and limited consideration of geography.</w:t>
      </w:r>
      <w:hyperlink r:id="rId21">
        <w:r>
          <w:rPr>
            <w:rFonts w:ascii="Times New Roman" w:eastAsia="Times New Roman" w:hAnsi="Times New Roman" w:cs="Times New Roman"/>
            <w:vertAlign w:val="superscript"/>
          </w:rPr>
          <w:t>15,16</w:t>
        </w:r>
      </w:hyperlink>
      <w:r>
        <w:rPr>
          <w:rFonts w:ascii="Times New Roman" w:eastAsia="Times New Roman" w:hAnsi="Times New Roman" w:cs="Times New Roman"/>
        </w:rPr>
        <w:t xml:space="preserve"> </w:t>
      </w:r>
    </w:p>
    <w:p w14:paraId="388210F3" w14:textId="77777777" w:rsidR="00A71F21" w:rsidRDefault="00A71F21">
      <w:pPr>
        <w:rPr>
          <w:rFonts w:ascii="Times New Roman" w:eastAsia="Times New Roman" w:hAnsi="Times New Roman" w:cs="Times New Roman"/>
        </w:rPr>
      </w:pPr>
    </w:p>
    <w:p w14:paraId="70D10C9F" w14:textId="1992F3D5"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In order to fill these gaps, our study seeks to evaluate the rate of mental health diagnoses over time and space after the murder of Mr. Floyd on May 25th, 2020 in</w:t>
      </w:r>
      <w:r w:rsidR="00281E58">
        <w:rPr>
          <w:rFonts w:ascii="Times New Roman" w:eastAsia="Times New Roman" w:hAnsi="Times New Roman" w:cs="Times New Roman"/>
        </w:rPr>
        <w:t xml:space="preserve"> </w:t>
      </w:r>
      <w:r>
        <w:rPr>
          <w:rFonts w:ascii="Times New Roman" w:eastAsia="Times New Roman" w:hAnsi="Times New Roman" w:cs="Times New Roman"/>
        </w:rPr>
        <w:t xml:space="preserve">communities in Minneapolis, Minnesota. We contribute to the existing literature by a) utilizing five years of time series and panel data to examine changes in response to the police murder, b) using an alternative measure of mental health diagnosis as opposed to </w:t>
      </w:r>
      <w:r w:rsidR="00253A60">
        <w:rPr>
          <w:rFonts w:ascii="Times New Roman" w:eastAsia="Times New Roman" w:hAnsi="Times New Roman" w:cs="Times New Roman"/>
        </w:rPr>
        <w:t>self-reports</w:t>
      </w:r>
      <w:r>
        <w:rPr>
          <w:rFonts w:ascii="Times New Roman" w:eastAsia="Times New Roman" w:hAnsi="Times New Roman" w:cs="Times New Roman"/>
        </w:rPr>
        <w:t xml:space="preserve">, and c) </w:t>
      </w:r>
      <w:r w:rsidR="00253A60">
        <w:rPr>
          <w:rFonts w:ascii="Times New Roman" w:eastAsia="Times New Roman" w:hAnsi="Times New Roman" w:cs="Times New Roman"/>
        </w:rPr>
        <w:t>examining</w:t>
      </w:r>
      <w:r>
        <w:rPr>
          <w:rFonts w:ascii="Times New Roman" w:eastAsia="Times New Roman" w:hAnsi="Times New Roman" w:cs="Times New Roman"/>
        </w:rPr>
        <w:t xml:space="preserve"> the hyperlocal </w:t>
      </w:r>
      <w:r w:rsidR="00547C84">
        <w:rPr>
          <w:rFonts w:ascii="Times New Roman" w:eastAsia="Times New Roman" w:hAnsi="Times New Roman" w:cs="Times New Roman"/>
        </w:rPr>
        <w:t>impact</w:t>
      </w:r>
      <w:r>
        <w:rPr>
          <w:rFonts w:ascii="Times New Roman" w:eastAsia="Times New Roman" w:hAnsi="Times New Roman" w:cs="Times New Roman"/>
        </w:rPr>
        <w:t xml:space="preserve">, and spatial heterogeneity therein, of the murder across Minneapolis, MN. </w:t>
      </w:r>
    </w:p>
    <w:p w14:paraId="1EDE2181" w14:textId="77777777" w:rsidR="00A71F21" w:rsidRDefault="00A71F21">
      <w:pPr>
        <w:rPr>
          <w:rFonts w:ascii="Times New Roman" w:eastAsia="Times New Roman" w:hAnsi="Times New Roman" w:cs="Times New Roman"/>
          <w:b/>
        </w:rPr>
      </w:pPr>
    </w:p>
    <w:p w14:paraId="4AB82183"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Methods</w:t>
      </w:r>
    </w:p>
    <w:p w14:paraId="14EA7BA7" w14:textId="77777777" w:rsidR="00A71F21" w:rsidRDefault="00A71F21">
      <w:pPr>
        <w:rPr>
          <w:rFonts w:ascii="Times New Roman" w:eastAsia="Times New Roman" w:hAnsi="Times New Roman" w:cs="Times New Roman"/>
          <w:b/>
        </w:rPr>
      </w:pPr>
    </w:p>
    <w:p w14:paraId="02968013" w14:textId="77777777" w:rsidR="00A71F21" w:rsidRDefault="00D84E6F">
      <w:pPr>
        <w:rPr>
          <w:rFonts w:ascii="Times New Roman" w:eastAsia="Times New Roman" w:hAnsi="Times New Roman" w:cs="Times New Roman"/>
          <w:b/>
          <w:i/>
        </w:rPr>
      </w:pPr>
      <w:r>
        <w:rPr>
          <w:rFonts w:ascii="Times New Roman" w:eastAsia="Times New Roman" w:hAnsi="Times New Roman" w:cs="Times New Roman"/>
          <w:b/>
          <w:i/>
        </w:rPr>
        <w:lastRenderedPageBreak/>
        <w:t>Data</w:t>
      </w:r>
    </w:p>
    <w:p w14:paraId="62BC1A8A" w14:textId="77777777" w:rsidR="00A71F21" w:rsidRDefault="00A71F21">
      <w:pPr>
        <w:rPr>
          <w:rFonts w:ascii="Times New Roman" w:eastAsia="Times New Roman" w:hAnsi="Times New Roman" w:cs="Times New Roman"/>
          <w:b/>
          <w:i/>
        </w:rPr>
      </w:pPr>
    </w:p>
    <w:p w14:paraId="6552FE78" w14:textId="77777777" w:rsidR="00A71F21" w:rsidRDefault="00A71F21">
      <w:pPr>
        <w:rPr>
          <w:rFonts w:ascii="Times New Roman" w:eastAsia="Times New Roman" w:hAnsi="Times New Roman" w:cs="Times New Roman"/>
          <w:b/>
          <w:i/>
        </w:rPr>
      </w:pPr>
    </w:p>
    <w:p w14:paraId="3BF9265F" w14:textId="1F6C96ED"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22">
        <w:r>
          <w:rPr>
            <w:rFonts w:ascii="Times New Roman" w:eastAsia="Times New Roman" w:hAnsi="Times New Roman" w:cs="Times New Roman"/>
            <w:vertAlign w:val="superscript"/>
          </w:rPr>
          <w:t>17</w:t>
        </w:r>
      </w:hyperlink>
      <w:r>
        <w:rPr>
          <w:rFonts w:ascii="Times New Roman" w:eastAsia="Times New Roman" w:hAnsi="Times New Roman" w:cs="Times New Roman"/>
        </w:rPr>
        <w:t xml:space="preserve"> We also calculate race-specific measures of mental health diagnoses incidence per 1,000 residents. In our interrupted time-series design (discussed below), the key time indicators are a baseline weekly linear trend (</w:t>
      </w:r>
      <w:r>
        <w:rPr>
          <w:rFonts w:ascii="Times New Roman" w:eastAsia="Times New Roman" w:hAnsi="Times New Roman" w:cs="Times New Roman"/>
          <w:i/>
        </w:rPr>
        <w:t>T</w:t>
      </w:r>
      <w:r>
        <w:rPr>
          <w:rFonts w:ascii="Times New Roman" w:eastAsia="Times New Roman" w:hAnsi="Times New Roman" w:cs="Times New Roman"/>
        </w:rPr>
        <w:t xml:space="preserve">), an exposure indicator of the police murder of </w:t>
      </w:r>
      <w:r w:rsidR="001F2E7B">
        <w:rPr>
          <w:rFonts w:ascii="Times New Roman" w:eastAsia="Times New Roman" w:hAnsi="Times New Roman" w:cs="Times New Roman"/>
        </w:rPr>
        <w:t>Mr.</w:t>
      </w:r>
      <w:r>
        <w:rPr>
          <w:rFonts w:ascii="Times New Roman" w:eastAsia="Times New Roman" w:hAnsi="Times New Roman" w:cs="Times New Roman"/>
        </w:rPr>
        <w:t xml:space="preserve"> Floyd on 5/25/2020 (</w:t>
      </w:r>
      <w:r>
        <w:rPr>
          <w:rFonts w:ascii="Times New Roman" w:eastAsia="Times New Roman" w:hAnsi="Times New Roman" w:cs="Times New Roman"/>
          <w:i/>
        </w:rPr>
        <w:t>Post-Killing</w:t>
      </w:r>
      <w:r>
        <w:rPr>
          <w:rFonts w:ascii="Times New Roman" w:eastAsia="Times New Roman" w:hAnsi="Times New Roman" w:cs="Times New Roman"/>
        </w:rPr>
        <w:t>), and a linear time trend post-killing (</w:t>
      </w:r>
      <w:r>
        <w:rPr>
          <w:rFonts w:ascii="Times New Roman" w:eastAsia="Times New Roman" w:hAnsi="Times New Roman" w:cs="Times New Roman"/>
          <w:i/>
        </w:rPr>
        <w:t>T Post-Killing</w:t>
      </w:r>
      <w:r>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week of the police murder of </w:t>
      </w:r>
      <w:r w:rsidR="001F2E7B">
        <w:rPr>
          <w:rFonts w:ascii="Times New Roman" w:eastAsia="Times New Roman" w:hAnsi="Times New Roman" w:cs="Times New Roman"/>
        </w:rPr>
        <w:t>Mr.</w:t>
      </w:r>
      <w:r>
        <w:rPr>
          <w:rFonts w:ascii="Times New Roman" w:eastAsia="Times New Roman" w:hAnsi="Times New Roman" w:cs="Times New Roman"/>
        </w:rPr>
        <w:t xml:space="preserve"> Floyd, and the post-killing term describes the linear trend in mental health discharges after the murder. </w:t>
      </w:r>
    </w:p>
    <w:p w14:paraId="6041F01D" w14:textId="77777777" w:rsidR="00A71F21" w:rsidRDefault="00A71F21">
      <w:pPr>
        <w:spacing w:line="480" w:lineRule="auto"/>
        <w:rPr>
          <w:rFonts w:ascii="Times New Roman" w:eastAsia="Times New Roman" w:hAnsi="Times New Roman" w:cs="Times New Roman"/>
        </w:rPr>
      </w:pPr>
    </w:p>
    <w:p w14:paraId="5CA56E10" w14:textId="18E9C498"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Pr>
          <w:rFonts w:ascii="Times New Roman" w:eastAsia="Times New Roman" w:hAnsi="Times New Roman" w:cs="Times New Roman"/>
          <w:i/>
        </w:rPr>
        <w:t>time-varying</w:t>
      </w:r>
      <w:r>
        <w:rPr>
          <w:rFonts w:ascii="Times New Roman" w:eastAsia="Times New Roman" w:hAnsi="Times New Roman" w:cs="Times New Roman"/>
        </w:rPr>
        <w:t xml:space="preserve"> changes in COVID-19-related policy, police behavior</w:t>
      </w:r>
      <w:r w:rsidR="001F2E7B">
        <w:rPr>
          <w:rFonts w:ascii="Times New Roman" w:eastAsia="Times New Roman" w:hAnsi="Times New Roman" w:cs="Times New Roman"/>
        </w:rPr>
        <w:t>,</w:t>
      </w:r>
      <w:r>
        <w:rPr>
          <w:rFonts w:ascii="Times New Roman" w:eastAsia="Times New Roman" w:hAnsi="Times New Roman" w:cs="Times New Roman"/>
        </w:rPr>
        <w:t xml:space="preserve">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w:t>
      </w:r>
      <w:r>
        <w:rPr>
          <w:rFonts w:ascii="Times New Roman" w:eastAsia="Times New Roman" w:hAnsi="Times New Roman" w:cs="Times New Roman"/>
        </w:rPr>
        <w:lastRenderedPageBreak/>
        <w:t xml:space="preserve">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t>
      </w:r>
      <w:r w:rsidR="003470B0" w:rsidRPr="003470B0">
        <w:rPr>
          <w:rFonts w:ascii="Times New Roman" w:eastAsia="Times New Roman" w:hAnsi="Times New Roman" w:cs="Times New Roman"/>
        </w:rPr>
        <w:t xml:space="preserve">We then express these measures as rates per 1,000 residents. </w:t>
      </w:r>
      <w:r>
        <w:rPr>
          <w:rFonts w:ascii="Times New Roman" w:eastAsia="Times New Roman" w:hAnsi="Times New Roman" w:cs="Times New Roman"/>
        </w:rPr>
        <w:t xml:space="preserve">Further, we lag each measure of police behavior by one week to account for the potential simultaneity between police behavior and mental health incidence. These measures serve as our indicators of policing activity in Minneapolis, and adjust our event coefficients for any concurrent changes in police stops, uses of force, or shootings. In other words, these measures allow us to further isolate the effect of the focal police killing, </w:t>
      </w:r>
      <w:r>
        <w:rPr>
          <w:rFonts w:ascii="Times New Roman" w:eastAsia="Times New Roman" w:hAnsi="Times New Roman" w:cs="Times New Roman"/>
          <w:i/>
        </w:rPr>
        <w:t>above and beyond</w:t>
      </w:r>
      <w:r>
        <w:rPr>
          <w:rFonts w:ascii="Times New Roman" w:eastAsia="Times New Roman" w:hAnsi="Times New Roman" w:cs="Times New Roman"/>
        </w:rPr>
        <w:t xml:space="preserve"> changes in routine police behavior.</w:t>
      </w:r>
    </w:p>
    <w:p w14:paraId="517C3A5F" w14:textId="77777777" w:rsidR="00A71F21" w:rsidRDefault="00A71F21">
      <w:pPr>
        <w:spacing w:line="480" w:lineRule="auto"/>
        <w:rPr>
          <w:rFonts w:ascii="Times New Roman" w:eastAsia="Times New Roman" w:hAnsi="Times New Roman" w:cs="Times New Roman"/>
        </w:rPr>
      </w:pPr>
    </w:p>
    <w:p w14:paraId="25D83132" w14:textId="037AEE8E"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Previous research shows that mental health discharges exhibit a seasonal pattern</w:t>
      </w:r>
      <w:r w:rsidR="003D6D80">
        <w:rPr>
          <w:rFonts w:ascii="Times New Roman" w:eastAsia="Times New Roman" w:hAnsi="Times New Roman" w:cs="Times New Roman"/>
        </w:rPr>
        <w:t>,</w:t>
      </w:r>
      <w:r w:rsidR="00E52F61" w:rsidRPr="00E52F61">
        <w:rPr>
          <w:rFonts w:ascii="Times New Roman" w:eastAsia="Times New Roman" w:hAnsi="Times New Roman" w:cs="Times New Roman"/>
          <w:vertAlign w:val="superscript"/>
        </w:rPr>
        <w:t>18</w:t>
      </w:r>
      <w:r>
        <w:rPr>
          <w:rFonts w:ascii="Times New Roman" w:eastAsia="Times New Roman" w:hAnsi="Times New Roman" w:cs="Times New Roman"/>
        </w:rPr>
        <w:t xml:space="preserve">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71E4071B" w14:textId="77777777" w:rsidR="00A71F21" w:rsidRDefault="00A71F21">
      <w:pPr>
        <w:spacing w:line="480" w:lineRule="auto"/>
        <w:rPr>
          <w:rFonts w:ascii="Times New Roman" w:eastAsia="Times New Roman" w:hAnsi="Times New Roman" w:cs="Times New Roman"/>
        </w:rPr>
      </w:pPr>
    </w:p>
    <w:p w14:paraId="53F17CA3" w14:textId="6F8D4091"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Spatial Zip Code Tabulation Area (ZCTA) simple feature boundary attributes, and each geography’s corresponding yearly American Community Survey (ACS) data, were accessed from The Census Bureau’s API using the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package in R.</w:t>
      </w:r>
      <w:r w:rsidR="00E52F61" w:rsidRPr="00E52F61">
        <w:rPr>
          <w:rFonts w:ascii="Times New Roman" w:eastAsia="Times New Roman" w:hAnsi="Times New Roman" w:cs="Times New Roman"/>
          <w:vertAlign w:val="superscript"/>
        </w:rPr>
        <w:t>1</w:t>
      </w:r>
      <w:hyperlink r:id="rId23">
        <w:r w:rsidR="00E52F61">
          <w:rPr>
            <w:rFonts w:ascii="Times New Roman" w:eastAsia="Times New Roman" w:hAnsi="Times New Roman" w:cs="Times New Roman"/>
            <w:vertAlign w:val="superscript"/>
          </w:rPr>
          <w:t>9</w:t>
        </w:r>
      </w:hyperlink>
      <w:r>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hyperlink r:id="rId24">
        <w:r w:rsidR="00E52F61">
          <w:rPr>
            <w:rFonts w:ascii="Times New Roman" w:eastAsia="Times New Roman" w:hAnsi="Times New Roman" w:cs="Times New Roman"/>
            <w:vertAlign w:val="superscript"/>
          </w:rPr>
          <w:t>20</w:t>
        </w:r>
        <w:r>
          <w:rPr>
            <w:rFonts w:ascii="Times New Roman" w:eastAsia="Times New Roman" w:hAnsi="Times New Roman" w:cs="Times New Roman"/>
            <w:vertAlign w:val="superscript"/>
          </w:rPr>
          <w:t>,2</w:t>
        </w:r>
        <w:r w:rsidR="00E52F61">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w:t>
      </w:r>
      <w:r>
        <w:rPr>
          <w:rFonts w:ascii="Times New Roman" w:eastAsia="Times New Roman" w:hAnsi="Times New Roman" w:cs="Times New Roman"/>
        </w:rPr>
        <w:lastRenderedPageBreak/>
        <w:t xml:space="preserve">explicitly account for measurement error in this construct (see </w:t>
      </w:r>
      <w:r>
        <w:rPr>
          <w:rFonts w:ascii="Times New Roman" w:eastAsia="Times New Roman" w:hAnsi="Times New Roman" w:cs="Times New Roman"/>
          <w:i/>
        </w:rPr>
        <w:t>Appendix</w:t>
      </w:r>
      <w:r>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72474D5B" w14:textId="77777777" w:rsidR="00A71F21" w:rsidRDefault="00A71F21">
      <w:pPr>
        <w:spacing w:line="480" w:lineRule="auto"/>
        <w:rPr>
          <w:rFonts w:ascii="Times New Roman" w:eastAsia="Times New Roman" w:hAnsi="Times New Roman" w:cs="Times New Roman"/>
        </w:rPr>
      </w:pPr>
    </w:p>
    <w:p w14:paraId="346F9B96" w14:textId="77777777" w:rsidR="00A71F21" w:rsidRDefault="00D84E6F">
      <w:pPr>
        <w:spacing w:line="480" w:lineRule="auto"/>
        <w:rPr>
          <w:rFonts w:ascii="Times New Roman" w:eastAsia="Times New Roman" w:hAnsi="Times New Roman" w:cs="Times New Roman"/>
          <w:b/>
          <w:i/>
        </w:rPr>
      </w:pPr>
      <w:r>
        <w:rPr>
          <w:rFonts w:ascii="Times New Roman" w:eastAsia="Times New Roman" w:hAnsi="Times New Roman" w:cs="Times New Roman"/>
          <w:b/>
          <w:i/>
        </w:rPr>
        <w:t>Statistical Method</w:t>
      </w:r>
    </w:p>
    <w:p w14:paraId="38B0A954"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mean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Pr>
          <w:rFonts w:ascii="Times New Roman" w:eastAsia="Times New Roman" w:hAnsi="Times New Roman" w:cs="Times New Roman"/>
          <w:i/>
        </w:rPr>
        <w:t>within-unit</w:t>
      </w:r>
      <w:r>
        <w:rPr>
          <w:rFonts w:ascii="Times New Roman" w:eastAsia="Times New Roman" w:hAnsi="Times New Roman" w:cs="Times New Roman"/>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therefore we include temporal autoregressive lags of mental health discharges in the </w:t>
      </w:r>
      <w:r>
        <w:rPr>
          <w:rFonts w:ascii="Times New Roman" w:eastAsia="Times New Roman" w:hAnsi="Times New Roman" w:cs="Times New Roman"/>
          <w:i/>
        </w:rPr>
        <w:t>t-lag</w:t>
      </w:r>
      <w:r>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sum, our causal identification assumes that the police-killing, and its consequences, are the only exposures that change at the time of the event, net of the observed time-varying covariates. Thus, we specify the following model</w:t>
      </w:r>
    </w:p>
    <w:p w14:paraId="6C5CBB34" w14:textId="77777777" w:rsidR="00A71F21" w:rsidRDefault="00D84E6F">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9018F58" wp14:editId="0BE50667">
            <wp:extent cx="5943600"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43600" cy="241300"/>
                    </a:xfrm>
                    <a:prstGeom prst="rect">
                      <a:avLst/>
                    </a:prstGeom>
                    <a:ln/>
                  </pic:spPr>
                </pic:pic>
              </a:graphicData>
            </a:graphic>
          </wp:inline>
        </w:drawing>
      </w:r>
    </w:p>
    <w:p w14:paraId="3C86A2DE"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and the results of each are presented in Table 1. </w:t>
      </w:r>
    </w:p>
    <w:p w14:paraId="1422E48F" w14:textId="3AC86EFB"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subsequently estimate random coefficient interrupted time series panel models for the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racial subgroups with random ZCTA intercepts and ZCTA random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on Zip Code Tabulation Area (ZCTA)-week level data. This ITS specification using the panel data allows the intercept and focal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to vary by ZCTA allowing us to a) estimate the </w:t>
      </w:r>
      <w:r w:rsidR="00547C84">
        <w:rPr>
          <w:rFonts w:ascii="Times New Roman" w:eastAsia="Times New Roman" w:hAnsi="Times New Roman" w:cs="Times New Roman"/>
        </w:rPr>
        <w:t>association</w:t>
      </w:r>
      <w:r>
        <w:rPr>
          <w:rFonts w:ascii="Times New Roman" w:eastAsia="Times New Roman" w:hAnsi="Times New Roman" w:cs="Times New Roman"/>
        </w:rPr>
        <w:t xml:space="preserve"> of the police killing </w:t>
      </w:r>
      <w:r>
        <w:rPr>
          <w:rFonts w:ascii="Times New Roman" w:eastAsia="Times New Roman" w:hAnsi="Times New Roman" w:cs="Times New Roman"/>
          <w:i/>
        </w:rPr>
        <w:t>within</w:t>
      </w:r>
      <w:r>
        <w:rPr>
          <w:rFonts w:ascii="Times New Roman" w:eastAsia="Times New Roman" w:hAnsi="Times New Roman" w:cs="Times New Roman"/>
        </w:rPr>
        <w:t xml:space="preserve"> each ZCTA and account for baseline ZCTA differences in mental health (random intercept), as well as b) examine the </w:t>
      </w:r>
      <w:r>
        <w:rPr>
          <w:rFonts w:ascii="Times New Roman" w:eastAsia="Times New Roman" w:hAnsi="Times New Roman" w:cs="Times New Roman"/>
          <w:i/>
        </w:rPr>
        <w:t>spatial heterogeneity</w:t>
      </w:r>
      <w:r>
        <w:rPr>
          <w:rFonts w:ascii="Times New Roman" w:eastAsia="Times New Roman" w:hAnsi="Times New Roman" w:cs="Times New Roman"/>
        </w:rPr>
        <w:t xml:space="preserve"> in the post-killing effect (random coefficient) for each racial subgroup. The RE panel model for each subgroup is specified as follows: </w:t>
      </w:r>
    </w:p>
    <w:p w14:paraId="19A7077C"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335251" wp14:editId="07E9D069">
            <wp:extent cx="5943600" cy="787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787400"/>
                    </a:xfrm>
                    <a:prstGeom prst="rect">
                      <a:avLst/>
                    </a:prstGeom>
                    <a:ln/>
                  </pic:spPr>
                </pic:pic>
              </a:graphicData>
            </a:graphic>
          </wp:inline>
        </w:drawing>
      </w:r>
    </w:p>
    <w:p w14:paraId="37D6E91A" w14:textId="77777777" w:rsidR="00A71F21" w:rsidRDefault="00D84E6F">
      <w:pPr>
        <w:spacing w:before="240" w:after="240" w:line="480" w:lineRule="auto"/>
        <w:rPr>
          <w:rFonts w:ascii="Times New Roman" w:eastAsia="Times New Roman" w:hAnsi="Times New Roman" w:cs="Times New Roman"/>
        </w:rPr>
      </w:pPr>
      <w:proofErr w:type="gramStart"/>
      <w:r>
        <w:rPr>
          <w:rFonts w:ascii="Times New Roman" w:eastAsia="Times New Roman" w:hAnsi="Times New Roman" w:cs="Times New Roman"/>
        </w:rPr>
        <w:t>where  𝜃</w:t>
      </w:r>
      <w:proofErr w:type="gramEnd"/>
      <w:r>
        <w:rPr>
          <w:rFonts w:ascii="Times New Roman" w:eastAsia="Times New Roman" w:hAnsi="Times New Roman" w:cs="Times New Roman"/>
          <w:vertAlign w:val="subscript"/>
        </w:rPr>
        <w:t xml:space="preserve">i </w:t>
      </w:r>
      <w:r>
        <w:rPr>
          <w:rFonts w:ascii="Times New Roman" w:eastAsia="Times New Roman" w:hAnsi="Times New Roman" w:cs="Times New Roman"/>
        </w:rPr>
        <w:t>represents the estimated post-killing increase in each ZCTA respectfully. Further, we specify the random effects models to have correlated random effects, which allow that the random intercepts and slopes may be related in some manner.  These RE panel specifications include the full suite of controls for time-varying seasonality, police behavior, and COVID-19 policy, as well as three lagged AR terms to control for autocorrelation structure in the data.</w:t>
      </w:r>
    </w:p>
    <w:p w14:paraId="4AB9681B" w14:textId="24256ADE"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w:t>
      </w:r>
      <w:r>
        <w:rPr>
          <w:rFonts w:ascii="Times New Roman" w:eastAsia="Times New Roman" w:hAnsi="Times New Roman" w:cs="Times New Roman"/>
        </w:rPr>
        <w:lastRenderedPageBreak/>
        <w:t xml:space="preserve">post-killing increase was </w:t>
      </w:r>
      <w:r>
        <w:rPr>
          <w:rFonts w:ascii="Times New Roman" w:eastAsia="Times New Roman" w:hAnsi="Times New Roman" w:cs="Times New Roman"/>
          <w:i/>
        </w:rPr>
        <w:t>different</w:t>
      </w:r>
      <w:r>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Due to the increasing concern about null hypothesis significance testing</w:t>
      </w:r>
      <w:r w:rsidRPr="00E52F61">
        <w:rPr>
          <w:rFonts w:ascii="Times New Roman" w:eastAsia="Times New Roman" w:hAnsi="Times New Roman" w:cs="Times New Roman"/>
        </w:rPr>
        <w:t>,</w:t>
      </w:r>
      <w:r w:rsidR="00E52F61" w:rsidRPr="00E52F61">
        <w:rPr>
          <w:rFonts w:ascii="Times New Roman" w:hAnsi="Times New Roman" w:cs="Times New Roman"/>
          <w:vertAlign w:val="superscript"/>
        </w:rPr>
        <w:t>22</w:t>
      </w:r>
      <w:r w:rsidRPr="00E52F61">
        <w:rPr>
          <w:rFonts w:ascii="Times New Roman" w:eastAsia="Times New Roman" w:hAnsi="Times New Roman" w:cs="Times New Roman"/>
        </w:rPr>
        <w:t xml:space="preserve"> this</w:t>
      </w:r>
      <w:r>
        <w:rPr>
          <w:rFonts w:ascii="Times New Roman" w:eastAsia="Times New Roman" w:hAnsi="Times New Roman" w:cs="Times New Roman"/>
        </w:rPr>
        <w:t xml:space="preserve"> paper focuses on estimation of associations and the broad pattern of results as opposed to significance testing. All data and code for data manipulation, merging, and analysis, apart from the restricted MHA data, are available in an online GitHub repository.</w:t>
      </w:r>
    </w:p>
    <w:p w14:paraId="45DBAF99"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Results</w:t>
      </w:r>
    </w:p>
    <w:p w14:paraId="17EC479E" w14:textId="77777777" w:rsidR="00A71F21" w:rsidRDefault="00A71F21">
      <w:pPr>
        <w:rPr>
          <w:rFonts w:ascii="Times New Roman" w:eastAsia="Times New Roman" w:hAnsi="Times New Roman" w:cs="Times New Roman"/>
          <w:b/>
        </w:rPr>
      </w:pPr>
    </w:p>
    <w:p w14:paraId="5E84335E" w14:textId="77777777" w:rsidR="00A71F21" w:rsidRDefault="00D84E6F">
      <w:pPr>
        <w:rPr>
          <w:rFonts w:ascii="Times New Roman" w:eastAsia="Times New Roman" w:hAnsi="Times New Roman" w:cs="Times New Roman"/>
          <w:b/>
          <w:i/>
        </w:rPr>
      </w:pPr>
      <w:r>
        <w:rPr>
          <w:rFonts w:ascii="Times New Roman" w:eastAsia="Times New Roman" w:hAnsi="Times New Roman" w:cs="Times New Roman"/>
          <w:b/>
          <w:i/>
        </w:rPr>
        <w:t>Temporal Pattern of Mental Health Diagnoses</w:t>
      </w:r>
    </w:p>
    <w:p w14:paraId="10B3751E" w14:textId="77777777" w:rsidR="00A71F21" w:rsidRDefault="00A71F21">
      <w:pPr>
        <w:rPr>
          <w:rFonts w:ascii="Times New Roman" w:eastAsia="Times New Roman" w:hAnsi="Times New Roman" w:cs="Times New Roman"/>
          <w:b/>
          <w:i/>
        </w:rPr>
      </w:pPr>
    </w:p>
    <w:p w14:paraId="4FA0BCD1"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Figure 1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1.85/1,000, as compared to a rate of 1.93/1,000 post-killing a modest overall increase of .08/1,000. After this initial modest increase of ~4%,  the rate modestly declined to levels roughly commensurate with the month pre-killing.</w:t>
      </w:r>
    </w:p>
    <w:p w14:paraId="64786B40" w14:textId="77777777" w:rsidR="00A71F21" w:rsidRDefault="00A71F21">
      <w:pPr>
        <w:rPr>
          <w:rFonts w:ascii="Times New Roman" w:eastAsia="Times New Roman" w:hAnsi="Times New Roman" w:cs="Times New Roman"/>
          <w:b/>
          <w:i/>
        </w:rPr>
      </w:pPr>
    </w:p>
    <w:p w14:paraId="7AB76178"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[FIGURE 1 HERE]</w:t>
      </w:r>
    </w:p>
    <w:p w14:paraId="68233606" w14:textId="77777777" w:rsidR="00A71F21" w:rsidRDefault="00A71F21">
      <w:pPr>
        <w:jc w:val="center"/>
        <w:rPr>
          <w:rFonts w:ascii="Times New Roman" w:eastAsia="Times New Roman" w:hAnsi="Times New Roman" w:cs="Times New Roman"/>
          <w:b/>
        </w:rPr>
      </w:pPr>
    </w:p>
    <w:p w14:paraId="29DC60B8"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While both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time series do not visually appear to have large increases post-killing, with differences of .02 and -.03  in the month prior compared to the month post-killing for each group respectively. </w:t>
      </w:r>
      <w:r>
        <w:rPr>
          <w:rFonts w:ascii="Times New Roman" w:eastAsia="Times New Roman" w:hAnsi="Times New Roman" w:cs="Times New Roman"/>
        </w:rPr>
        <w:lastRenderedPageBreak/>
        <w:t xml:space="preserve">However, the discontinuity in the Black time series is substantially larger, with a post-killing rate of 1.15/1,000 as compared to a weekly rate of 1.02 in the month pre-killing (a 12.7% increase). </w:t>
      </w:r>
    </w:p>
    <w:p w14:paraId="067732D6"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[FIGURE 2 HERE]</w:t>
      </w:r>
    </w:p>
    <w:p w14:paraId="25E5F3DE" w14:textId="77777777" w:rsidR="00A71F21" w:rsidRDefault="00D84E6F">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Autoregressive Interrupted Time Series Models </w:t>
      </w:r>
    </w:p>
    <w:p w14:paraId="01C94100"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Pr>
          <w:rFonts w:ascii="Times New Roman" w:eastAsia="Times New Roman" w:hAnsi="Times New Roman" w:cs="Times New Roman"/>
          <w:i/>
        </w:rPr>
        <w:t>Post-Killing</w:t>
      </w:r>
      <w:r>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20CF5D11" w14:textId="77777777" w:rsidR="00A71F21" w:rsidRDefault="00D84E6F">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1 HERE]</w:t>
      </w:r>
    </w:p>
    <w:p w14:paraId="4E321444"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racial subgroup models highlight the racial heterogeneity in the effect of police-killing on mental health diagnoses. Models 2 and 4, models for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.007 mental health discharges per 1,000, the model estimates that it took ~32.6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w:t>
      </w:r>
      <w:r>
        <w:rPr>
          <w:rFonts w:ascii="Times New Roman" w:eastAsia="Times New Roman" w:hAnsi="Times New Roman" w:cs="Times New Roman"/>
        </w:rPr>
        <w:lastRenderedPageBreak/>
        <w:t xml:space="preserve">the Black community in Minneapolis in terms of hospitalized cases of mental health as compared to the other racial subgroups. </w:t>
      </w:r>
    </w:p>
    <w:p w14:paraId="7240634B" w14:textId="77777777" w:rsidR="00A71F21" w:rsidRDefault="00A71F21">
      <w:pPr>
        <w:rPr>
          <w:rFonts w:ascii="Times New Roman" w:eastAsia="Times New Roman" w:hAnsi="Times New Roman" w:cs="Times New Roman"/>
          <w:b/>
        </w:rPr>
      </w:pPr>
    </w:p>
    <w:p w14:paraId="2B2E3859" w14:textId="437F96D3"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2 presents the White and Black race-subgroup ITS Random Coefficient models, which use the within-neighborhood variation to estimate the </w:t>
      </w:r>
      <w:r>
        <w:rPr>
          <w:rFonts w:ascii="Times New Roman" w:eastAsia="Times New Roman" w:hAnsi="Times New Roman" w:cs="Times New Roman"/>
          <w:i/>
        </w:rPr>
        <w:t>Post-Killing</w:t>
      </w:r>
      <w:r>
        <w:rPr>
          <w:rFonts w:ascii="Times New Roman" w:eastAsia="Times New Roman" w:hAnsi="Times New Roman" w:cs="Times New Roman"/>
        </w:rPr>
        <w:t xml:space="preserve"> effect and allow for both the model intercept (i.e., the baseline level of mental health discharges, and </w:t>
      </w:r>
      <w:r>
        <w:rPr>
          <w:rFonts w:ascii="Times New Roman" w:eastAsia="Times New Roman" w:hAnsi="Times New Roman" w:cs="Times New Roman"/>
          <w:i/>
        </w:rPr>
        <w:t>Post-Killing</w:t>
      </w:r>
      <w:r>
        <w:rPr>
          <w:rFonts w:ascii="Times New Roman" w:eastAsia="Times New Roman" w:hAnsi="Times New Roman" w:cs="Times New Roman"/>
        </w:rPr>
        <w:t xml:space="preserve"> coefficients to vary by ZCTA. Corroborating the results of the pooled Minneapolis ITS models (see Table 1), within-neighborhood comparisons show post-killing </w:t>
      </w:r>
      <w:r w:rsidR="00F1276D">
        <w:rPr>
          <w:rFonts w:ascii="Times New Roman" w:eastAsia="Times New Roman" w:hAnsi="Times New Roman" w:cs="Times New Roman"/>
        </w:rPr>
        <w:t>decrease</w:t>
      </w:r>
      <w:r>
        <w:rPr>
          <w:rFonts w:ascii="Times New Roman" w:eastAsia="Times New Roman" w:hAnsi="Times New Roman" w:cs="Times New Roman"/>
        </w:rPr>
        <w:t xml:space="preserve"> of </w:t>
      </w:r>
      <w:r w:rsidRPr="00F1276D">
        <w:rPr>
          <w:rFonts w:ascii="Times New Roman" w:eastAsia="Times New Roman" w:hAnsi="Times New Roman" w:cs="Times New Roman"/>
        </w:rPr>
        <w:t>.00</w:t>
      </w:r>
      <w:r w:rsidR="00F1276D" w:rsidRPr="00F1276D">
        <w:rPr>
          <w:rFonts w:ascii="Times New Roman" w:eastAsia="Times New Roman" w:hAnsi="Times New Roman" w:cs="Times New Roman"/>
        </w:rPr>
        <w:t>2</w:t>
      </w:r>
      <w:r>
        <w:rPr>
          <w:rFonts w:ascii="Times New Roman" w:eastAsia="Times New Roman" w:hAnsi="Times New Roman" w:cs="Times New Roman"/>
        </w:rPr>
        <w:t xml:space="preserve"> for white residents, indicating that hospital mental health diagnoses for White residents did not appreciably change</w:t>
      </w:r>
      <w:r w:rsidR="00F1276D">
        <w:rPr>
          <w:rFonts w:ascii="Times New Roman" w:eastAsia="Times New Roman" w:hAnsi="Times New Roman" w:cs="Times New Roman"/>
        </w:rPr>
        <w:t xml:space="preserve"> on average</w:t>
      </w:r>
      <w:r>
        <w:rPr>
          <w:rFonts w:ascii="Times New Roman" w:eastAsia="Times New Roman" w:hAnsi="Times New Roman" w:cs="Times New Roman"/>
        </w:rPr>
        <w:t xml:space="preserve"> in the wake of the police killing. In contrast, Model 2 indicates a substantial increase in Black residents' mental health hospital diagnoses post-killing, with an increase of </w:t>
      </w:r>
      <w:r w:rsidRPr="00F1276D">
        <w:rPr>
          <w:rFonts w:ascii="Times New Roman" w:eastAsia="Times New Roman" w:hAnsi="Times New Roman" w:cs="Times New Roman"/>
        </w:rPr>
        <w:t>2.9</w:t>
      </w:r>
      <w:r>
        <w:rPr>
          <w:rFonts w:ascii="Times New Roman" w:eastAsia="Times New Roman" w:hAnsi="Times New Roman" w:cs="Times New Roman"/>
        </w:rPr>
        <w:t xml:space="preserve"> per 1,000 Black residents. This substantiates at the neighborhood-level the racially bifurcated effect of the police murder of </w:t>
      </w:r>
      <w:r w:rsidR="00F1276D">
        <w:rPr>
          <w:rFonts w:ascii="Times New Roman" w:eastAsia="Times New Roman" w:hAnsi="Times New Roman" w:cs="Times New Roman"/>
        </w:rPr>
        <w:t>Mr. Floyd</w:t>
      </w:r>
      <w:r>
        <w:rPr>
          <w:rFonts w:ascii="Times New Roman" w:eastAsia="Times New Roman" w:hAnsi="Times New Roman" w:cs="Times New Roman"/>
        </w:rPr>
        <w:t xml:space="preserve"> in Minneapolis, MN. The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model (Model 3) indicates a </w:t>
      </w:r>
      <w:r w:rsidRPr="007C49A4">
        <w:rPr>
          <w:rFonts w:ascii="Times New Roman" w:eastAsia="Times New Roman" w:hAnsi="Times New Roman" w:cs="Times New Roman"/>
        </w:rPr>
        <w:t>modest reduction</w:t>
      </w:r>
      <w:r>
        <w:rPr>
          <w:rFonts w:ascii="Times New Roman" w:eastAsia="Times New Roman" w:hAnsi="Times New Roman" w:cs="Times New Roman"/>
        </w:rPr>
        <w:t xml:space="preserve"> in mental health diagnoses post-killing, although the 95% confidence intervals indicate a wide variance in this </w:t>
      </w:r>
      <w:r w:rsidRPr="007C49A4">
        <w:rPr>
          <w:rFonts w:ascii="Times New Roman" w:eastAsia="Times New Roman" w:hAnsi="Times New Roman" w:cs="Times New Roman"/>
        </w:rPr>
        <w:t>estimate and the interval includes 0.</w:t>
      </w:r>
      <w:r>
        <w:rPr>
          <w:rFonts w:ascii="Times New Roman" w:eastAsia="Times New Roman" w:hAnsi="Times New Roman" w:cs="Times New Roman"/>
        </w:rPr>
        <w:t xml:space="preserve"> Models 4, 5, and 6 add the aforementioned interaction term between the post-killing term and concentrated disadvantage to each racial subgroup RE model. The interaction term in Model 4 indicates that the post-killing effect for White residents exhibited heterogeneity by </w:t>
      </w:r>
      <w:r w:rsidR="00F1276D">
        <w:rPr>
          <w:rFonts w:ascii="Times New Roman" w:eastAsia="Times New Roman" w:hAnsi="Times New Roman" w:cs="Times New Roman"/>
        </w:rPr>
        <w:t>disadvantage, with</w:t>
      </w:r>
      <w:r>
        <w:rPr>
          <w:rFonts w:ascii="Times New Roman" w:eastAsia="Times New Roman" w:hAnsi="Times New Roman" w:cs="Times New Roman"/>
        </w:rPr>
        <w:t xml:space="preserve"> a one standard deviation increase in concentrated disadvantage leading to a </w:t>
      </w:r>
      <w:r w:rsidRPr="007C49A4">
        <w:rPr>
          <w:rFonts w:ascii="Times New Roman" w:eastAsia="Times New Roman" w:hAnsi="Times New Roman" w:cs="Times New Roman"/>
        </w:rPr>
        <w:t>.</w:t>
      </w:r>
      <w:r w:rsidR="007C49A4" w:rsidRPr="007C49A4">
        <w:rPr>
          <w:rFonts w:ascii="Times New Roman" w:eastAsia="Times New Roman" w:hAnsi="Times New Roman" w:cs="Times New Roman"/>
        </w:rPr>
        <w:t>19</w:t>
      </w:r>
      <w:r>
        <w:rPr>
          <w:rFonts w:ascii="Times New Roman" w:eastAsia="Times New Roman" w:hAnsi="Times New Roman" w:cs="Times New Roman"/>
        </w:rPr>
        <w:t xml:space="preserve"> greater post-killing increase in White residents’ mental health diagnoses. Similarly, Model 6 exhibits </w:t>
      </w:r>
      <w:r w:rsidRPr="007C49A4">
        <w:rPr>
          <w:rFonts w:ascii="Times New Roman" w:eastAsia="Times New Roman" w:hAnsi="Times New Roman" w:cs="Times New Roman"/>
        </w:rPr>
        <w:t>a positive interaction term</w:t>
      </w:r>
      <w:r>
        <w:rPr>
          <w:rFonts w:ascii="Times New Roman" w:eastAsia="Times New Roman" w:hAnsi="Times New Roman" w:cs="Times New Roman"/>
        </w:rPr>
        <w:t xml:space="preserve"> wherein the slight decreases in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mental health diagnoses post-killing were smaller in areas of higher </w:t>
      </w:r>
      <w:r w:rsidRPr="007C49A4">
        <w:rPr>
          <w:rFonts w:ascii="Times New Roman" w:eastAsia="Times New Roman" w:hAnsi="Times New Roman" w:cs="Times New Roman"/>
        </w:rPr>
        <w:t>disadvantage (although the 95% CI for this estimate includes 0).</w:t>
      </w:r>
      <w:r>
        <w:rPr>
          <w:rFonts w:ascii="Times New Roman" w:eastAsia="Times New Roman" w:hAnsi="Times New Roman" w:cs="Times New Roman"/>
        </w:rPr>
        <w:t xml:space="preserve"> In contrast, Model 5 shows that</w:t>
      </w:r>
      <w:r w:rsidRPr="007C49A4">
        <w:rPr>
          <w:rFonts w:ascii="Times New Roman" w:eastAsia="Times New Roman" w:hAnsi="Times New Roman" w:cs="Times New Roman"/>
        </w:rPr>
        <w:t>, while still positive in magnitude, the interaction term is much smaller in magnitude comparatively (and the 95% CI for this estimate includes 0),</w:t>
      </w:r>
      <w:r>
        <w:rPr>
          <w:rFonts w:ascii="Times New Roman" w:eastAsia="Times New Roman" w:hAnsi="Times New Roman" w:cs="Times New Roman"/>
        </w:rPr>
        <w:t xml:space="preserve">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w:t>
      </w:r>
      <w:r w:rsidR="003C3460">
        <w:rPr>
          <w:rFonts w:ascii="Times New Roman" w:eastAsia="Times New Roman" w:hAnsi="Times New Roman" w:cs="Times New Roman"/>
        </w:rPr>
        <w:t xml:space="preserve">residents </w:t>
      </w:r>
      <w:r>
        <w:rPr>
          <w:rFonts w:ascii="Times New Roman" w:eastAsia="Times New Roman" w:hAnsi="Times New Roman" w:cs="Times New Roman"/>
        </w:rPr>
        <w:lastRenderedPageBreak/>
        <w:t xml:space="preserve">mental health, 2) was observed </w:t>
      </w:r>
      <w:r>
        <w:rPr>
          <w:rFonts w:ascii="Times New Roman" w:eastAsia="Times New Roman" w:hAnsi="Times New Roman" w:cs="Times New Roman"/>
          <w:i/>
        </w:rPr>
        <w:t xml:space="preserve">city-wide, </w:t>
      </w:r>
      <w:r>
        <w:rPr>
          <w:rFonts w:ascii="Times New Roman" w:eastAsia="Times New Roman" w:hAnsi="Times New Roman" w:cs="Times New Roman"/>
        </w:rPr>
        <w:t xml:space="preserve">and 3) negative mental health effects for </w:t>
      </w:r>
      <w:r w:rsidR="003C3460">
        <w:rPr>
          <w:rFonts w:ascii="Times New Roman" w:eastAsia="Times New Roman" w:hAnsi="Times New Roman" w:cs="Times New Roman"/>
        </w:rPr>
        <w:t>w</w:t>
      </w:r>
      <w:r>
        <w:rPr>
          <w:rFonts w:ascii="Times New Roman" w:eastAsia="Times New Roman" w:hAnsi="Times New Roman" w:cs="Times New Roman"/>
        </w:rPr>
        <w:t>hite</w:t>
      </w:r>
      <w:r w:rsidR="003C3460">
        <w:rPr>
          <w:rFonts w:ascii="Times New Roman" w:eastAsia="Times New Roman" w:hAnsi="Times New Roman" w:cs="Times New Roman"/>
        </w:rPr>
        <w:t xml:space="preserve"> resident</w:t>
      </w:r>
      <w:r>
        <w:rPr>
          <w:rFonts w:ascii="Times New Roman" w:eastAsia="Times New Roman" w:hAnsi="Times New Roman" w:cs="Times New Roman"/>
        </w:rPr>
        <w:t xml:space="preserve">s were spatially located in areas characterized by high levels of concentrated disadvantage. </w:t>
      </w:r>
    </w:p>
    <w:p w14:paraId="27346ACD" w14:textId="77777777" w:rsidR="00A71F21" w:rsidRDefault="00A71F21">
      <w:pPr>
        <w:rPr>
          <w:rFonts w:ascii="Times New Roman" w:eastAsia="Times New Roman" w:hAnsi="Times New Roman" w:cs="Times New Roman"/>
        </w:rPr>
      </w:pPr>
    </w:p>
    <w:p w14:paraId="20F2045B"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[TABLE 2 HERE]</w:t>
      </w:r>
    </w:p>
    <w:p w14:paraId="7F9DCE47" w14:textId="77777777" w:rsidR="00A71F21" w:rsidRDefault="00A71F21">
      <w:pPr>
        <w:rPr>
          <w:rFonts w:ascii="Times New Roman" w:eastAsia="Times New Roman" w:hAnsi="Times New Roman" w:cs="Times New Roman"/>
        </w:rPr>
      </w:pPr>
    </w:p>
    <w:p w14:paraId="63FF74F9" w14:textId="375AAEB0"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Figures 3, </w:t>
      </w:r>
      <w:r w:rsidR="00F1276D">
        <w:rPr>
          <w:rFonts w:ascii="Times New Roman" w:eastAsia="Times New Roman" w:hAnsi="Times New Roman" w:cs="Times New Roman"/>
        </w:rPr>
        <w:t>4, 5</w:t>
      </w:r>
      <w:r>
        <w:rPr>
          <w:rFonts w:ascii="Times New Roman" w:eastAsia="Times New Roman" w:hAnsi="Times New Roman" w:cs="Times New Roman"/>
        </w:rPr>
        <w:t xml:space="preserve">, and 6 contextualize these patterns by plotting the spatial distribution of post-killing random coefficients from the base RE models for White (Figure 3), Black (Figure 4),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(Figure 5) residents alongside levels of concentrated disadvantage</w:t>
      </w:r>
      <w:r w:rsidR="00F1276D">
        <w:rPr>
          <w:rFonts w:ascii="Times New Roman" w:eastAsia="Times New Roman" w:hAnsi="Times New Roman" w:cs="Times New Roman"/>
        </w:rPr>
        <w:t xml:space="preserve"> (Figure 6)</w:t>
      </w:r>
      <w:r>
        <w:rPr>
          <w:rFonts w:ascii="Times New Roman" w:eastAsia="Times New Roman" w:hAnsi="Times New Roman" w:cs="Times New Roman"/>
        </w:rPr>
        <w:t xml:space="preserve">. In general,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post-killing effects tend to be stronger (or less negative in the case of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in areas of higher concentrated disadvantage, such as North Minneapolis and the East Phillips neighborhood (the red and orange areas of Figure 6).</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In contrast, the post-killing increases in Black mental health discharges were remarkably stable across space, with the exception a slight decrease in downtown Minneapolis, and a quite large increase in mental health diagnosis rates for Black residents in ZCTA 55455, which is the ZCTA that contains the University of Minnesota-Twin Cities campus. Note also the magnitude and scale of the estimated effects shown in Figure 4 relative to the more modest effects in Figures 3 and 5. In general, these patterns of results establish the </w:t>
      </w:r>
      <w:r>
        <w:rPr>
          <w:rFonts w:ascii="Times New Roman" w:eastAsia="Times New Roman" w:hAnsi="Times New Roman" w:cs="Times New Roman"/>
          <w:i/>
        </w:rPr>
        <w:t xml:space="preserve">spatially racialized </w:t>
      </w:r>
      <w:r>
        <w:rPr>
          <w:rFonts w:ascii="Times New Roman" w:eastAsia="Times New Roman" w:hAnsi="Times New Roman" w:cs="Times New Roman"/>
        </w:rPr>
        <w:t>character of the harmful effects of police violence, where Black residents experience a universal harm and the negative effects for White residents are confined to those disadvantaged.</w:t>
      </w:r>
    </w:p>
    <w:p w14:paraId="5A3765F9" w14:textId="77777777" w:rsidR="00A71F21" w:rsidRDefault="00A71F21">
      <w:pPr>
        <w:rPr>
          <w:rFonts w:ascii="Times New Roman" w:eastAsia="Times New Roman" w:hAnsi="Times New Roman" w:cs="Times New Roman"/>
        </w:rPr>
      </w:pPr>
    </w:p>
    <w:p w14:paraId="1A4FE26B"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 xml:space="preserve">Discussion </w:t>
      </w:r>
    </w:p>
    <w:p w14:paraId="05ADD800" w14:textId="77777777" w:rsidR="00A71F21" w:rsidRDefault="00A71F21">
      <w:pPr>
        <w:spacing w:line="480" w:lineRule="auto"/>
        <w:rPr>
          <w:rFonts w:ascii="Times New Roman" w:eastAsia="Times New Roman" w:hAnsi="Times New Roman" w:cs="Times New Roman"/>
        </w:rPr>
      </w:pPr>
    </w:p>
    <w:p w14:paraId="79442328" w14:textId="45834E62"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wake of </w:t>
      </w:r>
      <w:r w:rsidR="007C49A4">
        <w:rPr>
          <w:rFonts w:ascii="Times New Roman" w:eastAsia="Times New Roman" w:hAnsi="Times New Roman" w:cs="Times New Roman"/>
        </w:rPr>
        <w:t>George</w:t>
      </w:r>
      <w:r>
        <w:rPr>
          <w:rFonts w:ascii="Times New Roman" w:eastAsia="Times New Roman" w:hAnsi="Times New Roman" w:cs="Times New Roman"/>
        </w:rPr>
        <w:t xml:space="preserv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w:t>
      </w:r>
      <w:r>
        <w:rPr>
          <w:rFonts w:ascii="Times New Roman" w:eastAsia="Times New Roman" w:hAnsi="Times New Roman" w:cs="Times New Roman"/>
        </w:rPr>
        <w:lastRenderedPageBreak/>
        <w:t xml:space="preserve">longstanding harm whereas there was little impact for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residents, but the harmful effects for these groups were spatially located in areas characterized by high levels of concentrated disadvantage. </w:t>
      </w:r>
    </w:p>
    <w:p w14:paraId="4605A759" w14:textId="77777777" w:rsidR="00A71F21" w:rsidRDefault="00A71F21">
      <w:pPr>
        <w:spacing w:line="480" w:lineRule="auto"/>
        <w:rPr>
          <w:rFonts w:ascii="Times New Roman" w:eastAsia="Times New Roman" w:hAnsi="Times New Roman" w:cs="Times New Roman"/>
        </w:rPr>
      </w:pPr>
    </w:p>
    <w:p w14:paraId="61F1D7DF" w14:textId="5EA1CD7F"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r w:rsidR="003C3460" w:rsidRPr="003C3460">
        <w:rPr>
          <w:rFonts w:ascii="Times New Roman" w:hAnsi="Times New Roman" w:cs="Times New Roman"/>
          <w:vertAlign w:val="superscript"/>
        </w:rPr>
        <w:t>23</w:t>
      </w:r>
      <w:r>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r w:rsidR="003C3460" w:rsidRPr="003C3460">
        <w:rPr>
          <w:rFonts w:ascii="Times New Roman" w:hAnsi="Times New Roman" w:cs="Times New Roman"/>
          <w:vertAlign w:val="superscript"/>
        </w:rPr>
        <w:t xml:space="preserve"> 23</w:t>
      </w:r>
      <w:r w:rsidR="003C3460">
        <w:rPr>
          <w:rFonts w:ascii="Times New Roman" w:hAnsi="Times New Roman" w:cs="Times New Roman"/>
          <w:vertAlign w:val="superscript"/>
        </w:rPr>
        <w:t>,24</w:t>
      </w:r>
      <w:r>
        <w:rPr>
          <w:rFonts w:ascii="Times New Roman" w:eastAsia="Times New Roman" w:hAnsi="Times New Roman" w:cs="Times New Roman"/>
        </w:rPr>
        <w:t xml:space="preserve">  Our work adds further evidence that police violence operates as a fundamental mechanism in the structural racism-health pathway that (re)produces, in part, the racial disparities in health we observe.  These structural racism-health pathways create, in part, racial disparities in police contact and </w:t>
      </w:r>
      <w:r w:rsidR="00BB63F0">
        <w:rPr>
          <w:rFonts w:ascii="Times New Roman" w:eastAsia="Times New Roman" w:hAnsi="Times New Roman" w:cs="Times New Roman"/>
        </w:rPr>
        <w:t>downstream disparities</w:t>
      </w:r>
      <w:r>
        <w:rPr>
          <w:rFonts w:ascii="Times New Roman" w:eastAsia="Times New Roman" w:hAnsi="Times New Roman" w:cs="Times New Roman"/>
        </w:rPr>
        <w:t xml:space="preserve"> in mental health concerns. Economic injustice and social deprivation increase the chances that Black neighborhoods experience high concentrations of community and police violence.</w:t>
      </w:r>
      <w:r w:rsidR="003C3460" w:rsidRPr="003C3460">
        <w:rPr>
          <w:rFonts w:ascii="Times New Roman" w:hAnsi="Times New Roman" w:cs="Times New Roman"/>
          <w:vertAlign w:val="superscript"/>
        </w:rPr>
        <w:t xml:space="preserve"> 2</w:t>
      </w:r>
      <w:r w:rsidR="003C3460">
        <w:rPr>
          <w:rFonts w:ascii="Times New Roman" w:hAnsi="Times New Roman" w:cs="Times New Roman"/>
          <w:vertAlign w:val="superscript"/>
        </w:rPr>
        <w:t>5</w:t>
      </w:r>
      <w:r>
        <w:rPr>
          <w:rFonts w:ascii="Times New Roman" w:eastAsia="Times New Roman" w:hAnsi="Times New Roman" w:cs="Times New Roman"/>
        </w:rPr>
        <w:t xml:space="preserve"> As such, vicarious police violence exposures may exacerbate symptoms of untreated psychological distress and foster psychosocial trauma. Black people in-and-out-of-advantaged contexts can experience this psychosocial trauma; each police murder of an unarmed Black person adds another racial injustice to the nation’s legacy of limited accountability for anti-Black violence.</w:t>
      </w:r>
      <w:r w:rsidR="003C3460" w:rsidRPr="003C3460">
        <w:rPr>
          <w:rFonts w:ascii="Times New Roman" w:hAnsi="Times New Roman" w:cs="Times New Roman"/>
          <w:vertAlign w:val="superscript"/>
        </w:rPr>
        <w:t xml:space="preserve"> 2</w:t>
      </w:r>
      <w:r w:rsidR="003C3460">
        <w:rPr>
          <w:rFonts w:ascii="Times New Roman" w:hAnsi="Times New Roman" w:cs="Times New Roman"/>
          <w:vertAlign w:val="superscript"/>
        </w:rPr>
        <w:t>6</w:t>
      </w:r>
      <w:r>
        <w:rPr>
          <w:rFonts w:ascii="Times New Roman" w:eastAsia="Times New Roman" w:hAnsi="Times New Roman" w:cs="Times New Roman"/>
        </w:rPr>
        <w:t xml:space="preserve"> The resulting racial trauma manifests itself in the increased worry, anticipatory stress, and adverse mental health that we found in our analysis.</w:t>
      </w:r>
      <w:hyperlink r:id="rId27">
        <w:r>
          <w:rPr>
            <w:rFonts w:ascii="Times New Roman" w:eastAsia="Times New Roman" w:hAnsi="Times New Roman" w:cs="Times New Roman"/>
            <w:vertAlign w:val="superscript"/>
          </w:rPr>
          <w:t>14</w:t>
        </w:r>
      </w:hyperlink>
    </w:p>
    <w:p w14:paraId="15F37E59" w14:textId="77777777" w:rsidR="00A71F21" w:rsidRDefault="00A71F21">
      <w:pPr>
        <w:spacing w:line="240" w:lineRule="auto"/>
        <w:jc w:val="both"/>
        <w:rPr>
          <w:rFonts w:ascii="Times New Roman" w:eastAsia="Times New Roman" w:hAnsi="Times New Roman" w:cs="Times New Roman"/>
        </w:rPr>
      </w:pPr>
    </w:p>
    <w:p w14:paraId="3942EB3B" w14:textId="77777777" w:rsidR="00A71F21" w:rsidRDefault="00A71F21">
      <w:pPr>
        <w:spacing w:line="240" w:lineRule="auto"/>
        <w:ind w:firstLine="720"/>
        <w:jc w:val="both"/>
        <w:rPr>
          <w:rFonts w:ascii="Times New Roman" w:eastAsia="Times New Roman" w:hAnsi="Times New Roman" w:cs="Times New Roman"/>
        </w:rPr>
      </w:pPr>
    </w:p>
    <w:p w14:paraId="57471A89" w14:textId="356D6F0C" w:rsidR="00A71F21" w:rsidRDefault="00D84E6F">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Our study is not without limitations. First, hospital discharge data only captures mental health diagnoses among those who went to the hospital for care,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more serious cases. Mental health stigma, a lack of health insurance, or medical mistrust, which is fostered by police violence exposure, could serve as barriers to seeking hospital care.</w:t>
      </w:r>
      <w:r w:rsidR="003C3460" w:rsidRPr="003C3460">
        <w:rPr>
          <w:rFonts w:ascii="Times New Roman" w:hAnsi="Times New Roman" w:cs="Times New Roman"/>
          <w:vertAlign w:val="superscript"/>
        </w:rPr>
        <w:t xml:space="preserve"> 2</w:t>
      </w:r>
      <w:r w:rsidR="003C3460">
        <w:rPr>
          <w:rFonts w:ascii="Times New Roman" w:hAnsi="Times New Roman" w:cs="Times New Roman"/>
          <w:vertAlign w:val="superscript"/>
        </w:rPr>
        <w:t>7</w:t>
      </w:r>
      <w:r>
        <w:rPr>
          <w:rFonts w:ascii="Times New Roman" w:eastAsia="Times New Roman" w:hAnsi="Times New Roman" w:cs="Times New Roman"/>
        </w:rPr>
        <w:t xml:space="preserve"> This self-selection of not receiving health care could have also been </w:t>
      </w:r>
      <w:r>
        <w:rPr>
          <w:rFonts w:ascii="Times New Roman" w:eastAsia="Times New Roman" w:hAnsi="Times New Roman" w:cs="Times New Roman"/>
        </w:rPr>
        <w:lastRenderedPageBreak/>
        <w:t xml:space="preserve">exacerbated because of COVID-19. 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our analysis does not examine </w:t>
      </w:r>
      <w:r w:rsidR="00547C84">
        <w:rPr>
          <w:rFonts w:ascii="Times New Roman" w:eastAsia="Times New Roman" w:hAnsi="Times New Roman" w:cs="Times New Roman"/>
        </w:rPr>
        <w:t>associations</w:t>
      </w:r>
      <w:r>
        <w:rPr>
          <w:rFonts w:ascii="Times New Roman" w:eastAsia="Times New Roman" w:hAnsi="Times New Roman" w:cs="Times New Roman"/>
        </w:rPr>
        <w:t xml:space="preserve"> among Indigenous residents, who have been historic targets of police violence in Minneapolis</w:t>
      </w:r>
      <w:r w:rsidR="003C3460" w:rsidRPr="003C3460">
        <w:rPr>
          <w:rFonts w:ascii="Times New Roman" w:hAnsi="Times New Roman" w:cs="Times New Roman"/>
          <w:vertAlign w:val="superscript"/>
        </w:rPr>
        <w:t>2</w:t>
      </w:r>
      <w:r w:rsidR="003C3460">
        <w:rPr>
          <w:rFonts w:ascii="Times New Roman" w:hAnsi="Times New Roman" w:cs="Times New Roman"/>
          <w:vertAlign w:val="superscript"/>
        </w:rPr>
        <w:t>8</w:t>
      </w:r>
      <w:r>
        <w:rPr>
          <w:rFonts w:ascii="Times New Roman" w:eastAsia="Times New Roman" w:hAnsi="Times New Roman" w:cs="Times New Roman"/>
        </w:rPr>
        <w:t xml:space="preserve">  and elsewhere.</w:t>
      </w:r>
      <w:hyperlink r:id="rId28">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This historical trauma could have also worsened this group's mental health due to the murder of Mr. Floyd. However, due to sparse data in this subpopulation we were not able to explore this. </w:t>
      </w:r>
    </w:p>
    <w:p w14:paraId="5DD1ED62" w14:textId="77777777" w:rsidR="00A71F21" w:rsidRDefault="00A71F21">
      <w:pPr>
        <w:rPr>
          <w:rFonts w:ascii="Times New Roman" w:eastAsia="Times New Roman" w:hAnsi="Times New Roman" w:cs="Times New Roman"/>
        </w:rPr>
      </w:pPr>
    </w:p>
    <w:p w14:paraId="598CACDB" w14:textId="77777777" w:rsidR="00A71F21" w:rsidRDefault="00A71F21">
      <w:pPr>
        <w:rPr>
          <w:rFonts w:ascii="Times New Roman" w:eastAsia="Times New Roman" w:hAnsi="Times New Roman" w:cs="Times New Roman"/>
        </w:rPr>
      </w:pPr>
    </w:p>
    <w:p w14:paraId="04D028C0"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historical and contemporary evidence that Black residents are disproportionately the targets of police violence. Our study adds to the mounting evidence showing the disproportionate mental health consequences of this violence. </w:t>
      </w:r>
    </w:p>
    <w:p w14:paraId="40B80366" w14:textId="77777777" w:rsidR="00A71F21" w:rsidRDefault="00A71F21">
      <w:pPr>
        <w:rPr>
          <w:rFonts w:ascii="Times New Roman" w:eastAsia="Times New Roman" w:hAnsi="Times New Roman" w:cs="Times New Roman"/>
        </w:rPr>
      </w:pPr>
    </w:p>
    <w:p w14:paraId="6E673BFD" w14:textId="77777777" w:rsidR="00A71F21" w:rsidRDefault="00A71F21">
      <w:pPr>
        <w:rPr>
          <w:rFonts w:ascii="Times New Roman" w:eastAsia="Times New Roman" w:hAnsi="Times New Roman" w:cs="Times New Roman"/>
        </w:rPr>
      </w:pPr>
    </w:p>
    <w:p w14:paraId="0975543F" w14:textId="77777777" w:rsidR="00A71F21" w:rsidRDefault="00A71F21">
      <w:pPr>
        <w:rPr>
          <w:rFonts w:ascii="Times New Roman" w:eastAsia="Times New Roman" w:hAnsi="Times New Roman" w:cs="Times New Roman"/>
        </w:rPr>
      </w:pPr>
    </w:p>
    <w:p w14:paraId="752DA7C3" w14:textId="77777777" w:rsidR="00A71F21" w:rsidRDefault="00A71F21">
      <w:pPr>
        <w:rPr>
          <w:rFonts w:ascii="Times New Roman" w:eastAsia="Times New Roman" w:hAnsi="Times New Roman" w:cs="Times New Roman"/>
        </w:rPr>
      </w:pPr>
    </w:p>
    <w:p w14:paraId="7389CA7D" w14:textId="2FFC8C62" w:rsidR="00A71F21" w:rsidRDefault="00A71F21">
      <w:pPr>
        <w:rPr>
          <w:rFonts w:ascii="Times New Roman" w:eastAsia="Times New Roman" w:hAnsi="Times New Roman" w:cs="Times New Roman"/>
          <w:b/>
        </w:rPr>
      </w:pPr>
    </w:p>
    <w:p w14:paraId="06A25FE6" w14:textId="1E45BB4C" w:rsidR="002970A9" w:rsidRDefault="002970A9">
      <w:pPr>
        <w:rPr>
          <w:rFonts w:ascii="Times New Roman" w:eastAsia="Times New Roman" w:hAnsi="Times New Roman" w:cs="Times New Roman"/>
          <w:b/>
        </w:rPr>
      </w:pPr>
    </w:p>
    <w:p w14:paraId="742F03AF" w14:textId="4AAD4FCD" w:rsidR="002970A9" w:rsidRDefault="002970A9">
      <w:pPr>
        <w:rPr>
          <w:rFonts w:ascii="Times New Roman" w:eastAsia="Times New Roman" w:hAnsi="Times New Roman" w:cs="Times New Roman"/>
          <w:b/>
        </w:rPr>
      </w:pPr>
    </w:p>
    <w:p w14:paraId="75DB55CB" w14:textId="7A774348" w:rsidR="002970A9" w:rsidRDefault="002970A9">
      <w:pPr>
        <w:rPr>
          <w:rFonts w:ascii="Times New Roman" w:eastAsia="Times New Roman" w:hAnsi="Times New Roman" w:cs="Times New Roman"/>
          <w:b/>
        </w:rPr>
      </w:pPr>
    </w:p>
    <w:p w14:paraId="4C5D08C8" w14:textId="2826C297" w:rsidR="002970A9" w:rsidRDefault="002970A9">
      <w:pPr>
        <w:rPr>
          <w:rFonts w:ascii="Times New Roman" w:eastAsia="Times New Roman" w:hAnsi="Times New Roman" w:cs="Times New Roman"/>
          <w:b/>
        </w:rPr>
      </w:pPr>
    </w:p>
    <w:p w14:paraId="7203DDD7" w14:textId="196269C8" w:rsidR="002970A9" w:rsidRDefault="002970A9">
      <w:pPr>
        <w:rPr>
          <w:rFonts w:ascii="Times New Roman" w:eastAsia="Times New Roman" w:hAnsi="Times New Roman" w:cs="Times New Roman"/>
          <w:b/>
        </w:rPr>
      </w:pPr>
    </w:p>
    <w:p w14:paraId="6F80EE0D" w14:textId="4039651B" w:rsidR="002970A9" w:rsidRDefault="002970A9">
      <w:pPr>
        <w:rPr>
          <w:rFonts w:ascii="Times New Roman" w:eastAsia="Times New Roman" w:hAnsi="Times New Roman" w:cs="Times New Roman"/>
          <w:b/>
        </w:rPr>
      </w:pPr>
    </w:p>
    <w:p w14:paraId="74E8845D" w14:textId="172ACF89" w:rsidR="002970A9" w:rsidRDefault="002970A9">
      <w:pPr>
        <w:rPr>
          <w:rFonts w:ascii="Times New Roman" w:eastAsia="Times New Roman" w:hAnsi="Times New Roman" w:cs="Times New Roman"/>
          <w:b/>
        </w:rPr>
      </w:pPr>
    </w:p>
    <w:p w14:paraId="60687609" w14:textId="27F19220" w:rsidR="002970A9" w:rsidRDefault="002970A9">
      <w:pPr>
        <w:rPr>
          <w:rFonts w:ascii="Times New Roman" w:eastAsia="Times New Roman" w:hAnsi="Times New Roman" w:cs="Times New Roman"/>
          <w:b/>
        </w:rPr>
      </w:pPr>
    </w:p>
    <w:p w14:paraId="797F95AF" w14:textId="2E9E6664" w:rsidR="00E52F61" w:rsidRDefault="00E52F61">
      <w:pPr>
        <w:rPr>
          <w:rFonts w:ascii="Times New Roman" w:eastAsia="Times New Roman" w:hAnsi="Times New Roman" w:cs="Times New Roman"/>
          <w:b/>
        </w:rPr>
      </w:pPr>
    </w:p>
    <w:p w14:paraId="0DCAE213" w14:textId="77777777" w:rsidR="00E52F61" w:rsidRDefault="00E52F61">
      <w:pPr>
        <w:rPr>
          <w:rFonts w:ascii="Times New Roman" w:eastAsia="Times New Roman" w:hAnsi="Times New Roman" w:cs="Times New Roman"/>
          <w:b/>
        </w:rPr>
      </w:pPr>
    </w:p>
    <w:p w14:paraId="69D3A3F7" w14:textId="77777777" w:rsidR="002970A9" w:rsidRDefault="002970A9">
      <w:pPr>
        <w:rPr>
          <w:rFonts w:ascii="Times New Roman" w:eastAsia="Times New Roman" w:hAnsi="Times New Roman" w:cs="Times New Roman"/>
          <w:b/>
        </w:rPr>
      </w:pPr>
    </w:p>
    <w:p w14:paraId="082A17EC" w14:textId="77777777" w:rsidR="00A71F21" w:rsidRPr="00AE08E6" w:rsidRDefault="00D84E6F">
      <w:pPr>
        <w:rPr>
          <w:rFonts w:ascii="Times New Roman" w:eastAsia="Times New Roman" w:hAnsi="Times New Roman" w:cs="Times New Roman"/>
          <w:b/>
        </w:rPr>
      </w:pPr>
      <w:r w:rsidRPr="00AE08E6">
        <w:rPr>
          <w:rFonts w:ascii="Times New Roman" w:eastAsia="Times New Roman" w:hAnsi="Times New Roman" w:cs="Times New Roman"/>
          <w:b/>
        </w:rPr>
        <w:lastRenderedPageBreak/>
        <w:t>References</w:t>
      </w:r>
    </w:p>
    <w:p w14:paraId="51E46B9C" w14:textId="77777777" w:rsidR="00A71F21" w:rsidRPr="00AE08E6" w:rsidRDefault="00A71F21">
      <w:pPr>
        <w:rPr>
          <w:rFonts w:ascii="Times New Roman" w:eastAsia="Times New Roman" w:hAnsi="Times New Roman" w:cs="Times New Roman"/>
        </w:rPr>
      </w:pPr>
    </w:p>
    <w:p w14:paraId="4E503070"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9">
        <w:r w:rsidR="00D84E6F" w:rsidRPr="00AE08E6">
          <w:rPr>
            <w:rFonts w:ascii="Times New Roman" w:hAnsi="Times New Roman" w:cs="Times New Roman"/>
          </w:rPr>
          <w:t>1.</w:t>
        </w:r>
        <w:r w:rsidR="00D84E6F" w:rsidRPr="00AE08E6">
          <w:rPr>
            <w:rFonts w:ascii="Times New Roman" w:hAnsi="Times New Roman" w:cs="Times New Roman"/>
          </w:rPr>
          <w:tab/>
          <w:t xml:space="preserve">James Baldwin’s National Press Club Speech. </w:t>
        </w:r>
      </w:hyperlink>
      <w:hyperlink r:id="rId30">
        <w:r w:rsidR="00D84E6F" w:rsidRPr="00AE08E6">
          <w:rPr>
            <w:rFonts w:ascii="Times New Roman" w:hAnsi="Times New Roman" w:cs="Times New Roman"/>
            <w:i/>
          </w:rPr>
          <w:t>National Press Club</w:t>
        </w:r>
      </w:hyperlink>
      <w:hyperlink r:id="rId31">
        <w:r w:rsidR="00D84E6F" w:rsidRPr="00AE08E6">
          <w:rPr>
            <w:rFonts w:ascii="Times New Roman" w:hAnsi="Times New Roman" w:cs="Times New Roman"/>
          </w:rPr>
          <w:t>. Published online 1986. Accessed April 13, 2023. https://www.press.org/author-speech-0</w:t>
        </w:r>
      </w:hyperlink>
    </w:p>
    <w:p w14:paraId="755F05A3"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2">
        <w:r w:rsidR="00D84E6F" w:rsidRPr="00AE08E6">
          <w:rPr>
            <w:rFonts w:ascii="Times New Roman" w:hAnsi="Times New Roman" w:cs="Times New Roman"/>
          </w:rPr>
          <w:t>2.</w:t>
        </w:r>
        <w:r w:rsidR="00D84E6F" w:rsidRPr="00AE08E6">
          <w:rPr>
            <w:rFonts w:ascii="Times New Roman" w:hAnsi="Times New Roman" w:cs="Times New Roman"/>
          </w:rPr>
          <w:tab/>
          <w:t xml:space="preserve">Lyons CJ, Painter-Davis N, </w:t>
        </w:r>
        <w:proofErr w:type="spellStart"/>
        <w:r w:rsidR="00D84E6F" w:rsidRPr="00AE08E6">
          <w:rPr>
            <w:rFonts w:ascii="Times New Roman" w:hAnsi="Times New Roman" w:cs="Times New Roman"/>
          </w:rPr>
          <w:t>Medaris</w:t>
        </w:r>
        <w:proofErr w:type="spellEnd"/>
        <w:r w:rsidR="00D84E6F" w:rsidRPr="00AE08E6">
          <w:rPr>
            <w:rFonts w:ascii="Times New Roman" w:hAnsi="Times New Roman" w:cs="Times New Roman"/>
          </w:rPr>
          <w:t xml:space="preserve"> DC. The Lynching Era and Contemporary Lethal Police Shootings in the South. </w:t>
        </w:r>
      </w:hyperlink>
      <w:hyperlink r:id="rId33">
        <w:r w:rsidR="00D84E6F" w:rsidRPr="00AE08E6">
          <w:rPr>
            <w:rFonts w:ascii="Times New Roman" w:hAnsi="Times New Roman" w:cs="Times New Roman"/>
            <w:i/>
          </w:rPr>
          <w:t>Race and Justice</w:t>
        </w:r>
      </w:hyperlink>
      <w:hyperlink r:id="rId34">
        <w:r w:rsidR="00D84E6F" w:rsidRPr="00AE08E6">
          <w:rPr>
            <w:rFonts w:ascii="Times New Roman" w:hAnsi="Times New Roman" w:cs="Times New Roman"/>
          </w:rPr>
          <w:t>. Published online August 15, 2022:21533687221120950. doi:10.1177/21533687221120951</w:t>
        </w:r>
      </w:hyperlink>
    </w:p>
    <w:p w14:paraId="59682CF5"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rsidR="00D84E6F" w:rsidRPr="00AE08E6">
          <w:rPr>
            <w:rFonts w:ascii="Times New Roman" w:hAnsi="Times New Roman" w:cs="Times New Roman"/>
          </w:rPr>
          <w:t>3.</w:t>
        </w:r>
        <w:r w:rsidR="00D84E6F" w:rsidRPr="00AE08E6">
          <w:rPr>
            <w:rFonts w:ascii="Times New Roman" w:hAnsi="Times New Roman" w:cs="Times New Roman"/>
          </w:rPr>
          <w:tab/>
        </w:r>
        <w:proofErr w:type="spellStart"/>
        <w:r w:rsidR="00D84E6F" w:rsidRPr="00AE08E6">
          <w:rPr>
            <w:rFonts w:ascii="Times New Roman" w:hAnsi="Times New Roman" w:cs="Times New Roman"/>
          </w:rPr>
          <w:t>DeVylder</w:t>
        </w:r>
        <w:proofErr w:type="spellEnd"/>
        <w:r w:rsidR="00D84E6F" w:rsidRPr="00AE08E6">
          <w:rPr>
            <w:rFonts w:ascii="Times New Roman" w:hAnsi="Times New Roman" w:cs="Times New Roman"/>
          </w:rPr>
          <w:t xml:space="preserve"> JE, Oh HY, Nam B, Sharpe TL, Lehmann M, Link BG. Prevalence, demographic variation and psychological correlates of exposure to police </w:t>
        </w:r>
        <w:proofErr w:type="spellStart"/>
        <w:r w:rsidR="00D84E6F" w:rsidRPr="00AE08E6">
          <w:rPr>
            <w:rFonts w:ascii="Times New Roman" w:hAnsi="Times New Roman" w:cs="Times New Roman"/>
          </w:rPr>
          <w:t>victimisation</w:t>
        </w:r>
        <w:proofErr w:type="spellEnd"/>
        <w:r w:rsidR="00D84E6F" w:rsidRPr="00AE08E6">
          <w:rPr>
            <w:rFonts w:ascii="Times New Roman" w:hAnsi="Times New Roman" w:cs="Times New Roman"/>
          </w:rPr>
          <w:t xml:space="preserve"> in four US cities. </w:t>
        </w:r>
      </w:hyperlink>
      <w:hyperlink r:id="rId36">
        <w:r w:rsidR="00D84E6F" w:rsidRPr="00AE08E6">
          <w:rPr>
            <w:rFonts w:ascii="Times New Roman" w:hAnsi="Times New Roman" w:cs="Times New Roman"/>
            <w:i/>
          </w:rPr>
          <w:t xml:space="preserve">Epidemiol </w:t>
        </w:r>
        <w:proofErr w:type="spellStart"/>
        <w:r w:rsidR="00D84E6F" w:rsidRPr="00AE08E6">
          <w:rPr>
            <w:rFonts w:ascii="Times New Roman" w:hAnsi="Times New Roman" w:cs="Times New Roman"/>
            <w:i/>
          </w:rPr>
          <w:t>Psychiatr</w:t>
        </w:r>
        <w:proofErr w:type="spellEnd"/>
        <w:r w:rsidR="00D84E6F" w:rsidRPr="00AE08E6">
          <w:rPr>
            <w:rFonts w:ascii="Times New Roman" w:hAnsi="Times New Roman" w:cs="Times New Roman"/>
            <w:i/>
          </w:rPr>
          <w:t xml:space="preserve"> Sci</w:t>
        </w:r>
      </w:hyperlink>
      <w:hyperlink r:id="rId37">
        <w:r w:rsidR="00D84E6F" w:rsidRPr="00AE08E6">
          <w:rPr>
            <w:rFonts w:ascii="Times New Roman" w:hAnsi="Times New Roman" w:cs="Times New Roman"/>
          </w:rPr>
          <w:t>. 2016;26(5):466-477. doi:10.1017/S2045796016000810</w:t>
        </w:r>
      </w:hyperlink>
    </w:p>
    <w:p w14:paraId="0C919ED4"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rsidR="00D84E6F" w:rsidRPr="00AE08E6">
          <w:rPr>
            <w:rFonts w:ascii="Times New Roman" w:hAnsi="Times New Roman" w:cs="Times New Roman"/>
          </w:rPr>
          <w:t>4.</w:t>
        </w:r>
        <w:r w:rsidR="00D84E6F" w:rsidRPr="00AE08E6">
          <w:rPr>
            <w:rFonts w:ascii="Times New Roman" w:hAnsi="Times New Roman" w:cs="Times New Roman"/>
          </w:rPr>
          <w:tab/>
          <w:t xml:space="preserve">Knox D, Lowe W, </w:t>
        </w:r>
        <w:proofErr w:type="spellStart"/>
        <w:r w:rsidR="00D84E6F" w:rsidRPr="00AE08E6">
          <w:rPr>
            <w:rFonts w:ascii="Times New Roman" w:hAnsi="Times New Roman" w:cs="Times New Roman"/>
          </w:rPr>
          <w:t>Mummolo</w:t>
        </w:r>
        <w:proofErr w:type="spellEnd"/>
        <w:r w:rsidR="00D84E6F" w:rsidRPr="00AE08E6">
          <w:rPr>
            <w:rFonts w:ascii="Times New Roman" w:hAnsi="Times New Roman" w:cs="Times New Roman"/>
          </w:rPr>
          <w:t xml:space="preserve"> J. Administrative Records Mask Racially Biased Policing. </w:t>
        </w:r>
      </w:hyperlink>
      <w:hyperlink r:id="rId39">
        <w:r w:rsidR="00D84E6F" w:rsidRPr="00AE08E6">
          <w:rPr>
            <w:rFonts w:ascii="Times New Roman" w:hAnsi="Times New Roman" w:cs="Times New Roman"/>
            <w:i/>
          </w:rPr>
          <w:t>Am Polit Sci Rev</w:t>
        </w:r>
      </w:hyperlink>
      <w:hyperlink r:id="rId40">
        <w:r w:rsidR="00D84E6F" w:rsidRPr="00AE08E6">
          <w:rPr>
            <w:rFonts w:ascii="Times New Roman" w:hAnsi="Times New Roman" w:cs="Times New Roman"/>
          </w:rPr>
          <w:t>. 2020;114(3):619-637. doi:10.1017/S0003055420000039</w:t>
        </w:r>
      </w:hyperlink>
    </w:p>
    <w:p w14:paraId="4986ED1A"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rsidR="00D84E6F" w:rsidRPr="00AE08E6">
          <w:rPr>
            <w:rFonts w:ascii="Times New Roman" w:hAnsi="Times New Roman" w:cs="Times New Roman"/>
          </w:rPr>
          <w:t>5.</w:t>
        </w:r>
        <w:r w:rsidR="00D84E6F" w:rsidRPr="00AE08E6">
          <w:rPr>
            <w:rFonts w:ascii="Times New Roman" w:hAnsi="Times New Roman" w:cs="Times New Roman"/>
          </w:rPr>
          <w:tab/>
          <w:t xml:space="preserve">Edwards F, Lee H, Esposito M. Risk of being killed by police use of force in the United States by age, race–ethnicity, and sex. </w:t>
        </w:r>
      </w:hyperlink>
      <w:hyperlink r:id="rId42">
        <w:r w:rsidR="00D84E6F" w:rsidRPr="00AE08E6">
          <w:rPr>
            <w:rFonts w:ascii="Times New Roman" w:hAnsi="Times New Roman" w:cs="Times New Roman"/>
            <w:i/>
          </w:rPr>
          <w:t>Proceedings of the National Academy of Sciences</w:t>
        </w:r>
      </w:hyperlink>
      <w:hyperlink r:id="rId43">
        <w:r w:rsidR="00D84E6F" w:rsidRPr="00AE08E6">
          <w:rPr>
            <w:rFonts w:ascii="Times New Roman" w:hAnsi="Times New Roman" w:cs="Times New Roman"/>
          </w:rPr>
          <w:t>. 2019;116(34):16793-16798. doi:10.1073/pnas.1821204116</w:t>
        </w:r>
      </w:hyperlink>
    </w:p>
    <w:p w14:paraId="5842E03A"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rsidR="00D84E6F" w:rsidRPr="00AE08E6">
          <w:rPr>
            <w:rFonts w:ascii="Times New Roman" w:hAnsi="Times New Roman" w:cs="Times New Roman"/>
          </w:rPr>
          <w:t>6.</w:t>
        </w:r>
        <w:r w:rsidR="00D84E6F" w:rsidRPr="00AE08E6">
          <w:rPr>
            <w:rFonts w:ascii="Times New Roman" w:hAnsi="Times New Roman" w:cs="Times New Roman"/>
          </w:rPr>
          <w:tab/>
          <w:t xml:space="preserve">Bui AL, Coates MM, </w:t>
        </w:r>
        <w:proofErr w:type="spellStart"/>
        <w:r w:rsidR="00D84E6F" w:rsidRPr="00AE08E6">
          <w:rPr>
            <w:rFonts w:ascii="Times New Roman" w:hAnsi="Times New Roman" w:cs="Times New Roman"/>
          </w:rPr>
          <w:t>Matthay</w:t>
        </w:r>
        <w:proofErr w:type="spellEnd"/>
        <w:r w:rsidR="00D84E6F" w:rsidRPr="00AE08E6">
          <w:rPr>
            <w:rFonts w:ascii="Times New Roman" w:hAnsi="Times New Roman" w:cs="Times New Roman"/>
          </w:rPr>
          <w:t xml:space="preserve"> EC. Years of life lost due to encounters with law enforcement in the USA 2015–2016. </w:t>
        </w:r>
      </w:hyperlink>
      <w:hyperlink r:id="rId45">
        <w:r w:rsidR="00D84E6F" w:rsidRPr="00AE08E6">
          <w:rPr>
            <w:rFonts w:ascii="Times New Roman" w:hAnsi="Times New Roman" w:cs="Times New Roman"/>
            <w:i/>
          </w:rPr>
          <w:t>J Epidemiol Community Health</w:t>
        </w:r>
      </w:hyperlink>
      <w:hyperlink r:id="rId46">
        <w:r w:rsidR="00D84E6F" w:rsidRPr="00AE08E6">
          <w:rPr>
            <w:rFonts w:ascii="Times New Roman" w:hAnsi="Times New Roman" w:cs="Times New Roman"/>
          </w:rPr>
          <w:t>. 2018;72(8):715-718. doi:10.1136/jech-2017-210059</w:t>
        </w:r>
      </w:hyperlink>
    </w:p>
    <w:p w14:paraId="18A0EC7C"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rsidR="00D84E6F" w:rsidRPr="00AE08E6">
          <w:rPr>
            <w:rFonts w:ascii="Times New Roman" w:hAnsi="Times New Roman" w:cs="Times New Roman"/>
          </w:rPr>
          <w:t>7.</w:t>
        </w:r>
        <w:r w:rsidR="00D84E6F" w:rsidRPr="00AE08E6">
          <w:rPr>
            <w:rFonts w:ascii="Times New Roman" w:hAnsi="Times New Roman" w:cs="Times New Roman"/>
          </w:rPr>
          <w:tab/>
          <w:t xml:space="preserve">Jacobs D, O’Brien RM. The Determinants of Deadly Force: A Structural Analysis of Police Violence. </w:t>
        </w:r>
      </w:hyperlink>
      <w:hyperlink r:id="rId48">
        <w:r w:rsidR="00D84E6F" w:rsidRPr="00AE08E6">
          <w:rPr>
            <w:rFonts w:ascii="Times New Roman" w:hAnsi="Times New Roman" w:cs="Times New Roman"/>
            <w:i/>
          </w:rPr>
          <w:t>American Journal of Sociology</w:t>
        </w:r>
      </w:hyperlink>
      <w:hyperlink r:id="rId49">
        <w:r w:rsidR="00D84E6F" w:rsidRPr="00AE08E6">
          <w:rPr>
            <w:rFonts w:ascii="Times New Roman" w:hAnsi="Times New Roman" w:cs="Times New Roman"/>
          </w:rPr>
          <w:t>. 1998;103(4):837-862. doi:10.1086/231291</w:t>
        </w:r>
      </w:hyperlink>
    </w:p>
    <w:p w14:paraId="709D1B99"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rsidR="00D84E6F" w:rsidRPr="00AE08E6">
          <w:rPr>
            <w:rFonts w:ascii="Times New Roman" w:hAnsi="Times New Roman" w:cs="Times New Roman"/>
          </w:rPr>
          <w:t>8.</w:t>
        </w:r>
        <w:r w:rsidR="00D84E6F" w:rsidRPr="00AE08E6">
          <w:rPr>
            <w:rFonts w:ascii="Times New Roman" w:hAnsi="Times New Roman" w:cs="Times New Roman"/>
          </w:rPr>
          <w:tab/>
          <w:t xml:space="preserve">Geller A, Fagan J, Tyler T, Link BG. Aggressive Policing and the Mental Health of Young Urban Men. </w:t>
        </w:r>
      </w:hyperlink>
      <w:hyperlink r:id="rId51">
        <w:r w:rsidR="00D84E6F" w:rsidRPr="00AE08E6">
          <w:rPr>
            <w:rFonts w:ascii="Times New Roman" w:hAnsi="Times New Roman" w:cs="Times New Roman"/>
            <w:i/>
          </w:rPr>
          <w:t>Am J Public Health</w:t>
        </w:r>
      </w:hyperlink>
      <w:hyperlink r:id="rId52">
        <w:r w:rsidR="00D84E6F" w:rsidRPr="00AE08E6">
          <w:rPr>
            <w:rFonts w:ascii="Times New Roman" w:hAnsi="Times New Roman" w:cs="Times New Roman"/>
          </w:rPr>
          <w:t>. 2014;104(12):2321-2327. doi:10.2105/AJPH.2014.302046</w:t>
        </w:r>
      </w:hyperlink>
    </w:p>
    <w:p w14:paraId="5638B285"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rsidR="00D84E6F" w:rsidRPr="00AE08E6">
          <w:rPr>
            <w:rFonts w:ascii="Times New Roman" w:hAnsi="Times New Roman" w:cs="Times New Roman"/>
          </w:rPr>
          <w:t>9.</w:t>
        </w:r>
        <w:r w:rsidR="00D84E6F" w:rsidRPr="00AE08E6">
          <w:rPr>
            <w:rFonts w:ascii="Times New Roman" w:hAnsi="Times New Roman" w:cs="Times New Roman"/>
          </w:rPr>
          <w:tab/>
        </w:r>
        <w:proofErr w:type="spellStart"/>
        <w:r w:rsidR="00D84E6F" w:rsidRPr="00AE08E6">
          <w:rPr>
            <w:rFonts w:ascii="Times New Roman" w:hAnsi="Times New Roman" w:cs="Times New Roman"/>
          </w:rPr>
          <w:t>Alang</w:t>
        </w:r>
        <w:proofErr w:type="spellEnd"/>
        <w:r w:rsidR="00D84E6F" w:rsidRPr="00AE08E6">
          <w:rPr>
            <w:rFonts w:ascii="Times New Roman" w:hAnsi="Times New Roman" w:cs="Times New Roman"/>
          </w:rPr>
          <w:t xml:space="preserve"> S, McAlpine D, McClain M. Police Encounters as Stressors: Associations with Depression and Anxiety across Race. </w:t>
        </w:r>
      </w:hyperlink>
      <w:hyperlink r:id="rId54">
        <w:r w:rsidR="00D84E6F" w:rsidRPr="00AE08E6">
          <w:rPr>
            <w:rFonts w:ascii="Times New Roman" w:hAnsi="Times New Roman" w:cs="Times New Roman"/>
            <w:i/>
          </w:rPr>
          <w:t>Socius</w:t>
        </w:r>
      </w:hyperlink>
      <w:hyperlink r:id="rId55">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2021;7:1</w:t>
        </w:r>
        <w:proofErr w:type="gramEnd"/>
        <w:r w:rsidR="00D84E6F" w:rsidRPr="00AE08E6">
          <w:rPr>
            <w:rFonts w:ascii="Times New Roman" w:hAnsi="Times New Roman" w:cs="Times New Roman"/>
          </w:rPr>
          <w:t xml:space="preserve">-13. </w:t>
        </w:r>
        <w:proofErr w:type="spellStart"/>
        <w:proofErr w:type="gramStart"/>
        <w:r w:rsidR="00D84E6F" w:rsidRPr="00AE08E6">
          <w:rPr>
            <w:rFonts w:ascii="Times New Roman" w:hAnsi="Times New Roman" w:cs="Times New Roman"/>
          </w:rPr>
          <w:t>doi:https</w:t>
        </w:r>
        <w:proofErr w:type="spellEnd"/>
        <w:r w:rsidR="00D84E6F" w:rsidRPr="00AE08E6">
          <w:rPr>
            <w:rFonts w:ascii="Times New Roman" w:hAnsi="Times New Roman" w:cs="Times New Roman"/>
          </w:rPr>
          <w:t>://doi.org/10.1177/2378023121998128</w:t>
        </w:r>
        <w:proofErr w:type="gramEnd"/>
      </w:hyperlink>
    </w:p>
    <w:p w14:paraId="58256E8F"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rsidR="00D84E6F" w:rsidRPr="00AE08E6">
          <w:rPr>
            <w:rFonts w:ascii="Times New Roman" w:hAnsi="Times New Roman" w:cs="Times New Roman"/>
          </w:rPr>
          <w:t>10.</w:t>
        </w:r>
        <w:r w:rsidR="00D84E6F" w:rsidRPr="00AE08E6">
          <w:rPr>
            <w:rFonts w:ascii="Times New Roman" w:hAnsi="Times New Roman" w:cs="Times New Roman"/>
          </w:rPr>
          <w:tab/>
          <w:t xml:space="preserve">Salas-Hernández L, </w:t>
        </w:r>
        <w:proofErr w:type="spellStart"/>
        <w:r w:rsidR="00D84E6F" w:rsidRPr="00AE08E6">
          <w:rPr>
            <w:rFonts w:ascii="Times New Roman" w:hAnsi="Times New Roman" w:cs="Times New Roman"/>
          </w:rPr>
          <w:t>DeVylder</w:t>
        </w:r>
        <w:proofErr w:type="spellEnd"/>
        <w:r w:rsidR="00D84E6F" w:rsidRPr="00AE08E6">
          <w:rPr>
            <w:rFonts w:ascii="Times New Roman" w:hAnsi="Times New Roman" w:cs="Times New Roman"/>
          </w:rPr>
          <w:t xml:space="preserve"> JE, Cooper HLF, et al. Latent Class Profiles of Police Violence Exposure in 4 US Cities and Their Associations with Anticipation of Police Violence and Mental Health Outcomes. </w:t>
        </w:r>
      </w:hyperlink>
      <w:hyperlink r:id="rId57">
        <w:r w:rsidR="00D84E6F" w:rsidRPr="00AE08E6">
          <w:rPr>
            <w:rFonts w:ascii="Times New Roman" w:hAnsi="Times New Roman" w:cs="Times New Roman"/>
            <w:i/>
          </w:rPr>
          <w:t>J Urban Health</w:t>
        </w:r>
      </w:hyperlink>
      <w:hyperlink r:id="rId58">
        <w:r w:rsidR="00D84E6F" w:rsidRPr="00AE08E6">
          <w:rPr>
            <w:rFonts w:ascii="Times New Roman" w:hAnsi="Times New Roman" w:cs="Times New Roman"/>
          </w:rPr>
          <w:t>. 2022;99(4):655-668. doi:10.1007/s11524-022-00643-5</w:t>
        </w:r>
      </w:hyperlink>
    </w:p>
    <w:p w14:paraId="2F0F4069"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9">
        <w:r w:rsidR="00D84E6F" w:rsidRPr="00AE08E6">
          <w:rPr>
            <w:rFonts w:ascii="Times New Roman" w:hAnsi="Times New Roman" w:cs="Times New Roman"/>
          </w:rPr>
          <w:t>11.</w:t>
        </w:r>
        <w:r w:rsidR="00D84E6F" w:rsidRPr="00AE08E6">
          <w:rPr>
            <w:rFonts w:ascii="Times New Roman" w:hAnsi="Times New Roman" w:cs="Times New Roman"/>
          </w:rPr>
          <w:tab/>
        </w:r>
        <w:proofErr w:type="spellStart"/>
        <w:r w:rsidR="00D84E6F" w:rsidRPr="00AE08E6">
          <w:rPr>
            <w:rFonts w:ascii="Times New Roman" w:hAnsi="Times New Roman" w:cs="Times New Roman"/>
          </w:rPr>
          <w:t>Bor</w:t>
        </w:r>
        <w:proofErr w:type="spellEnd"/>
        <w:r w:rsidR="00D84E6F" w:rsidRPr="00AE08E6">
          <w:rPr>
            <w:rFonts w:ascii="Times New Roman" w:hAnsi="Times New Roman" w:cs="Times New Roman"/>
          </w:rPr>
          <w:t xml:space="preserve"> J, </w:t>
        </w:r>
        <w:proofErr w:type="spellStart"/>
        <w:r w:rsidR="00D84E6F" w:rsidRPr="00AE08E6">
          <w:rPr>
            <w:rFonts w:ascii="Times New Roman" w:hAnsi="Times New Roman" w:cs="Times New Roman"/>
          </w:rPr>
          <w:t>Venkataramani</w:t>
        </w:r>
        <w:proofErr w:type="spellEnd"/>
        <w:r w:rsidR="00D84E6F" w:rsidRPr="00AE08E6">
          <w:rPr>
            <w:rFonts w:ascii="Times New Roman" w:hAnsi="Times New Roman" w:cs="Times New Roman"/>
          </w:rPr>
          <w:t xml:space="preserve"> AS, Williams DR, Tsai AC. Police killings and their spillover effects on the mental health of black Americans: a population-based, quasi-experimental study. </w:t>
        </w:r>
      </w:hyperlink>
      <w:hyperlink r:id="rId60">
        <w:r w:rsidR="00D84E6F" w:rsidRPr="00AE08E6">
          <w:rPr>
            <w:rFonts w:ascii="Times New Roman" w:hAnsi="Times New Roman" w:cs="Times New Roman"/>
            <w:i/>
          </w:rPr>
          <w:t>Lancet</w:t>
        </w:r>
      </w:hyperlink>
      <w:hyperlink r:id="rId61">
        <w:r w:rsidR="00D84E6F" w:rsidRPr="00AE08E6">
          <w:rPr>
            <w:rFonts w:ascii="Times New Roman" w:hAnsi="Times New Roman" w:cs="Times New Roman"/>
          </w:rPr>
          <w:t>. 2018;392(10144):302-310. doi:10.1016/S0140-6736(18)31130-9</w:t>
        </w:r>
      </w:hyperlink>
    </w:p>
    <w:p w14:paraId="7726DB86"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rsidR="00D84E6F" w:rsidRPr="00AE08E6">
          <w:rPr>
            <w:rFonts w:ascii="Times New Roman" w:hAnsi="Times New Roman" w:cs="Times New Roman"/>
          </w:rPr>
          <w:t>12.</w:t>
        </w:r>
        <w:r w:rsidR="00D84E6F" w:rsidRPr="00AE08E6">
          <w:rPr>
            <w:rFonts w:ascii="Times New Roman" w:hAnsi="Times New Roman" w:cs="Times New Roman"/>
          </w:rPr>
          <w:tab/>
          <w:t xml:space="preserve">Nguyen TT, Criss S, Michaels EK, et al. Progress and push-back: How the killings of </w:t>
        </w:r>
        <w:proofErr w:type="spellStart"/>
        <w:r w:rsidR="00D84E6F" w:rsidRPr="00AE08E6">
          <w:rPr>
            <w:rFonts w:ascii="Times New Roman" w:hAnsi="Times New Roman" w:cs="Times New Roman"/>
          </w:rPr>
          <w:t>Ahmaud</w:t>
        </w:r>
        <w:proofErr w:type="spellEnd"/>
        <w:r w:rsidR="00D84E6F" w:rsidRPr="00AE08E6">
          <w:rPr>
            <w:rFonts w:ascii="Times New Roman" w:hAnsi="Times New Roman" w:cs="Times New Roman"/>
          </w:rPr>
          <w:t xml:space="preserve"> </w:t>
        </w:r>
        <w:proofErr w:type="spellStart"/>
        <w:r w:rsidR="00D84E6F" w:rsidRPr="00AE08E6">
          <w:rPr>
            <w:rFonts w:ascii="Times New Roman" w:hAnsi="Times New Roman" w:cs="Times New Roman"/>
          </w:rPr>
          <w:t>Arbery</w:t>
        </w:r>
        <w:proofErr w:type="spellEnd"/>
        <w:r w:rsidR="00D84E6F" w:rsidRPr="00AE08E6">
          <w:rPr>
            <w:rFonts w:ascii="Times New Roman" w:hAnsi="Times New Roman" w:cs="Times New Roman"/>
          </w:rPr>
          <w:t xml:space="preserve">, Breonna Taylor, and George Floyd impacted public discourse on race and racism on Twitter. </w:t>
        </w:r>
      </w:hyperlink>
      <w:hyperlink r:id="rId63">
        <w:r w:rsidR="00D84E6F" w:rsidRPr="00AE08E6">
          <w:rPr>
            <w:rFonts w:ascii="Times New Roman" w:hAnsi="Times New Roman" w:cs="Times New Roman"/>
            <w:i/>
          </w:rPr>
          <w:t>SSM - Population Health</w:t>
        </w:r>
      </w:hyperlink>
      <w:hyperlink r:id="rId64">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2021;15:100922</w:t>
        </w:r>
        <w:proofErr w:type="gramEnd"/>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doi:10.1016/j.ssmph</w:t>
        </w:r>
        <w:proofErr w:type="gramEnd"/>
        <w:r w:rsidR="00D84E6F" w:rsidRPr="00AE08E6">
          <w:rPr>
            <w:rFonts w:ascii="Times New Roman" w:hAnsi="Times New Roman" w:cs="Times New Roman"/>
          </w:rPr>
          <w:t>.2021.100922</w:t>
        </w:r>
      </w:hyperlink>
    </w:p>
    <w:p w14:paraId="28C0ACA6"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rsidR="00D84E6F" w:rsidRPr="00AE08E6">
          <w:rPr>
            <w:rFonts w:ascii="Times New Roman" w:hAnsi="Times New Roman" w:cs="Times New Roman"/>
          </w:rPr>
          <w:t>13.</w:t>
        </w:r>
        <w:r w:rsidR="00D84E6F" w:rsidRPr="00AE08E6">
          <w:rPr>
            <w:rFonts w:ascii="Times New Roman" w:hAnsi="Times New Roman" w:cs="Times New Roman"/>
          </w:rPr>
          <w:tab/>
          <w:t xml:space="preserve">Eichstaedt JC, Sherman GT, Giorgi S, et al. The emotional and mental health impact of the murder of George Floyd on the US population. </w:t>
        </w:r>
      </w:hyperlink>
      <w:hyperlink r:id="rId66">
        <w:r w:rsidR="00D84E6F" w:rsidRPr="00AE08E6">
          <w:rPr>
            <w:rFonts w:ascii="Times New Roman" w:hAnsi="Times New Roman" w:cs="Times New Roman"/>
            <w:i/>
          </w:rPr>
          <w:t>Proceedings of the National Academy of Sciences</w:t>
        </w:r>
      </w:hyperlink>
      <w:hyperlink r:id="rId67">
        <w:r w:rsidR="00D84E6F" w:rsidRPr="00AE08E6">
          <w:rPr>
            <w:rFonts w:ascii="Times New Roman" w:hAnsi="Times New Roman" w:cs="Times New Roman"/>
          </w:rPr>
          <w:t>. 2021;118(39</w:t>
        </w:r>
        <w:proofErr w:type="gramStart"/>
        <w:r w:rsidR="00D84E6F" w:rsidRPr="00AE08E6">
          <w:rPr>
            <w:rFonts w:ascii="Times New Roman" w:hAnsi="Times New Roman" w:cs="Times New Roman"/>
          </w:rPr>
          <w:t>):e</w:t>
        </w:r>
        <w:proofErr w:type="gramEnd"/>
        <w:r w:rsidR="00D84E6F" w:rsidRPr="00AE08E6">
          <w:rPr>
            <w:rFonts w:ascii="Times New Roman" w:hAnsi="Times New Roman" w:cs="Times New Roman"/>
          </w:rPr>
          <w:t>2109139118. doi:10.1073/pnas.2109139118</w:t>
        </w:r>
      </w:hyperlink>
    </w:p>
    <w:p w14:paraId="02AC37A5"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rsidR="00D84E6F" w:rsidRPr="00AE08E6">
          <w:rPr>
            <w:rFonts w:ascii="Times New Roman" w:hAnsi="Times New Roman" w:cs="Times New Roman"/>
          </w:rPr>
          <w:t>14.</w:t>
        </w:r>
        <w:r w:rsidR="00D84E6F" w:rsidRPr="00AE08E6">
          <w:rPr>
            <w:rFonts w:ascii="Times New Roman" w:hAnsi="Times New Roman" w:cs="Times New Roman"/>
          </w:rPr>
          <w:tab/>
          <w:t xml:space="preserve">Pickett JT, Graham A, Cullen FT. The American racial divide in fear of the police. </w:t>
        </w:r>
      </w:hyperlink>
      <w:hyperlink r:id="rId69">
        <w:r w:rsidR="00D84E6F" w:rsidRPr="00AE08E6">
          <w:rPr>
            <w:rFonts w:ascii="Times New Roman" w:hAnsi="Times New Roman" w:cs="Times New Roman"/>
            <w:i/>
          </w:rPr>
          <w:t>Criminology</w:t>
        </w:r>
      </w:hyperlink>
      <w:hyperlink r:id="rId70">
        <w:r w:rsidR="00D84E6F" w:rsidRPr="00AE08E6">
          <w:rPr>
            <w:rFonts w:ascii="Times New Roman" w:hAnsi="Times New Roman" w:cs="Times New Roman"/>
          </w:rPr>
          <w:t>. 2022;60(2):291-320. doi:10.1111/1745-9125.12298</w:t>
        </w:r>
      </w:hyperlink>
    </w:p>
    <w:p w14:paraId="23DF7887"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rsidR="00D84E6F" w:rsidRPr="00AE08E6">
          <w:rPr>
            <w:rFonts w:ascii="Times New Roman" w:hAnsi="Times New Roman" w:cs="Times New Roman"/>
          </w:rPr>
          <w:t>15.</w:t>
        </w:r>
        <w:r w:rsidR="00D84E6F" w:rsidRPr="00AE08E6">
          <w:rPr>
            <w:rFonts w:ascii="Times New Roman" w:hAnsi="Times New Roman" w:cs="Times New Roman"/>
          </w:rPr>
          <w:tab/>
          <w:t xml:space="preserve">McLeod MN, Heller D, </w:t>
        </w:r>
        <w:proofErr w:type="spellStart"/>
        <w:r w:rsidR="00D84E6F" w:rsidRPr="00AE08E6">
          <w:rPr>
            <w:rFonts w:ascii="Times New Roman" w:hAnsi="Times New Roman" w:cs="Times New Roman"/>
          </w:rPr>
          <w:t>Manze</w:t>
        </w:r>
        <w:proofErr w:type="spellEnd"/>
        <w:r w:rsidR="00D84E6F" w:rsidRPr="00AE08E6">
          <w:rPr>
            <w:rFonts w:ascii="Times New Roman" w:hAnsi="Times New Roman" w:cs="Times New Roman"/>
          </w:rPr>
          <w:t xml:space="preserve"> MG, Echeverria SE. Police Interactions and the Mental Health of Black Americans: a Systematic Review. </w:t>
        </w:r>
      </w:hyperlink>
      <w:hyperlink r:id="rId72">
        <w:r w:rsidR="00D84E6F" w:rsidRPr="00AE08E6">
          <w:rPr>
            <w:rFonts w:ascii="Times New Roman" w:hAnsi="Times New Roman" w:cs="Times New Roman"/>
            <w:i/>
          </w:rPr>
          <w:t xml:space="preserve">J Racial </w:t>
        </w:r>
        <w:proofErr w:type="spellStart"/>
        <w:r w:rsidR="00D84E6F" w:rsidRPr="00AE08E6">
          <w:rPr>
            <w:rFonts w:ascii="Times New Roman" w:hAnsi="Times New Roman" w:cs="Times New Roman"/>
            <w:i/>
          </w:rPr>
          <w:t>Ethn</w:t>
        </w:r>
        <w:proofErr w:type="spellEnd"/>
        <w:r w:rsidR="00D84E6F" w:rsidRPr="00AE08E6">
          <w:rPr>
            <w:rFonts w:ascii="Times New Roman" w:hAnsi="Times New Roman" w:cs="Times New Roman"/>
            <w:i/>
          </w:rPr>
          <w:t xml:space="preserve"> Health Disparities</w:t>
        </w:r>
      </w:hyperlink>
      <w:hyperlink r:id="rId73">
        <w:r w:rsidR="00D84E6F" w:rsidRPr="00AE08E6">
          <w:rPr>
            <w:rFonts w:ascii="Times New Roman" w:hAnsi="Times New Roman" w:cs="Times New Roman"/>
          </w:rPr>
          <w:t>. 2020;7(1):10-27. doi:10.1007/s40615-019-00629-1</w:t>
        </w:r>
      </w:hyperlink>
    </w:p>
    <w:p w14:paraId="4F1FA6BD" w14:textId="77777777"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rsidR="00D84E6F" w:rsidRPr="00AE08E6">
          <w:rPr>
            <w:rFonts w:ascii="Times New Roman" w:hAnsi="Times New Roman" w:cs="Times New Roman"/>
          </w:rPr>
          <w:t>16.</w:t>
        </w:r>
        <w:r w:rsidR="00D84E6F" w:rsidRPr="00AE08E6">
          <w:rPr>
            <w:rFonts w:ascii="Times New Roman" w:hAnsi="Times New Roman" w:cs="Times New Roman"/>
          </w:rPr>
          <w:tab/>
          <w:t>Haile R, Rowell-</w:t>
        </w:r>
        <w:proofErr w:type="spellStart"/>
        <w:r w:rsidR="00D84E6F" w:rsidRPr="00AE08E6">
          <w:rPr>
            <w:rFonts w:ascii="Times New Roman" w:hAnsi="Times New Roman" w:cs="Times New Roman"/>
          </w:rPr>
          <w:t>Cunsolo</w:t>
        </w:r>
        <w:proofErr w:type="spellEnd"/>
        <w:r w:rsidR="00D84E6F" w:rsidRPr="00AE08E6">
          <w:rPr>
            <w:rFonts w:ascii="Times New Roman" w:hAnsi="Times New Roman" w:cs="Times New Roman"/>
          </w:rPr>
          <w:t xml:space="preserve"> T, Hyacinthe MF, </w:t>
        </w:r>
        <w:proofErr w:type="spellStart"/>
        <w:r w:rsidR="00D84E6F" w:rsidRPr="00AE08E6">
          <w:rPr>
            <w:rFonts w:ascii="Times New Roman" w:hAnsi="Times New Roman" w:cs="Times New Roman"/>
          </w:rPr>
          <w:t>Alang</w:t>
        </w:r>
        <w:proofErr w:type="spellEnd"/>
        <w:r w:rsidR="00D84E6F" w:rsidRPr="00AE08E6">
          <w:rPr>
            <w:rFonts w:ascii="Times New Roman" w:hAnsi="Times New Roman" w:cs="Times New Roman"/>
          </w:rPr>
          <w:t xml:space="preserve"> S. “We (still) charge genocide”: A systematic review and synthesis of the direct and indirect health consequences of police violence in the United States. </w:t>
        </w:r>
      </w:hyperlink>
      <w:hyperlink r:id="rId75">
        <w:r w:rsidR="00D84E6F" w:rsidRPr="00AE08E6">
          <w:rPr>
            <w:rFonts w:ascii="Times New Roman" w:hAnsi="Times New Roman" w:cs="Times New Roman"/>
            <w:i/>
          </w:rPr>
          <w:t>Social Science &amp; Medicine</w:t>
        </w:r>
      </w:hyperlink>
      <w:hyperlink r:id="rId76">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2023;322:115784</w:t>
        </w:r>
        <w:proofErr w:type="gramEnd"/>
        <w:r w:rsidR="00D84E6F" w:rsidRPr="00AE08E6">
          <w:rPr>
            <w:rFonts w:ascii="Times New Roman" w:hAnsi="Times New Roman" w:cs="Times New Roman"/>
          </w:rPr>
          <w:t xml:space="preserve">. </w:t>
        </w:r>
        <w:proofErr w:type="gramStart"/>
        <w:r w:rsidR="00D84E6F" w:rsidRPr="00AE08E6">
          <w:rPr>
            <w:rFonts w:ascii="Times New Roman" w:hAnsi="Times New Roman" w:cs="Times New Roman"/>
          </w:rPr>
          <w:t>doi:10.1016/j.socscimed</w:t>
        </w:r>
        <w:proofErr w:type="gramEnd"/>
        <w:r w:rsidR="00D84E6F" w:rsidRPr="00AE08E6">
          <w:rPr>
            <w:rFonts w:ascii="Times New Roman" w:hAnsi="Times New Roman" w:cs="Times New Roman"/>
          </w:rPr>
          <w:t>.2023.115784</w:t>
        </w:r>
      </w:hyperlink>
    </w:p>
    <w:p w14:paraId="0C4C8D62" w14:textId="1973912B" w:rsidR="00A71F21" w:rsidRPr="00AE08E6" w:rsidRDefault="00000000">
      <w:pPr>
        <w:widowControl w:val="0"/>
        <w:pBdr>
          <w:top w:val="nil"/>
          <w:left w:val="nil"/>
          <w:bottom w:val="nil"/>
          <w:right w:val="nil"/>
          <w:between w:val="nil"/>
        </w:pBdr>
        <w:spacing w:line="240" w:lineRule="auto"/>
        <w:ind w:left="384" w:hanging="384"/>
        <w:rPr>
          <w:rFonts w:ascii="Times New Roman" w:hAnsi="Times New Roman" w:cs="Times New Roman"/>
        </w:rPr>
      </w:pPr>
      <w:hyperlink r:id="rId77">
        <w:r w:rsidR="00D84E6F" w:rsidRPr="00AE08E6">
          <w:rPr>
            <w:rFonts w:ascii="Times New Roman" w:hAnsi="Times New Roman" w:cs="Times New Roman"/>
          </w:rPr>
          <w:t>17.</w:t>
        </w:r>
        <w:r w:rsidR="00D84E6F" w:rsidRPr="00AE08E6">
          <w:rPr>
            <w:rFonts w:ascii="Times New Roman" w:hAnsi="Times New Roman" w:cs="Times New Roman"/>
          </w:rPr>
          <w:tab/>
        </w:r>
      </w:hyperlink>
      <w:hyperlink r:id="rId78">
        <w:r w:rsidR="00D84E6F" w:rsidRPr="00AE08E6">
          <w:rPr>
            <w:rFonts w:ascii="Times New Roman" w:hAnsi="Times New Roman" w:cs="Times New Roman"/>
            <w:i/>
          </w:rPr>
          <w:t>ICD-10 Mental Health Billable Diagnosis Codes in Alphabetical Order by Description</w:t>
        </w:r>
      </w:hyperlink>
      <w:hyperlink r:id="rId79">
        <w:r w:rsidR="00D84E6F" w:rsidRPr="00AE08E6">
          <w:rPr>
            <w:rFonts w:ascii="Times New Roman" w:hAnsi="Times New Roman" w:cs="Times New Roman"/>
          </w:rPr>
          <w:t>.; 2017. https://www.dhs.state.mn.us/main/groups/agencywide/documents/pub/dhs16_197744.pdf</w:t>
        </w:r>
      </w:hyperlink>
    </w:p>
    <w:p w14:paraId="0194CCDB" w14:textId="4F790816" w:rsidR="00AE08E6" w:rsidRPr="00AE08E6" w:rsidRDefault="00AE08E6">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sidRPr="00AE08E6">
        <w:rPr>
          <w:rFonts w:ascii="Times New Roman" w:hAnsi="Times New Roman" w:cs="Times New Roman"/>
          <w:color w:val="222222"/>
          <w:shd w:val="clear" w:color="auto" w:fill="FFFFFF"/>
        </w:rPr>
        <w:t xml:space="preserve">18. </w:t>
      </w:r>
      <w:proofErr w:type="spellStart"/>
      <w:r w:rsidRPr="00AE08E6">
        <w:rPr>
          <w:rFonts w:ascii="Times New Roman" w:hAnsi="Times New Roman" w:cs="Times New Roman"/>
          <w:color w:val="222222"/>
          <w:shd w:val="clear" w:color="auto" w:fill="FFFFFF"/>
        </w:rPr>
        <w:t>Heboyan</w:t>
      </w:r>
      <w:proofErr w:type="spellEnd"/>
      <w:r w:rsidRPr="00AE08E6">
        <w:rPr>
          <w:rFonts w:ascii="Times New Roman" w:hAnsi="Times New Roman" w:cs="Times New Roman"/>
          <w:color w:val="222222"/>
          <w:shd w:val="clear" w:color="auto" w:fill="FFFFFF"/>
        </w:rPr>
        <w:t xml:space="preserve">, </w:t>
      </w:r>
      <w:proofErr w:type="spellStart"/>
      <w:r w:rsidRPr="00AE08E6">
        <w:rPr>
          <w:rFonts w:ascii="Times New Roman" w:hAnsi="Times New Roman" w:cs="Times New Roman"/>
          <w:color w:val="222222"/>
          <w:shd w:val="clear" w:color="auto" w:fill="FFFFFF"/>
        </w:rPr>
        <w:t>Vahé</w:t>
      </w:r>
      <w:proofErr w:type="spellEnd"/>
      <w:r w:rsidRPr="00AE08E6">
        <w:rPr>
          <w:rFonts w:ascii="Times New Roman" w:hAnsi="Times New Roman" w:cs="Times New Roman"/>
          <w:color w:val="222222"/>
          <w:shd w:val="clear" w:color="auto" w:fill="FFFFFF"/>
        </w:rPr>
        <w:t xml:space="preserve">, Scott Stevens, and William V. McCall. Effects of seasonality and daylight savings time on emergency department visits for mental health disorders. </w:t>
      </w:r>
      <w:r w:rsidRPr="00AE08E6">
        <w:rPr>
          <w:rFonts w:ascii="Times New Roman" w:hAnsi="Times New Roman" w:cs="Times New Roman"/>
          <w:i/>
          <w:iCs/>
          <w:color w:val="222222"/>
          <w:shd w:val="clear" w:color="auto" w:fill="FFFFFF"/>
        </w:rPr>
        <w:t>The American Journal of Emergency Medicine.</w:t>
      </w:r>
      <w:r w:rsidRPr="00AE08E6">
        <w:rPr>
          <w:rFonts w:ascii="Times New Roman" w:hAnsi="Times New Roman" w:cs="Times New Roman"/>
          <w:color w:val="222222"/>
          <w:shd w:val="clear" w:color="auto" w:fill="FFFFFF"/>
        </w:rPr>
        <w:t xml:space="preserve"> 2019;37(8):1476-1481.</w:t>
      </w:r>
    </w:p>
    <w:p w14:paraId="6FD8B194" w14:textId="756E4277" w:rsidR="00A71F21" w:rsidRPr="00AE08E6" w:rsidRDefault="00AE08E6">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sidRPr="00AE08E6">
        <w:rPr>
          <w:rFonts w:ascii="Times New Roman" w:hAnsi="Times New Roman" w:cs="Times New Roman"/>
        </w:rPr>
        <w:t>19.</w:t>
      </w:r>
      <w:r w:rsidRPr="00AE08E6">
        <w:rPr>
          <w:rFonts w:ascii="Times New Roman" w:hAnsi="Times New Roman" w:cs="Times New Roman"/>
        </w:rPr>
        <w:tab/>
        <w:t xml:space="preserve">Walker K, Herman M, Eberwein K. tidycensus: Load US Census Boundary and Attribute Data as </w:t>
      </w:r>
      <w:r w:rsidRPr="00AE08E6">
        <w:rPr>
          <w:rFonts w:ascii="Times New Roman" w:hAnsi="Times New Roman" w:cs="Times New Roman"/>
        </w:rPr>
        <w:lastRenderedPageBreak/>
        <w:t>“tidyverse” and ’sf’-Ready Data Frames. Published online January 30, 2023. Accessed April 14, 2023. https://CRAN.R-project.org/package=tidycensus</w:t>
      </w:r>
    </w:p>
    <w:p w14:paraId="672177D2" w14:textId="331ACE34"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rsidR="00AE08E6" w:rsidRPr="00AE08E6">
          <w:rPr>
            <w:rFonts w:ascii="Times New Roman" w:hAnsi="Times New Roman" w:cs="Times New Roman"/>
          </w:rPr>
          <w:t>20</w:t>
        </w:r>
        <w:r w:rsidR="00D84E6F" w:rsidRPr="00AE08E6">
          <w:rPr>
            <w:rFonts w:ascii="Times New Roman" w:hAnsi="Times New Roman" w:cs="Times New Roman"/>
          </w:rPr>
          <w:t>.</w:t>
        </w:r>
        <w:r w:rsidR="00D84E6F" w:rsidRPr="00AE08E6">
          <w:rPr>
            <w:rFonts w:ascii="Times New Roman" w:hAnsi="Times New Roman" w:cs="Times New Roman"/>
          </w:rPr>
          <w:tab/>
          <w:t xml:space="preserve">Sampson RJ, </w:t>
        </w:r>
        <w:proofErr w:type="spellStart"/>
        <w:r w:rsidR="00D84E6F" w:rsidRPr="00AE08E6">
          <w:rPr>
            <w:rFonts w:ascii="Times New Roman" w:hAnsi="Times New Roman" w:cs="Times New Roman"/>
          </w:rPr>
          <w:t>Raudenbush</w:t>
        </w:r>
        <w:proofErr w:type="spellEnd"/>
        <w:r w:rsidR="00D84E6F" w:rsidRPr="00AE08E6">
          <w:rPr>
            <w:rFonts w:ascii="Times New Roman" w:hAnsi="Times New Roman" w:cs="Times New Roman"/>
          </w:rPr>
          <w:t xml:space="preserve"> SW, Earls F. Neighborhoods and Violent Crime: A Multilevel Study of Collective Efficacy. </w:t>
        </w:r>
      </w:hyperlink>
      <w:hyperlink r:id="rId81">
        <w:r w:rsidR="00D84E6F" w:rsidRPr="00AE08E6">
          <w:rPr>
            <w:rFonts w:ascii="Times New Roman" w:hAnsi="Times New Roman" w:cs="Times New Roman"/>
            <w:i/>
          </w:rPr>
          <w:t>Science, New Series</w:t>
        </w:r>
      </w:hyperlink>
      <w:hyperlink r:id="rId82">
        <w:r w:rsidR="00D84E6F" w:rsidRPr="00AE08E6">
          <w:rPr>
            <w:rFonts w:ascii="Times New Roman" w:hAnsi="Times New Roman" w:cs="Times New Roman"/>
          </w:rPr>
          <w:t>. 1997;277(5328):918-924. doi:10.1126/science.277.5328.918</w:t>
        </w:r>
      </w:hyperlink>
    </w:p>
    <w:p w14:paraId="09FE9347" w14:textId="1CBAD9C6"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rsidR="00D84E6F" w:rsidRPr="00AE08E6">
          <w:rPr>
            <w:rFonts w:ascii="Times New Roman" w:hAnsi="Times New Roman" w:cs="Times New Roman"/>
          </w:rPr>
          <w:t>2</w:t>
        </w:r>
        <w:r w:rsidR="00AE08E6" w:rsidRPr="00AE08E6">
          <w:rPr>
            <w:rFonts w:ascii="Times New Roman" w:hAnsi="Times New Roman" w:cs="Times New Roman"/>
          </w:rPr>
          <w:t>1</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Wodtke</w:t>
        </w:r>
        <w:proofErr w:type="spellEnd"/>
        <w:r w:rsidR="00D84E6F" w:rsidRPr="00AE08E6">
          <w:rPr>
            <w:rFonts w:ascii="Times New Roman" w:hAnsi="Times New Roman" w:cs="Times New Roman"/>
          </w:rPr>
          <w:t xml:space="preserve"> GT, Harding DJ, </w:t>
        </w:r>
        <w:proofErr w:type="spellStart"/>
        <w:r w:rsidR="00D84E6F" w:rsidRPr="00AE08E6">
          <w:rPr>
            <w:rFonts w:ascii="Times New Roman" w:hAnsi="Times New Roman" w:cs="Times New Roman"/>
          </w:rPr>
          <w:t>Elwert</w:t>
        </w:r>
        <w:proofErr w:type="spellEnd"/>
        <w:r w:rsidR="00D84E6F" w:rsidRPr="00AE08E6">
          <w:rPr>
            <w:rFonts w:ascii="Times New Roman" w:hAnsi="Times New Roman" w:cs="Times New Roman"/>
          </w:rPr>
          <w:t xml:space="preserve"> F. Neighborhood Effects in Temporal Perspective: The Impact of Long-Term Exposure to Concentrated Disadvantage on High School Graduation. </w:t>
        </w:r>
      </w:hyperlink>
      <w:hyperlink r:id="rId84">
        <w:r w:rsidR="00D84E6F" w:rsidRPr="00AE08E6">
          <w:rPr>
            <w:rFonts w:ascii="Times New Roman" w:hAnsi="Times New Roman" w:cs="Times New Roman"/>
            <w:i/>
          </w:rPr>
          <w:t xml:space="preserve">Am </w:t>
        </w:r>
        <w:proofErr w:type="spellStart"/>
        <w:r w:rsidR="00D84E6F" w:rsidRPr="00AE08E6">
          <w:rPr>
            <w:rFonts w:ascii="Times New Roman" w:hAnsi="Times New Roman" w:cs="Times New Roman"/>
            <w:i/>
          </w:rPr>
          <w:t>Sociol</w:t>
        </w:r>
        <w:proofErr w:type="spellEnd"/>
        <w:r w:rsidR="00D84E6F" w:rsidRPr="00AE08E6">
          <w:rPr>
            <w:rFonts w:ascii="Times New Roman" w:hAnsi="Times New Roman" w:cs="Times New Roman"/>
            <w:i/>
          </w:rPr>
          <w:t xml:space="preserve"> Rev</w:t>
        </w:r>
      </w:hyperlink>
      <w:hyperlink r:id="rId85">
        <w:r w:rsidR="00D84E6F" w:rsidRPr="00AE08E6">
          <w:rPr>
            <w:rFonts w:ascii="Times New Roman" w:hAnsi="Times New Roman" w:cs="Times New Roman"/>
          </w:rPr>
          <w:t>. 2011;76(5):713-736. doi:10.1177/0003122411420816</w:t>
        </w:r>
      </w:hyperlink>
    </w:p>
    <w:p w14:paraId="0664B20F" w14:textId="2DE88FE8"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rsidR="00D84E6F" w:rsidRPr="00AE08E6">
          <w:rPr>
            <w:rFonts w:ascii="Times New Roman" w:hAnsi="Times New Roman" w:cs="Times New Roman"/>
          </w:rPr>
          <w:t>2</w:t>
        </w:r>
        <w:r w:rsidR="00AE08E6" w:rsidRPr="00AE08E6">
          <w:rPr>
            <w:rFonts w:ascii="Times New Roman" w:hAnsi="Times New Roman" w:cs="Times New Roman"/>
          </w:rPr>
          <w:t>2</w:t>
        </w:r>
        <w:r w:rsidR="00D84E6F" w:rsidRPr="00AE08E6">
          <w:rPr>
            <w:rFonts w:ascii="Times New Roman" w:hAnsi="Times New Roman" w:cs="Times New Roman"/>
          </w:rPr>
          <w:t>.</w:t>
        </w:r>
        <w:r w:rsidR="00D84E6F" w:rsidRPr="00AE08E6">
          <w:rPr>
            <w:rFonts w:ascii="Times New Roman" w:hAnsi="Times New Roman" w:cs="Times New Roman"/>
          </w:rPr>
          <w:tab/>
          <w:t xml:space="preserve">Lash TL. The Harm Done to Reproducibility by the Culture of Null Hypothesis Significance Testing. </w:t>
        </w:r>
      </w:hyperlink>
      <w:hyperlink r:id="rId87">
        <w:r w:rsidR="00D84E6F" w:rsidRPr="00AE08E6">
          <w:rPr>
            <w:rFonts w:ascii="Times New Roman" w:hAnsi="Times New Roman" w:cs="Times New Roman"/>
            <w:i/>
          </w:rPr>
          <w:t>American Journal of Epidemiology</w:t>
        </w:r>
      </w:hyperlink>
      <w:hyperlink r:id="rId88">
        <w:r w:rsidR="00D84E6F" w:rsidRPr="00AE08E6">
          <w:rPr>
            <w:rFonts w:ascii="Times New Roman" w:hAnsi="Times New Roman" w:cs="Times New Roman"/>
          </w:rPr>
          <w:t>. 2017;186(6):627-635. doi:10.1093/</w:t>
        </w:r>
        <w:proofErr w:type="spellStart"/>
        <w:r w:rsidR="00D84E6F" w:rsidRPr="00AE08E6">
          <w:rPr>
            <w:rFonts w:ascii="Times New Roman" w:hAnsi="Times New Roman" w:cs="Times New Roman"/>
          </w:rPr>
          <w:t>aje</w:t>
        </w:r>
        <w:proofErr w:type="spellEnd"/>
        <w:r w:rsidR="00D84E6F" w:rsidRPr="00AE08E6">
          <w:rPr>
            <w:rFonts w:ascii="Times New Roman" w:hAnsi="Times New Roman" w:cs="Times New Roman"/>
          </w:rPr>
          <w:t>/kwx261</w:t>
        </w:r>
      </w:hyperlink>
    </w:p>
    <w:p w14:paraId="600FA3D1" w14:textId="7B9B3CD1"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9">
        <w:r w:rsidR="00D84E6F" w:rsidRPr="00AE08E6">
          <w:rPr>
            <w:rFonts w:ascii="Times New Roman" w:hAnsi="Times New Roman" w:cs="Times New Roman"/>
          </w:rPr>
          <w:t>2</w:t>
        </w:r>
        <w:r w:rsidR="00AE08E6" w:rsidRPr="00AE08E6">
          <w:rPr>
            <w:rFonts w:ascii="Times New Roman" w:hAnsi="Times New Roman" w:cs="Times New Roman"/>
          </w:rPr>
          <w:t>3</w:t>
        </w:r>
        <w:r w:rsidR="00D84E6F" w:rsidRPr="00AE08E6">
          <w:rPr>
            <w:rFonts w:ascii="Times New Roman" w:hAnsi="Times New Roman" w:cs="Times New Roman"/>
          </w:rPr>
          <w:t>.</w:t>
        </w:r>
        <w:r w:rsidR="00D84E6F" w:rsidRPr="00AE08E6">
          <w:rPr>
            <w:rFonts w:ascii="Times New Roman" w:hAnsi="Times New Roman" w:cs="Times New Roman"/>
          </w:rPr>
          <w:tab/>
          <w:t xml:space="preserve">Bailey ZD, Krieger N, </w:t>
        </w:r>
        <w:proofErr w:type="spellStart"/>
        <w:r w:rsidR="00D84E6F" w:rsidRPr="00AE08E6">
          <w:rPr>
            <w:rFonts w:ascii="Times New Roman" w:hAnsi="Times New Roman" w:cs="Times New Roman"/>
          </w:rPr>
          <w:t>Agénor</w:t>
        </w:r>
        <w:proofErr w:type="spellEnd"/>
        <w:r w:rsidR="00D84E6F" w:rsidRPr="00AE08E6">
          <w:rPr>
            <w:rFonts w:ascii="Times New Roman" w:hAnsi="Times New Roman" w:cs="Times New Roman"/>
          </w:rPr>
          <w:t xml:space="preserve"> M, Graves J, </w:t>
        </w:r>
        <w:proofErr w:type="spellStart"/>
        <w:r w:rsidR="00D84E6F" w:rsidRPr="00AE08E6">
          <w:rPr>
            <w:rFonts w:ascii="Times New Roman" w:hAnsi="Times New Roman" w:cs="Times New Roman"/>
          </w:rPr>
          <w:t>Linos</w:t>
        </w:r>
        <w:proofErr w:type="spellEnd"/>
        <w:r w:rsidR="00D84E6F" w:rsidRPr="00AE08E6">
          <w:rPr>
            <w:rFonts w:ascii="Times New Roman" w:hAnsi="Times New Roman" w:cs="Times New Roman"/>
          </w:rPr>
          <w:t xml:space="preserve"> N, Bassett MT. Structural racism and health inequities in the USA: evidence and interventions. </w:t>
        </w:r>
      </w:hyperlink>
      <w:hyperlink r:id="rId90">
        <w:r w:rsidR="00D84E6F" w:rsidRPr="00AE08E6">
          <w:rPr>
            <w:rFonts w:ascii="Times New Roman" w:hAnsi="Times New Roman" w:cs="Times New Roman"/>
            <w:i/>
          </w:rPr>
          <w:t>The Lancet</w:t>
        </w:r>
      </w:hyperlink>
      <w:hyperlink r:id="rId91">
        <w:r w:rsidR="00D84E6F" w:rsidRPr="00AE08E6">
          <w:rPr>
            <w:rFonts w:ascii="Times New Roman" w:hAnsi="Times New Roman" w:cs="Times New Roman"/>
          </w:rPr>
          <w:t>. 2017;389(10077):1453-1463. doi:10.1016/S0140-6736(17)30569-X</w:t>
        </w:r>
      </w:hyperlink>
    </w:p>
    <w:p w14:paraId="530C75DF" w14:textId="7AFB845B"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2">
        <w:r w:rsidR="00D84E6F" w:rsidRPr="00AE08E6">
          <w:rPr>
            <w:rFonts w:ascii="Times New Roman" w:hAnsi="Times New Roman" w:cs="Times New Roman"/>
          </w:rPr>
          <w:t>2</w:t>
        </w:r>
        <w:r w:rsidR="00AE08E6" w:rsidRPr="00AE08E6">
          <w:rPr>
            <w:rFonts w:ascii="Times New Roman" w:hAnsi="Times New Roman" w:cs="Times New Roman"/>
          </w:rPr>
          <w:t>4</w:t>
        </w:r>
        <w:r w:rsidR="00D84E6F" w:rsidRPr="00AE08E6">
          <w:rPr>
            <w:rFonts w:ascii="Times New Roman" w:hAnsi="Times New Roman" w:cs="Times New Roman"/>
          </w:rPr>
          <w:t>.</w:t>
        </w:r>
        <w:r w:rsidR="00D84E6F" w:rsidRPr="00AE08E6">
          <w:rPr>
            <w:rFonts w:ascii="Times New Roman" w:hAnsi="Times New Roman" w:cs="Times New Roman"/>
          </w:rPr>
          <w:tab/>
          <w:t xml:space="preserve">Phelan JC, Link BG. Is Racism a Fundamental Cause of Inequalities in Health? </w:t>
        </w:r>
      </w:hyperlink>
      <w:hyperlink r:id="rId93">
        <w:r w:rsidR="00D84E6F" w:rsidRPr="00AE08E6">
          <w:rPr>
            <w:rFonts w:ascii="Times New Roman" w:hAnsi="Times New Roman" w:cs="Times New Roman"/>
            <w:i/>
          </w:rPr>
          <w:t xml:space="preserve">Annu Rev </w:t>
        </w:r>
        <w:proofErr w:type="spellStart"/>
        <w:r w:rsidR="00D84E6F" w:rsidRPr="00AE08E6">
          <w:rPr>
            <w:rFonts w:ascii="Times New Roman" w:hAnsi="Times New Roman" w:cs="Times New Roman"/>
            <w:i/>
          </w:rPr>
          <w:t>Sociol</w:t>
        </w:r>
        <w:proofErr w:type="spellEnd"/>
      </w:hyperlink>
      <w:hyperlink r:id="rId94">
        <w:r w:rsidR="00D84E6F" w:rsidRPr="00AE08E6">
          <w:rPr>
            <w:rFonts w:ascii="Times New Roman" w:hAnsi="Times New Roman" w:cs="Times New Roman"/>
          </w:rPr>
          <w:t>. 2015;41(1):311-330. doi:10.1146/annurev-soc-073014-112305</w:t>
        </w:r>
      </w:hyperlink>
    </w:p>
    <w:p w14:paraId="2012C9E6" w14:textId="218072B6"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5">
        <w:r w:rsidR="00D84E6F" w:rsidRPr="00AE08E6">
          <w:rPr>
            <w:rFonts w:ascii="Times New Roman" w:hAnsi="Times New Roman" w:cs="Times New Roman"/>
          </w:rPr>
          <w:t>2</w:t>
        </w:r>
        <w:r w:rsidR="00AE08E6" w:rsidRPr="00AE08E6">
          <w:rPr>
            <w:rFonts w:ascii="Times New Roman" w:hAnsi="Times New Roman" w:cs="Times New Roman"/>
          </w:rPr>
          <w:t>5</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Soss</w:t>
        </w:r>
        <w:proofErr w:type="spellEnd"/>
        <w:r w:rsidR="00D84E6F" w:rsidRPr="00AE08E6">
          <w:rPr>
            <w:rFonts w:ascii="Times New Roman" w:hAnsi="Times New Roman" w:cs="Times New Roman"/>
          </w:rPr>
          <w:t xml:space="preserve"> J, Weaver V. Police Are Our Government: Politics, Political Science, and the Policing of Race–Class Subjugated Communities. </w:t>
        </w:r>
      </w:hyperlink>
      <w:hyperlink r:id="rId96">
        <w:r w:rsidR="00D84E6F" w:rsidRPr="00AE08E6">
          <w:rPr>
            <w:rFonts w:ascii="Times New Roman" w:hAnsi="Times New Roman" w:cs="Times New Roman"/>
            <w:i/>
          </w:rPr>
          <w:t>Annual Review of Political Science</w:t>
        </w:r>
      </w:hyperlink>
      <w:hyperlink r:id="rId97">
        <w:r w:rsidR="00D84E6F" w:rsidRPr="00AE08E6">
          <w:rPr>
            <w:rFonts w:ascii="Times New Roman" w:hAnsi="Times New Roman" w:cs="Times New Roman"/>
          </w:rPr>
          <w:t>. 2017;20(1):565-591. doi:10.1146/annurev-polisci-060415-093825</w:t>
        </w:r>
      </w:hyperlink>
    </w:p>
    <w:p w14:paraId="0BD846E3" w14:textId="18F8A081"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8">
        <w:r w:rsidR="00D84E6F" w:rsidRPr="00AE08E6">
          <w:rPr>
            <w:rFonts w:ascii="Times New Roman" w:hAnsi="Times New Roman" w:cs="Times New Roman"/>
          </w:rPr>
          <w:t>2</w:t>
        </w:r>
        <w:r w:rsidR="00AE08E6" w:rsidRPr="00AE08E6">
          <w:rPr>
            <w:rFonts w:ascii="Times New Roman" w:hAnsi="Times New Roman" w:cs="Times New Roman"/>
          </w:rPr>
          <w:t>6</w:t>
        </w:r>
        <w:r w:rsidR="00D84E6F" w:rsidRPr="00AE08E6">
          <w:rPr>
            <w:rFonts w:ascii="Times New Roman" w:hAnsi="Times New Roman" w:cs="Times New Roman"/>
          </w:rPr>
          <w:t>.</w:t>
        </w:r>
        <w:r w:rsidR="00D84E6F" w:rsidRPr="00AE08E6">
          <w:rPr>
            <w:rFonts w:ascii="Times New Roman" w:hAnsi="Times New Roman" w:cs="Times New Roman"/>
          </w:rPr>
          <w:tab/>
          <w:t xml:space="preserve">Onwuachi-Willig A. The Trauma of the Routine: Lessons on Cultural Trauma from the Emmett Till Verdict. </w:t>
        </w:r>
      </w:hyperlink>
      <w:hyperlink r:id="rId99">
        <w:r w:rsidR="00D84E6F" w:rsidRPr="00AE08E6">
          <w:rPr>
            <w:rFonts w:ascii="Times New Roman" w:hAnsi="Times New Roman" w:cs="Times New Roman"/>
            <w:i/>
          </w:rPr>
          <w:t>Sociological Theory</w:t>
        </w:r>
      </w:hyperlink>
      <w:hyperlink r:id="rId100">
        <w:r w:rsidR="00D84E6F" w:rsidRPr="00AE08E6">
          <w:rPr>
            <w:rFonts w:ascii="Times New Roman" w:hAnsi="Times New Roman" w:cs="Times New Roman"/>
          </w:rPr>
          <w:t>. 2016;34(4):335-357. doi:10.1177/0735275116679864</w:t>
        </w:r>
      </w:hyperlink>
    </w:p>
    <w:p w14:paraId="03242D23" w14:textId="1DADE298"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1">
        <w:r w:rsidR="00D84E6F" w:rsidRPr="00AE08E6">
          <w:rPr>
            <w:rFonts w:ascii="Times New Roman" w:hAnsi="Times New Roman" w:cs="Times New Roman"/>
          </w:rPr>
          <w:t>2</w:t>
        </w:r>
        <w:r w:rsidR="00AE08E6" w:rsidRPr="00AE08E6">
          <w:rPr>
            <w:rFonts w:ascii="Times New Roman" w:hAnsi="Times New Roman" w:cs="Times New Roman"/>
          </w:rPr>
          <w:t>7</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Alang</w:t>
        </w:r>
        <w:proofErr w:type="spellEnd"/>
        <w:r w:rsidR="00D84E6F" w:rsidRPr="00AE08E6">
          <w:rPr>
            <w:rFonts w:ascii="Times New Roman" w:hAnsi="Times New Roman" w:cs="Times New Roman"/>
          </w:rPr>
          <w:t xml:space="preserve"> S, McAlpine DD, Hardeman R. Police Brutality and Mistrust in Medical Institutions. </w:t>
        </w:r>
      </w:hyperlink>
      <w:hyperlink r:id="rId102">
        <w:r w:rsidR="00D84E6F" w:rsidRPr="00AE08E6">
          <w:rPr>
            <w:rFonts w:ascii="Times New Roman" w:hAnsi="Times New Roman" w:cs="Times New Roman"/>
            <w:i/>
          </w:rPr>
          <w:t xml:space="preserve">J Racial </w:t>
        </w:r>
        <w:proofErr w:type="spellStart"/>
        <w:r w:rsidR="00D84E6F" w:rsidRPr="00AE08E6">
          <w:rPr>
            <w:rFonts w:ascii="Times New Roman" w:hAnsi="Times New Roman" w:cs="Times New Roman"/>
            <w:i/>
          </w:rPr>
          <w:t>Ethn</w:t>
        </w:r>
        <w:proofErr w:type="spellEnd"/>
        <w:r w:rsidR="00D84E6F" w:rsidRPr="00AE08E6">
          <w:rPr>
            <w:rFonts w:ascii="Times New Roman" w:hAnsi="Times New Roman" w:cs="Times New Roman"/>
            <w:i/>
          </w:rPr>
          <w:t xml:space="preserve"> Health Disparities</w:t>
        </w:r>
      </w:hyperlink>
      <w:hyperlink r:id="rId103">
        <w:r w:rsidR="00D84E6F" w:rsidRPr="00AE08E6">
          <w:rPr>
            <w:rFonts w:ascii="Times New Roman" w:hAnsi="Times New Roman" w:cs="Times New Roman"/>
          </w:rPr>
          <w:t>. 2020;7(4):760-768. doi:10.1007/s40615-020-00706-w</w:t>
        </w:r>
      </w:hyperlink>
    </w:p>
    <w:p w14:paraId="1DE453CF" w14:textId="067EA2BA" w:rsidR="00A71F21" w:rsidRPr="00AE08E6"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4">
        <w:r w:rsidR="00D84E6F" w:rsidRPr="00AE08E6">
          <w:rPr>
            <w:rFonts w:ascii="Times New Roman" w:hAnsi="Times New Roman" w:cs="Times New Roman"/>
          </w:rPr>
          <w:t>2</w:t>
        </w:r>
        <w:r w:rsidR="00AE08E6" w:rsidRPr="00AE08E6">
          <w:rPr>
            <w:rFonts w:ascii="Times New Roman" w:hAnsi="Times New Roman" w:cs="Times New Roman"/>
          </w:rPr>
          <w:t>8</w:t>
        </w:r>
        <w:r w:rsidR="00D84E6F" w:rsidRPr="00AE08E6">
          <w:rPr>
            <w:rFonts w:ascii="Times New Roman" w:hAnsi="Times New Roman" w:cs="Times New Roman"/>
          </w:rPr>
          <w:t>.</w:t>
        </w:r>
        <w:r w:rsidR="00D84E6F" w:rsidRPr="00AE08E6">
          <w:rPr>
            <w:rFonts w:ascii="Times New Roman" w:hAnsi="Times New Roman" w:cs="Times New Roman"/>
          </w:rPr>
          <w:tab/>
        </w:r>
        <w:proofErr w:type="spellStart"/>
        <w:r w:rsidR="00D84E6F" w:rsidRPr="00AE08E6">
          <w:rPr>
            <w:rFonts w:ascii="Times New Roman" w:hAnsi="Times New Roman" w:cs="Times New Roman"/>
          </w:rPr>
          <w:t>Birong</w:t>
        </w:r>
        <w:proofErr w:type="spellEnd"/>
        <w:r w:rsidR="00D84E6F" w:rsidRPr="00AE08E6">
          <w:rPr>
            <w:rFonts w:ascii="Times New Roman" w:hAnsi="Times New Roman" w:cs="Times New Roman"/>
          </w:rPr>
          <w:t xml:space="preserve"> C. </w:t>
        </w:r>
      </w:hyperlink>
      <w:hyperlink r:id="rId105">
        <w:r w:rsidR="00D84E6F" w:rsidRPr="00AE08E6">
          <w:rPr>
            <w:rFonts w:ascii="Times New Roman" w:hAnsi="Times New Roman" w:cs="Times New Roman"/>
            <w:i/>
          </w:rPr>
          <w:t>The Influence of Police Brutality on the American Indian Movement’s Establishment in Minneapolis, 1968-1969</w:t>
        </w:r>
      </w:hyperlink>
      <w:hyperlink r:id="rId106">
        <w:r w:rsidR="00D84E6F" w:rsidRPr="00AE08E6">
          <w:rPr>
            <w:rFonts w:ascii="Times New Roman" w:hAnsi="Times New Roman" w:cs="Times New Roman"/>
          </w:rPr>
          <w:t>. University of Arizona.</w:t>
        </w:r>
      </w:hyperlink>
    </w:p>
    <w:p w14:paraId="5B6FF99A" w14:textId="77777777" w:rsidR="00A71F21" w:rsidRDefault="00A71F21">
      <w:pPr>
        <w:spacing w:before="120" w:after="360"/>
        <w:rPr>
          <w:rFonts w:ascii="Times New Roman" w:eastAsia="Times New Roman" w:hAnsi="Times New Roman" w:cs="Times New Roman"/>
          <w:b/>
        </w:rPr>
      </w:pPr>
    </w:p>
    <w:p w14:paraId="71C76BC6" w14:textId="3B4F9AEA" w:rsidR="00A71F21" w:rsidRDefault="00A71F21">
      <w:pPr>
        <w:spacing w:before="120" w:after="360"/>
        <w:rPr>
          <w:rFonts w:ascii="Times New Roman" w:eastAsia="Times New Roman" w:hAnsi="Times New Roman" w:cs="Times New Roman"/>
          <w:b/>
        </w:rPr>
      </w:pPr>
    </w:p>
    <w:p w14:paraId="77F6DCB2" w14:textId="547D82C3" w:rsidR="00E52F61" w:rsidRDefault="00E52F61">
      <w:pPr>
        <w:spacing w:before="120" w:after="360"/>
        <w:rPr>
          <w:rFonts w:ascii="Times New Roman" w:eastAsia="Times New Roman" w:hAnsi="Times New Roman" w:cs="Times New Roman"/>
          <w:b/>
        </w:rPr>
      </w:pPr>
    </w:p>
    <w:p w14:paraId="6E0E5478" w14:textId="36CB736F" w:rsidR="00E52F61" w:rsidRDefault="00E52F61">
      <w:pPr>
        <w:spacing w:before="120" w:after="360"/>
        <w:rPr>
          <w:rFonts w:ascii="Times New Roman" w:eastAsia="Times New Roman" w:hAnsi="Times New Roman" w:cs="Times New Roman"/>
          <w:b/>
        </w:rPr>
      </w:pPr>
    </w:p>
    <w:p w14:paraId="36183C45" w14:textId="5ACCFFD4" w:rsidR="00E52F61" w:rsidRDefault="00E52F61">
      <w:pPr>
        <w:spacing w:before="120" w:after="360"/>
        <w:rPr>
          <w:rFonts w:ascii="Times New Roman" w:eastAsia="Times New Roman" w:hAnsi="Times New Roman" w:cs="Times New Roman"/>
          <w:b/>
        </w:rPr>
      </w:pPr>
    </w:p>
    <w:p w14:paraId="057F3CEA" w14:textId="7D5088C3" w:rsidR="00E52F61" w:rsidRDefault="00E52F61">
      <w:pPr>
        <w:spacing w:before="120" w:after="360"/>
        <w:rPr>
          <w:rFonts w:ascii="Times New Roman" w:eastAsia="Times New Roman" w:hAnsi="Times New Roman" w:cs="Times New Roman"/>
          <w:b/>
        </w:rPr>
      </w:pPr>
    </w:p>
    <w:p w14:paraId="159BA40B" w14:textId="0EF0EF93" w:rsidR="00E52F61" w:rsidRDefault="00E52F61">
      <w:pPr>
        <w:spacing w:before="120" w:after="360"/>
        <w:rPr>
          <w:rFonts w:ascii="Times New Roman" w:eastAsia="Times New Roman" w:hAnsi="Times New Roman" w:cs="Times New Roman"/>
          <w:b/>
        </w:rPr>
      </w:pPr>
    </w:p>
    <w:p w14:paraId="4C238902" w14:textId="0A4BEAD2" w:rsidR="00E52F61" w:rsidRDefault="00E52F61">
      <w:pPr>
        <w:spacing w:before="120" w:after="360"/>
        <w:rPr>
          <w:rFonts w:ascii="Times New Roman" w:eastAsia="Times New Roman" w:hAnsi="Times New Roman" w:cs="Times New Roman"/>
          <w:b/>
        </w:rPr>
      </w:pPr>
    </w:p>
    <w:p w14:paraId="1D7C2CA5" w14:textId="2D32F330" w:rsidR="00E52F61" w:rsidRDefault="00E52F61">
      <w:pPr>
        <w:spacing w:before="120" w:after="360"/>
        <w:rPr>
          <w:rFonts w:ascii="Times New Roman" w:eastAsia="Times New Roman" w:hAnsi="Times New Roman" w:cs="Times New Roman"/>
          <w:b/>
        </w:rPr>
      </w:pPr>
    </w:p>
    <w:p w14:paraId="16A83356" w14:textId="77777777" w:rsidR="00BA22C2" w:rsidRDefault="00BA22C2">
      <w:pPr>
        <w:spacing w:before="120" w:after="360"/>
        <w:rPr>
          <w:rFonts w:ascii="Times New Roman" w:eastAsia="Times New Roman" w:hAnsi="Times New Roman" w:cs="Times New Roman"/>
          <w:b/>
        </w:rPr>
      </w:pPr>
    </w:p>
    <w:p w14:paraId="4032E92E" w14:textId="77777777" w:rsidR="00E52F61" w:rsidRDefault="00E52F61">
      <w:pPr>
        <w:spacing w:before="120" w:after="360"/>
        <w:rPr>
          <w:rFonts w:ascii="Times New Roman" w:eastAsia="Times New Roman" w:hAnsi="Times New Roman" w:cs="Times New Roman"/>
          <w:b/>
        </w:rPr>
      </w:pPr>
    </w:p>
    <w:p w14:paraId="0A7E7B2D"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rPr>
        <w:lastRenderedPageBreak/>
        <w:t>Figures and Tables</w:t>
      </w:r>
    </w:p>
    <w:p w14:paraId="314824B9"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FECFDAC" wp14:editId="31CC8BCC">
            <wp:extent cx="5943600" cy="367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7"/>
                    <a:srcRect/>
                    <a:stretch>
                      <a:fillRect/>
                    </a:stretch>
                  </pic:blipFill>
                  <pic:spPr>
                    <a:xfrm>
                      <a:off x="0" y="0"/>
                      <a:ext cx="5943600" cy="3670300"/>
                    </a:xfrm>
                    <a:prstGeom prst="rect">
                      <a:avLst/>
                    </a:prstGeom>
                    <a:ln/>
                  </pic:spPr>
                </pic:pic>
              </a:graphicData>
            </a:graphic>
          </wp:inline>
        </w:drawing>
      </w:r>
    </w:p>
    <w:p w14:paraId="14689CC9" w14:textId="0C538431" w:rsidR="00565942"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F1BE28F" wp14:editId="3BCF4C6F">
            <wp:extent cx="5943600" cy="3670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8"/>
                    <a:srcRect/>
                    <a:stretch>
                      <a:fillRect/>
                    </a:stretch>
                  </pic:blipFill>
                  <pic:spPr>
                    <a:xfrm>
                      <a:off x="0" y="0"/>
                      <a:ext cx="5943600" cy="3670300"/>
                    </a:xfrm>
                    <a:prstGeom prst="rect">
                      <a:avLst/>
                    </a:prstGeom>
                    <a:ln/>
                  </pic:spPr>
                </pic:pic>
              </a:graphicData>
            </a:graphic>
          </wp:inline>
        </w:drawing>
      </w:r>
    </w:p>
    <w:p w14:paraId="4A6C9BDB" w14:textId="4ACBA62A" w:rsidR="00A71F21" w:rsidRDefault="00565942">
      <w:pPr>
        <w:spacing w:before="120" w:after="360"/>
        <w:rPr>
          <w:rFonts w:ascii="Times New Roman" w:eastAsia="Times New Roman" w:hAnsi="Times New Roman" w:cs="Times New Roman"/>
          <w:b/>
        </w:rPr>
      </w:pPr>
      <w:r>
        <w:rPr>
          <w:noProof/>
        </w:rPr>
        <w:lastRenderedPageBreak/>
        <w:drawing>
          <wp:inline distT="0" distB="0" distL="0" distR="0" wp14:anchorId="0069F5D7" wp14:editId="29884077">
            <wp:extent cx="5943600" cy="804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8046085"/>
                    </a:xfrm>
                    <a:prstGeom prst="rect">
                      <a:avLst/>
                    </a:prstGeom>
                  </pic:spPr>
                </pic:pic>
              </a:graphicData>
            </a:graphic>
          </wp:inline>
        </w:drawing>
      </w:r>
    </w:p>
    <w:p w14:paraId="01B2877B" w14:textId="483C5385" w:rsidR="00E56CE5" w:rsidRDefault="00E56CE5">
      <w:pPr>
        <w:spacing w:before="120" w:after="360"/>
        <w:rPr>
          <w:rFonts w:ascii="Times New Roman" w:eastAsia="Times New Roman" w:hAnsi="Times New Roman" w:cs="Times New Roman"/>
          <w:b/>
        </w:rPr>
      </w:pPr>
      <w:r>
        <w:rPr>
          <w:noProof/>
        </w:rPr>
        <w:lastRenderedPageBreak/>
        <w:drawing>
          <wp:inline distT="0" distB="0" distL="0" distR="0" wp14:anchorId="4D5CEC4F" wp14:editId="6A8CB9D5">
            <wp:extent cx="5943600" cy="6373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943600" cy="6373495"/>
                    </a:xfrm>
                    <a:prstGeom prst="rect">
                      <a:avLst/>
                    </a:prstGeom>
                  </pic:spPr>
                </pic:pic>
              </a:graphicData>
            </a:graphic>
          </wp:inline>
        </w:drawing>
      </w:r>
    </w:p>
    <w:p w14:paraId="43A40244" w14:textId="6414A794" w:rsidR="00A71F21" w:rsidRDefault="00A71F21">
      <w:pPr>
        <w:spacing w:before="120" w:after="360"/>
        <w:rPr>
          <w:rFonts w:ascii="Times New Roman" w:eastAsia="Times New Roman" w:hAnsi="Times New Roman" w:cs="Times New Roman"/>
          <w:b/>
        </w:rPr>
      </w:pPr>
    </w:p>
    <w:p w14:paraId="05F7BF27" w14:textId="18135B0B" w:rsidR="00A71F21" w:rsidRDefault="0047141B">
      <w:pPr>
        <w:spacing w:before="120" w:after="360"/>
        <w:rPr>
          <w:rFonts w:ascii="Times New Roman" w:eastAsia="Times New Roman" w:hAnsi="Times New Roman" w:cs="Times New Roman"/>
          <w:b/>
        </w:rPr>
      </w:pPr>
      <w:r w:rsidRPr="0047141B">
        <w:rPr>
          <w:noProof/>
        </w:rPr>
        <w:lastRenderedPageBreak/>
        <w:drawing>
          <wp:inline distT="0" distB="0" distL="0" distR="0" wp14:anchorId="39987BCE" wp14:editId="498355AF">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43600" cy="4457700"/>
                    </a:xfrm>
                    <a:prstGeom prst="rect">
                      <a:avLst/>
                    </a:prstGeom>
                  </pic:spPr>
                </pic:pic>
              </a:graphicData>
            </a:graphic>
          </wp:inline>
        </w:drawing>
      </w:r>
    </w:p>
    <w:p w14:paraId="0C6CE37C"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rPr>
        <w:t>Appendix</w:t>
      </w:r>
    </w:p>
    <w:p w14:paraId="485FB4E2" w14:textId="77777777" w:rsidR="00A71F21" w:rsidRDefault="00D84E6F">
      <w:pPr>
        <w:spacing w:before="120" w:after="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39D9AC" wp14:editId="6260807C">
            <wp:extent cx="5943600" cy="168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2"/>
                    <a:srcRect/>
                    <a:stretch>
                      <a:fillRect/>
                    </a:stretch>
                  </pic:blipFill>
                  <pic:spPr>
                    <a:xfrm>
                      <a:off x="0" y="0"/>
                      <a:ext cx="5943600" cy="1689100"/>
                    </a:xfrm>
                    <a:prstGeom prst="rect">
                      <a:avLst/>
                    </a:prstGeom>
                    <a:ln/>
                  </pic:spPr>
                </pic:pic>
              </a:graphicData>
            </a:graphic>
          </wp:inline>
        </w:drawing>
      </w:r>
    </w:p>
    <w:p w14:paraId="1AAB1BB8" w14:textId="77777777" w:rsidR="00A71F21" w:rsidRDefault="00A71F21">
      <w:pPr>
        <w:spacing w:before="120" w:after="360"/>
        <w:rPr>
          <w:rFonts w:ascii="Times New Roman" w:eastAsia="Times New Roman" w:hAnsi="Times New Roman" w:cs="Times New Roman"/>
          <w:b/>
        </w:rPr>
      </w:pPr>
    </w:p>
    <w:p w14:paraId="31531E9D" w14:textId="77777777" w:rsidR="00A71F21" w:rsidRDefault="00A71F21">
      <w:pPr>
        <w:spacing w:before="120" w:after="360"/>
        <w:rPr>
          <w:rFonts w:ascii="Times New Roman" w:eastAsia="Times New Roman" w:hAnsi="Times New Roman" w:cs="Times New Roman"/>
          <w:b/>
        </w:rPr>
      </w:pPr>
    </w:p>
    <w:p w14:paraId="5CCA2C6C" w14:textId="77777777" w:rsidR="00A71F21" w:rsidRDefault="00A71F21">
      <w:pPr>
        <w:spacing w:before="120" w:after="360"/>
        <w:rPr>
          <w:rFonts w:ascii="Times New Roman" w:eastAsia="Times New Roman" w:hAnsi="Times New Roman" w:cs="Times New Roman"/>
          <w:color w:val="FFFFFF"/>
          <w:u w:val="single"/>
        </w:rPr>
      </w:pPr>
    </w:p>
    <w:p w14:paraId="53171EB3" w14:textId="77777777" w:rsidR="00A71F21" w:rsidRDefault="00A71F21">
      <w:pPr>
        <w:rPr>
          <w:rFonts w:ascii="Times New Roman" w:eastAsia="Times New Roman" w:hAnsi="Times New Roman" w:cs="Times New Roman"/>
          <w:b/>
        </w:rPr>
      </w:pPr>
    </w:p>
    <w:sectPr w:rsidR="00A71F21">
      <w:headerReference w:type="default" r:id="rId1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6B772" w14:textId="77777777" w:rsidR="005B44A0" w:rsidRDefault="005B44A0">
      <w:pPr>
        <w:spacing w:line="240" w:lineRule="auto"/>
      </w:pPr>
      <w:r>
        <w:separator/>
      </w:r>
    </w:p>
  </w:endnote>
  <w:endnote w:type="continuationSeparator" w:id="0">
    <w:p w14:paraId="2B6D38A9" w14:textId="77777777" w:rsidR="005B44A0" w:rsidRDefault="005B4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1D26" w14:textId="77777777" w:rsidR="005B44A0" w:rsidRDefault="005B44A0">
      <w:pPr>
        <w:spacing w:line="240" w:lineRule="auto"/>
      </w:pPr>
      <w:r>
        <w:separator/>
      </w:r>
    </w:p>
  </w:footnote>
  <w:footnote w:type="continuationSeparator" w:id="0">
    <w:p w14:paraId="7FD0FC66" w14:textId="77777777" w:rsidR="005B44A0" w:rsidRDefault="005B44A0">
      <w:pPr>
        <w:spacing w:line="240" w:lineRule="auto"/>
      </w:pPr>
      <w:r>
        <w:continuationSeparator/>
      </w:r>
    </w:p>
  </w:footnote>
  <w:footnote w:id="1">
    <w:p w14:paraId="739DC99F" w14:textId="77777777" w:rsidR="00A71F21" w:rsidRDefault="00D84E6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estimated a partial-autocorrelation function (PACF) on the residuals from models without the AR terms, which represent the autocorrelation present at each temporal lag, adjusted for the lags of smaller intervals. The PACF  indicated statistically significant autocorrelation up to lag = 3. Therefore we estimate AR(3) interrupted time series models in the final specifications, which account for the autocorrelation structure in the data. </w:t>
      </w:r>
    </w:p>
  </w:footnote>
  <w:footnote w:id="2">
    <w:p w14:paraId="074CCD94" w14:textId="77777777" w:rsidR="00A71F21" w:rsidRDefault="00D84E6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Latine post-killing effects tended to be less negative in areas of higher concentrated disadvantage (as depicted in Figure 5), all the estimated ZCTA-specific random coefficients for the Latine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EAFC" w14:textId="77777777" w:rsidR="00A71F21" w:rsidRDefault="00A71F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21"/>
    <w:rsid w:val="00056F32"/>
    <w:rsid w:val="00165A55"/>
    <w:rsid w:val="001F0580"/>
    <w:rsid w:val="001F2E7B"/>
    <w:rsid w:val="00253A60"/>
    <w:rsid w:val="00281E58"/>
    <w:rsid w:val="0029444B"/>
    <w:rsid w:val="002970A9"/>
    <w:rsid w:val="003470B0"/>
    <w:rsid w:val="00347C7A"/>
    <w:rsid w:val="003947B4"/>
    <w:rsid w:val="003C3460"/>
    <w:rsid w:val="003D6D80"/>
    <w:rsid w:val="004258DF"/>
    <w:rsid w:val="0047141B"/>
    <w:rsid w:val="004C4558"/>
    <w:rsid w:val="00547C84"/>
    <w:rsid w:val="00565942"/>
    <w:rsid w:val="005B44A0"/>
    <w:rsid w:val="007143F2"/>
    <w:rsid w:val="007161DD"/>
    <w:rsid w:val="007345DD"/>
    <w:rsid w:val="00750E1D"/>
    <w:rsid w:val="00766B56"/>
    <w:rsid w:val="007C49A4"/>
    <w:rsid w:val="007D69A8"/>
    <w:rsid w:val="008A0816"/>
    <w:rsid w:val="008B02FB"/>
    <w:rsid w:val="00A71F21"/>
    <w:rsid w:val="00AB0AAD"/>
    <w:rsid w:val="00AE08E6"/>
    <w:rsid w:val="00B85154"/>
    <w:rsid w:val="00B853C2"/>
    <w:rsid w:val="00BA22C2"/>
    <w:rsid w:val="00BB63F0"/>
    <w:rsid w:val="00C44FBA"/>
    <w:rsid w:val="00C718EC"/>
    <w:rsid w:val="00D84E6F"/>
    <w:rsid w:val="00DD73D4"/>
    <w:rsid w:val="00DE6C4F"/>
    <w:rsid w:val="00DF0025"/>
    <w:rsid w:val="00E52F61"/>
    <w:rsid w:val="00E56CE5"/>
    <w:rsid w:val="00F075DF"/>
    <w:rsid w:val="00F1276D"/>
    <w:rsid w:val="00F6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3B7E"/>
  <w15:docId w15:val="{69B36A29-3F38-4EC9-A8EB-8637E221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E08E6"/>
    <w:rPr>
      <w:color w:val="0000FF" w:themeColor="hyperlink"/>
      <w:u w:val="single"/>
    </w:rPr>
  </w:style>
  <w:style w:type="character" w:styleId="UnresolvedMention">
    <w:name w:val="Unresolved Mention"/>
    <w:basedOn w:val="DefaultParagraphFont"/>
    <w:uiPriority w:val="99"/>
    <w:semiHidden/>
    <w:unhideWhenUsed/>
    <w:rsid w:val="00AE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zotero.org/google-docs/?TiDXJm"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hyperlink" Target="https://www.zotero.org/google-docs/?Ei1tpa" TargetMode="External"/><Relationship Id="rId112" Type="http://schemas.openxmlformats.org/officeDocument/2006/relationships/image" Target="media/image8.png"/><Relationship Id="rId16" Type="http://schemas.openxmlformats.org/officeDocument/2006/relationships/hyperlink" Target="https://www.zotero.org/google-docs/?7PsYb4" TargetMode="External"/><Relationship Id="rId107" Type="http://schemas.openxmlformats.org/officeDocument/2006/relationships/image" Target="media/image3.png"/><Relationship Id="rId11" Type="http://schemas.openxmlformats.org/officeDocument/2006/relationships/hyperlink" Target="https://www.zotero.org/google-docs/?DjOmSG" TargetMode="External"/><Relationship Id="rId24" Type="http://schemas.openxmlformats.org/officeDocument/2006/relationships/hyperlink" Target="https://www.zotero.org/google-docs/?jla45X" TargetMode="External"/><Relationship Id="rId32" Type="http://schemas.openxmlformats.org/officeDocument/2006/relationships/hyperlink" Target="https://www.zotero.org/google-docs/?Ei1tpa" TargetMode="External"/><Relationship Id="rId37" Type="http://schemas.openxmlformats.org/officeDocument/2006/relationships/hyperlink" Target="https://www.zotero.org/google-docs/?Ei1tpa" TargetMode="External"/><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102" Type="http://schemas.openxmlformats.org/officeDocument/2006/relationships/hyperlink" Target="https://www.zotero.org/google-docs/?Ei1tpa" TargetMode="External"/><Relationship Id="rId110" Type="http://schemas.openxmlformats.org/officeDocument/2006/relationships/image" Target="media/image6.png"/><Relationship Id="rId115"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hyperlink" Target="https://www.zotero.org/google-docs/?Ei1tpa" TargetMode="External"/><Relationship Id="rId95" Type="http://schemas.openxmlformats.org/officeDocument/2006/relationships/hyperlink" Target="https://www.zotero.org/google-docs/?Ei1tpa" TargetMode="External"/><Relationship Id="rId19" Type="http://schemas.openxmlformats.org/officeDocument/2006/relationships/hyperlink" Target="https://www.zotero.org/google-docs/?zgJLkT" TargetMode="External"/><Relationship Id="rId14" Type="http://schemas.openxmlformats.org/officeDocument/2006/relationships/hyperlink" Target="https://www.zotero.org/google-docs/?Z1Qtqr" TargetMode="External"/><Relationship Id="rId22" Type="http://schemas.openxmlformats.org/officeDocument/2006/relationships/hyperlink" Target="https://www.zotero.org/google-docs/?DlTPwa" TargetMode="External"/><Relationship Id="rId27" Type="http://schemas.openxmlformats.org/officeDocument/2006/relationships/hyperlink" Target="https://www.zotero.org/google-docs/?XUfBjU" TargetMode="External"/><Relationship Id="rId30" Type="http://schemas.openxmlformats.org/officeDocument/2006/relationships/hyperlink" Target="https://www.zotero.org/google-docs/?Ei1tpa"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100" Type="http://schemas.openxmlformats.org/officeDocument/2006/relationships/hyperlink" Target="https://www.zotero.org/google-docs/?Ei1tpa" TargetMode="External"/><Relationship Id="rId105" Type="http://schemas.openxmlformats.org/officeDocument/2006/relationships/hyperlink" Target="https://www.zotero.org/google-docs/?Ei1tpa" TargetMode="External"/><Relationship Id="rId113" Type="http://schemas.openxmlformats.org/officeDocument/2006/relationships/header" Target="header1.xml"/><Relationship Id="rId8" Type="http://schemas.openxmlformats.org/officeDocument/2006/relationships/hyperlink" Target="https://www.zotero.org/google-docs/?QTInbs"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hyperlink" Target="https://www.zotero.org/google-docs/?Ei1tpa" TargetMode="External"/><Relationship Id="rId98" Type="http://schemas.openxmlformats.org/officeDocument/2006/relationships/hyperlink" Target="https://www.zotero.org/google-docs/?Ei1tpa" TargetMode="External"/><Relationship Id="rId3" Type="http://schemas.openxmlformats.org/officeDocument/2006/relationships/webSettings" Target="webSettings.xml"/><Relationship Id="rId12" Type="http://schemas.openxmlformats.org/officeDocument/2006/relationships/hyperlink" Target="https://www.zotero.org/google-docs/?HL0TLm" TargetMode="External"/><Relationship Id="rId17" Type="http://schemas.openxmlformats.org/officeDocument/2006/relationships/hyperlink" Target="https://www.zotero.org/google-docs/?3e7EGX" TargetMode="External"/><Relationship Id="rId25" Type="http://schemas.openxmlformats.org/officeDocument/2006/relationships/image" Target="media/image1.png"/><Relationship Id="rId33" Type="http://schemas.openxmlformats.org/officeDocument/2006/relationships/hyperlink" Target="https://www.zotero.org/google-docs/?Ei1tpa"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103" Type="http://schemas.openxmlformats.org/officeDocument/2006/relationships/hyperlink" Target="https://www.zotero.org/google-docs/?Ei1tpa" TargetMode="External"/><Relationship Id="rId108" Type="http://schemas.openxmlformats.org/officeDocument/2006/relationships/image" Target="media/image4.png"/><Relationship Id="rId20" Type="http://schemas.openxmlformats.org/officeDocument/2006/relationships/hyperlink" Target="https://www.zotero.org/google-docs/?3YUKqQ"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hyperlink" Target="https://www.zotero.org/google-docs/?Ei1tpa" TargetMode="External"/><Relationship Id="rId96" Type="http://schemas.openxmlformats.org/officeDocument/2006/relationships/hyperlink" Target="https://www.zotero.org/google-docs/?Ei1tpa" TargetMode="External"/><Relationship Id="rId111"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zotero.org/google-docs/?c3U3hA" TargetMode="External"/><Relationship Id="rId15" Type="http://schemas.openxmlformats.org/officeDocument/2006/relationships/hyperlink" Target="https://www.zotero.org/google-docs/?UOSHWF" TargetMode="External"/><Relationship Id="rId23" Type="http://schemas.openxmlformats.org/officeDocument/2006/relationships/hyperlink" Target="https://www.zotero.org/google-docs/?zAaHUE" TargetMode="External"/><Relationship Id="rId28" Type="http://schemas.openxmlformats.org/officeDocument/2006/relationships/hyperlink" Target="https://www.zotero.org/google-docs/?c6VSG7"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6" Type="http://schemas.openxmlformats.org/officeDocument/2006/relationships/hyperlink" Target="https://www.zotero.org/google-docs/?Ei1tpa" TargetMode="External"/><Relationship Id="rId114" Type="http://schemas.openxmlformats.org/officeDocument/2006/relationships/fontTable" Target="fontTable.xml"/><Relationship Id="rId10" Type="http://schemas.openxmlformats.org/officeDocument/2006/relationships/hyperlink" Target="https://www.zotero.org/google-docs/?sidiei" TargetMode="External"/><Relationship Id="rId31" Type="http://schemas.openxmlformats.org/officeDocument/2006/relationships/hyperlink" Target="https://www.zotero.org/google-docs/?Ei1tpa"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hyperlink" Target="https://www.zotero.org/google-docs/?Ei1tpa" TargetMode="External"/><Relationship Id="rId99" Type="http://schemas.openxmlformats.org/officeDocument/2006/relationships/hyperlink" Target="https://www.zotero.org/google-docs/?Ei1tpa" TargetMode="External"/><Relationship Id="rId101" Type="http://schemas.openxmlformats.org/officeDocument/2006/relationships/hyperlink" Target="https://www.zotero.org/google-docs/?Ei1tpa" TargetMode="External"/><Relationship Id="rId4" Type="http://schemas.openxmlformats.org/officeDocument/2006/relationships/footnotes" Target="footnotes.xml"/><Relationship Id="rId9" Type="http://schemas.openxmlformats.org/officeDocument/2006/relationships/hyperlink" Target="https://www.zotero.org/google-docs/?YyLvMa" TargetMode="External"/><Relationship Id="rId13" Type="http://schemas.openxmlformats.org/officeDocument/2006/relationships/hyperlink" Target="https://www.zotero.org/google-docs/?B4cX5X" TargetMode="External"/><Relationship Id="rId18" Type="http://schemas.openxmlformats.org/officeDocument/2006/relationships/hyperlink" Target="https://www.zotero.org/google-docs/?zgJLkT" TargetMode="External"/><Relationship Id="rId39" Type="http://schemas.openxmlformats.org/officeDocument/2006/relationships/hyperlink" Target="https://www.zotero.org/google-docs/?Ei1tpa" TargetMode="External"/><Relationship Id="rId109" Type="http://schemas.openxmlformats.org/officeDocument/2006/relationships/image" Target="media/image5.png"/><Relationship Id="rId34" Type="http://schemas.openxmlformats.org/officeDocument/2006/relationships/hyperlink" Target="https://www.zotero.org/google-docs/?Ei1tpa"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97" Type="http://schemas.openxmlformats.org/officeDocument/2006/relationships/hyperlink" Target="https://www.zotero.org/google-docs/?Ei1tpa" TargetMode="External"/><Relationship Id="rId104" Type="http://schemas.openxmlformats.org/officeDocument/2006/relationships/hyperlink" Target="https://www.zotero.org/google-docs/?Ei1tpa" TargetMode="External"/><Relationship Id="rId7" Type="http://schemas.openxmlformats.org/officeDocument/2006/relationships/hyperlink" Target="https://www.zotero.org/google-docs/?YVlBee" TargetMode="External"/><Relationship Id="rId71" Type="http://schemas.openxmlformats.org/officeDocument/2006/relationships/hyperlink" Target="https://www.zotero.org/google-docs/?Ei1tpa" TargetMode="External"/><Relationship Id="rId92" Type="http://schemas.openxmlformats.org/officeDocument/2006/relationships/hyperlink" Target="https://www.zotero.org/google-docs/?Ei1tpa" TargetMode="External"/><Relationship Id="rId2" Type="http://schemas.openxmlformats.org/officeDocument/2006/relationships/settings" Target="settings.xml"/><Relationship Id="rId29" Type="http://schemas.openxmlformats.org/officeDocument/2006/relationships/hyperlink" Target="https://www.zotero.org/google-docs/?Ei1t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5818</Words>
  <Characters>33166</Characters>
  <Application>Microsoft Office Word</Application>
  <DocSecurity>0</DocSecurity>
  <Lines>571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2</cp:revision>
  <dcterms:created xsi:type="dcterms:W3CDTF">2023-06-30T16:10:00Z</dcterms:created>
  <dcterms:modified xsi:type="dcterms:W3CDTF">2023-06-30T16:10:00Z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y fmtid="{D5CDD505-2E9C-101B-9397-08002B2CF9AE}" pid="3" name="ZOTERO_PREF_1">
    <vt:lpwstr>&lt;data data-version="3" zotero-version="6.0.23"&gt;&lt;session id="KmbhcKcY"/&gt;&lt;style id="" hasBibliography="0" bibliographyStyleHasBeenSet="0"/&gt;&lt;prefs/&gt;&lt;/data&gt;</vt:lpwstr>
  </property>
</Properties>
</file>