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4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实验二：数据库与基本表的创建、修改与删除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2022/3/24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厦门大学德旺图书馆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2022/3/26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20420192201952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庾晓萍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软工2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020级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021-2022学年第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both"/>
        <w:rPr>
          <w:rFonts w:hint="eastAsia"/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pStyle w:val="10"/>
        <w:numPr>
          <w:ilvl w:val="0"/>
          <w:numId w:val="2"/>
        </w:numPr>
        <w:ind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理解 openGauss 中用户、数据库、模式和表等数据库对象之间的关系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  <w:r>
        <w:rPr>
          <w:rFonts w:hint="eastAsia" w:ascii="华文仿宋" w:hAnsi="华文仿宋" w:eastAsia="华文仿宋"/>
          <w:sz w:val="28"/>
          <w:szCs w:val="28"/>
        </w:rPr>
        <w:t>掌握用户、数据库、模式和基本表的创建、修改和删除方法</w:t>
      </w:r>
    </w:p>
    <w:p>
      <w:pPr>
        <w:pStyle w:val="10"/>
        <w:numPr>
          <w:ilvl w:val="0"/>
          <w:numId w:val="2"/>
        </w:numPr>
        <w:ind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掌握数据类型的选择和使用</w:t>
      </w:r>
    </w:p>
    <w:p>
      <w:pPr>
        <w:pStyle w:val="10"/>
        <w:numPr>
          <w:ilvl w:val="0"/>
          <w:numId w:val="2"/>
        </w:numPr>
        <w:ind w:firstLineChars="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掌握数据的导入导出方法</w:t>
      </w:r>
    </w:p>
    <w:p>
      <w:pPr>
        <w:pStyle w:val="10"/>
        <w:numPr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（1）理解 Sales 数据库中各表及各表之间的联系</w:t>
      </w:r>
    </w:p>
    <w:p>
      <w:pPr>
        <w:numPr>
          <w:ilvl w:val="0"/>
          <w:numId w:val="3"/>
        </w:num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</w:rPr>
        <w:t>创建新用户、数据库和模式；新用户名用名字拼音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xiaoping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</w:rPr>
        <w:t>步骤如下：</w:t>
      </w:r>
    </w:p>
    <w:p>
      <w:pPr>
        <w:numPr>
          <w:ilvl w:val="0"/>
          <w:numId w:val="4"/>
        </w:numPr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以 root 用户登录到 ECS 服务器</w:t>
      </w:r>
    </w:p>
    <w:p>
      <w:pPr>
        <w:numPr>
          <w:numId w:val="0"/>
        </w:numPr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4838700" cy="2484120"/>
            <wp:effectExtent l="0" t="0" r="762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以 omm 操作系统管理员身份登录数据库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4770120" cy="242316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查看服务是否启动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，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启动服务器</w:t>
      </w:r>
      <w:r>
        <w:rPr>
          <w:rFonts w:hint="eastAsia" w:ascii="华文仿宋" w:hAnsi="华文仿宋" w:eastAsia="华文仿宋"/>
          <w:sz w:val="28"/>
          <w:szCs w:val="28"/>
        </w:rPr>
        <w:t>。</w:t>
      </w:r>
    </w:p>
    <w:p>
      <w:pPr>
        <w:numPr>
          <w:numId w:val="0"/>
        </w:numPr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5270500" cy="1616075"/>
            <wp:effectExtent l="0" t="0" r="2540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使用 gsql 连接到数据库。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78120" cy="501650"/>
            <wp:effectExtent l="0" t="0" r="10160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 xml:space="preserve">5. </w:t>
      </w:r>
      <w:r>
        <w:rPr>
          <w:rFonts w:hint="eastAsia" w:ascii="华文仿宋" w:hAnsi="华文仿宋" w:eastAsia="华文仿宋"/>
          <w:sz w:val="28"/>
          <w:szCs w:val="28"/>
        </w:rPr>
        <w:t>创建数据库用户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，用户名为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yuxiaoping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，密码为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yuxiaoping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@123。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创建数据库sale。</w:t>
      </w:r>
    </w:p>
    <w:p>
      <w:pPr>
        <w:numPr>
          <w:numId w:val="0"/>
        </w:numPr>
      </w:pPr>
      <w:r>
        <w:drawing>
          <wp:inline distT="0" distB="0" distL="114300" distR="114300">
            <wp:extent cx="5113020" cy="708660"/>
            <wp:effectExtent l="0" t="0" r="762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6. 进入数据库。</w:t>
      </w:r>
    </w:p>
    <w:p>
      <w:pPr>
        <w:numPr>
          <w:numId w:val="0"/>
        </w:numPr>
      </w:pPr>
      <w:r>
        <w:drawing>
          <wp:inline distT="0" distB="0" distL="114300" distR="114300">
            <wp:extent cx="5278120" cy="1134110"/>
            <wp:effectExtent l="0" t="0" r="10160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7. 创建名为icebear（我的英文名）的SCHEMA，并设置yuxiaoping为当前的role,将默认搜索路径设为icebear。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75100" cy="636270"/>
            <wp:effectExtent l="0" t="0" r="2540" b="381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分别创建 12 张表，创建时不添加约束。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20590" cy="3747770"/>
            <wp:effectExtent l="0" t="0" r="3810" b="127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b="15966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04260" cy="2834640"/>
            <wp:effectExtent l="0" t="0" r="762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4735" cy="3684270"/>
            <wp:effectExtent l="0" t="0" r="1905" b="381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71670" cy="2400935"/>
            <wp:effectExtent l="0" t="0" r="8890" b="698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查看建立的表</w:t>
      </w: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733550"/>
            <wp:effectExtent l="0" t="0" r="5080" b="381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修改 12 张表的结构，根据上图添加相应的约束，如主码、外</w:t>
      </w:r>
    </w:p>
    <w:p>
      <w:pPr>
        <w:numPr>
          <w:numId w:val="0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码。</w:t>
      </w:r>
    </w:p>
    <w:p>
      <w:pPr>
        <w:numPr>
          <w:ilvl w:val="0"/>
          <w:numId w:val="5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添加约束</w:t>
      </w:r>
    </w:p>
    <w:p>
      <w:pPr>
        <w:numPr>
          <w:numId w:val="0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① regions表</w:t>
      </w:r>
    </w:p>
    <w:p>
      <w:pPr>
        <w:numPr>
          <w:numId w:val="0"/>
        </w:numPr>
      </w:pPr>
      <w:r>
        <w:drawing>
          <wp:inline distT="0" distB="0" distL="114300" distR="114300">
            <wp:extent cx="4686300" cy="327660"/>
            <wp:effectExtent l="0" t="0" r="7620" b="762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564380" cy="350520"/>
            <wp:effectExtent l="0" t="0" r="762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401955"/>
            <wp:effectExtent l="0" t="0" r="1397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8120" cy="1251585"/>
            <wp:effectExtent l="0" t="0" r="10160" b="1333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② countries表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66090"/>
            <wp:effectExtent l="0" t="0" r="13970" b="635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770255"/>
            <wp:effectExtent l="0" t="0" r="14605" b="698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426210"/>
            <wp:effectExtent l="0" t="0" r="635" b="635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③ location表</w:t>
      </w: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4310" cy="2701925"/>
            <wp:effectExtent l="0" t="0" r="13970" b="1079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④ employees表</w:t>
      </w:r>
    </w:p>
    <w:p>
      <w:pPr>
        <w:numPr>
          <w:numId w:val="0"/>
        </w:numPr>
      </w:pPr>
      <w:r>
        <w:drawing>
          <wp:inline distT="0" distB="0" distL="114300" distR="114300">
            <wp:extent cx="5274945" cy="2643505"/>
            <wp:effectExtent l="0" t="0" r="13335" b="825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⑤ warehouse表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6850" cy="2243455"/>
            <wp:effectExtent l="0" t="0" r="11430" b="1206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⑥ products表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8120" cy="2562860"/>
            <wp:effectExtent l="0" t="0" r="10160" b="1270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⑦ customers表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824355"/>
            <wp:effectExtent l="0" t="0" r="13970" b="4445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⑧ contacts表</w:t>
      </w:r>
    </w:p>
    <w:p>
      <w:pPr>
        <w:numPr>
          <w:numId w:val="0"/>
        </w:numPr>
      </w:pPr>
      <w:r>
        <w:drawing>
          <wp:inline distT="0" distB="0" distL="114300" distR="114300">
            <wp:extent cx="5275580" cy="3140710"/>
            <wp:effectExtent l="0" t="0" r="12700" b="1397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⑨ orders表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474085"/>
            <wp:effectExtent l="0" t="0" r="2540" b="63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⑩ order_items表</w:t>
      </w:r>
    </w:p>
    <w:p>
      <w:pPr>
        <w:numPr>
          <w:numId w:val="0"/>
        </w:numPr>
      </w:pPr>
      <w:r>
        <w:drawing>
          <wp:inline distT="0" distB="0" distL="114300" distR="114300">
            <wp:extent cx="5275580" cy="3504565"/>
            <wp:effectExtent l="0" t="0" r="12700" b="63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⑩① product_categories表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445260"/>
            <wp:effectExtent l="0" t="0" r="2540" b="2540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⑩② inventories表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07335"/>
            <wp:effectExtent l="0" t="0" r="2540" b="1206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为 12 张表插入示例数据。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方法一：使用gsql 元命令导入数据</w:t>
      </w:r>
    </w:p>
    <w:p>
      <w:pPr>
        <w:numPr>
          <w:numId w:val="0"/>
        </w:numPr>
        <w:ind w:leftChars="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方法二：通过excel的公式对csv文件转化为sql的insert语句，直接使用insert语句。代码见3-插入数据.sql。由于用gsql导入数据时，分隔符不好确定，有的表有数据元素就有逗号。如果采用，作为分隔符会出错，所以最后采用了方法二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5580" cy="4541520"/>
            <wp:effectExtent l="0" t="0" r="12700" b="0"/>
            <wp:docPr id="7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9"/>
                    <pic:cNvPicPr>
                      <a:picLocks noChangeAspect="1"/>
                    </pic:cNvPicPr>
                  </pic:nvPicPr>
                  <pic:blipFill>
                    <a:blip r:embed="rId37"/>
                    <a:srcRect t="806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分别查询 12 张表的数据。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步骤如下：</w:t>
      </w:r>
    </w:p>
    <w:p>
      <w:pPr>
        <w:numPr>
          <w:ilvl w:val="0"/>
          <w:numId w:val="0"/>
        </w:numPr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使用 SELECT * FROM tablename;查询 12 张表的数据，其中</w:t>
      </w:r>
    </w:p>
    <w:p>
      <w:r>
        <w:rPr>
          <w:rFonts w:hint="eastAsia" w:ascii="华文仿宋" w:hAnsi="华文仿宋" w:eastAsia="华文仿宋"/>
          <w:sz w:val="28"/>
          <w:szCs w:val="28"/>
        </w:rPr>
        <w:t>tablename 指 12 张表的表名。删除用户及其包含的数据库、模式和所有的表。</w:t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① regions表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41270" cy="1179830"/>
            <wp:effectExtent l="0" t="0" r="3810" b="8890"/>
            <wp:docPr id="5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② countries表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16580" cy="3579495"/>
            <wp:effectExtent l="0" t="0" r="7620" b="1905"/>
            <wp:docPr id="6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③ locations表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1135" cy="2291715"/>
            <wp:effectExtent l="0" t="0" r="1905" b="9525"/>
            <wp:docPr id="6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④ employees表</w:t>
      </w:r>
    </w:p>
    <w:p>
      <w:pPr>
        <w:numPr>
          <w:ilvl w:val="0"/>
          <w:numId w:val="0"/>
        </w:num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6215" cy="2946400"/>
            <wp:effectExtent l="0" t="0" r="12065" b="10160"/>
            <wp:docPr id="5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⑤ warehouses表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93820" cy="2034540"/>
            <wp:effectExtent l="0" t="0" r="7620" b="7620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⑥ products表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5580" cy="2625725"/>
            <wp:effectExtent l="0" t="0" r="12700" b="10795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⑦ customers表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799715"/>
            <wp:effectExtent l="0" t="0" r="4445" b="4445"/>
            <wp:docPr id="6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⑧ contacts表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405505"/>
            <wp:effectExtent l="0" t="0" r="13970" b="8255"/>
            <wp:docPr id="6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⑨ orders表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27805" cy="4316095"/>
            <wp:effectExtent l="0" t="0" r="10795" b="12065"/>
            <wp:docPr id="6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⑩ orders_items表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7230" cy="4256405"/>
            <wp:effectExtent l="0" t="0" r="8890" b="10795"/>
            <wp:docPr id="6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⑩① product_categories表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5915" cy="1338580"/>
            <wp:effectExtent l="0" t="0" r="4445" b="2540"/>
            <wp:docPr id="6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⑩② inventories表</w:t>
      </w:r>
    </w:p>
    <w:p>
      <w:pPr>
        <w:numPr>
          <w:ilvl w:val="0"/>
          <w:numId w:val="0"/>
        </w:num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10765" cy="4219575"/>
            <wp:effectExtent l="0" t="0" r="5715" b="1905"/>
            <wp:docPr id="6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（7）完成上述任务后删除用户、数据库、模式和所有的表。</w:t>
      </w:r>
    </w:p>
    <w:p>
      <w:r>
        <w:drawing>
          <wp:inline distT="0" distB="0" distL="114300" distR="114300">
            <wp:extent cx="5273675" cy="847725"/>
            <wp:effectExtent l="0" t="0" r="14605" b="5715"/>
            <wp:docPr id="7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85160" cy="403860"/>
            <wp:effectExtent l="0" t="0" r="0" b="7620"/>
            <wp:docPr id="7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7485" cy="908050"/>
            <wp:effectExtent l="0" t="0" r="10795" b="6350"/>
            <wp:docPr id="7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4580255" cy="1647825"/>
            <wp:effectExtent l="0" t="0" r="6985" b="13335"/>
            <wp:docPr id="7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在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这次实验中，我</w:t>
      </w:r>
      <w:r>
        <w:rPr>
          <w:rFonts w:hint="eastAsia" w:ascii="华文仿宋" w:hAnsi="华文仿宋" w:eastAsia="华文仿宋"/>
          <w:sz w:val="28"/>
          <w:szCs w:val="28"/>
        </w:rPr>
        <w:t>理解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了</w:t>
      </w:r>
      <w:r>
        <w:rPr>
          <w:rFonts w:hint="eastAsia" w:ascii="华文仿宋" w:hAnsi="华文仿宋" w:eastAsia="华文仿宋"/>
          <w:sz w:val="28"/>
          <w:szCs w:val="28"/>
        </w:rPr>
        <w:t xml:space="preserve"> Sales 数据库中各表及各表之间的联系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，</w:t>
      </w:r>
      <w:r>
        <w:rPr>
          <w:rFonts w:hint="eastAsia" w:ascii="华文仿宋" w:hAnsi="华文仿宋" w:eastAsia="华文仿宋"/>
          <w:sz w:val="28"/>
          <w:szCs w:val="28"/>
        </w:rPr>
        <w:t>创建新用户、数据库和模式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，</w:t>
      </w:r>
      <w:r>
        <w:rPr>
          <w:rFonts w:hint="eastAsia" w:ascii="华文仿宋" w:hAnsi="华文仿宋" w:eastAsia="华文仿宋"/>
          <w:sz w:val="28"/>
          <w:szCs w:val="28"/>
        </w:rPr>
        <w:t>分别创建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了</w:t>
      </w:r>
      <w:r>
        <w:rPr>
          <w:rFonts w:hint="eastAsia" w:ascii="华文仿宋" w:hAnsi="华文仿宋" w:eastAsia="华文仿宋"/>
          <w:sz w:val="28"/>
          <w:szCs w:val="28"/>
        </w:rPr>
        <w:t xml:space="preserve"> 12 张表，创建时不添加约束。修改 12 张表的结构，根据上图添加相应的约束，如主码、外</w:t>
      </w:r>
    </w:p>
    <w:p>
      <w:pPr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码。为 12 张表插入示例数据。分别查询 12 张表的数据。完成上述任务后删除用户、数据库、模式和所有的表。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</w:rPr>
        <w:t>通过实验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我</w:t>
      </w:r>
      <w:r>
        <w:rPr>
          <w:rFonts w:hint="eastAsia" w:ascii="华文仿宋" w:hAnsi="华文仿宋" w:eastAsia="华文仿宋"/>
          <w:sz w:val="28"/>
          <w:szCs w:val="28"/>
        </w:rPr>
        <w:t>理解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了</w:t>
      </w:r>
      <w:r>
        <w:rPr>
          <w:rFonts w:hint="eastAsia" w:ascii="华文仿宋" w:hAnsi="华文仿宋" w:eastAsia="华文仿宋"/>
          <w:sz w:val="28"/>
          <w:szCs w:val="28"/>
        </w:rPr>
        <w:t>openGauss 中用户、数据库、模式和表等数据库对象之间的关系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  <w:r>
        <w:rPr>
          <w:rFonts w:hint="eastAsia" w:ascii="华文仿宋" w:hAnsi="华文仿宋" w:eastAsia="华文仿宋"/>
          <w:sz w:val="28"/>
          <w:szCs w:val="28"/>
        </w:rPr>
        <w:t>掌握用户、数据库、模式和基本表的创建、修改和删除方法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，</w:t>
      </w:r>
      <w:r>
        <w:rPr>
          <w:rFonts w:hint="eastAsia" w:ascii="华文仿宋" w:hAnsi="华文仿宋" w:eastAsia="华文仿宋"/>
          <w:sz w:val="28"/>
          <w:szCs w:val="28"/>
        </w:rPr>
        <w:t>掌握数据类型的选择和使用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，</w:t>
      </w:r>
      <w:r>
        <w:rPr>
          <w:rFonts w:hint="eastAsia" w:ascii="华文仿宋" w:hAnsi="华文仿宋" w:eastAsia="华文仿宋"/>
          <w:sz w:val="28"/>
          <w:szCs w:val="28"/>
        </w:rPr>
        <w:t>掌握数据的导入导出方法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</w:p>
    <w:p>
      <w:pPr>
        <w:ind w:firstLine="560" w:firstLineChars="20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对openGauss中的一些语句更熟悉了。如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SET SEARCH_PATH TO icebear, public;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可以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将搜索路径设置为icebear、public，首先搜索icebear。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如SELECT * FROM customer_t1;可以用来查询表customer_t1的所有数据。gsql -d sale -p 26000 -U yuxiaoping -W yuxiaoping@123  -r可以用来将新用户连接到数据库。可以使用gsql -d postgres -p 26000 -r 连接到postgres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创建的数据库名能否与用户名相同？请上机验证。</w:t>
      </w:r>
    </w:p>
    <w:p>
      <w:pPr>
        <w:ind w:firstLine="420" w:firstLineChars="200"/>
      </w:pPr>
      <w:r>
        <w:drawing>
          <wp:inline distT="0" distB="0" distL="114300" distR="114300">
            <wp:extent cx="4358640" cy="342900"/>
            <wp:effectExtent l="0" t="0" r="0" b="7620"/>
            <wp:docPr id="7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eastAsia="华文仿宋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</w:rPr>
        <w:t>创建的数据库名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可以</w:t>
      </w:r>
      <w:r>
        <w:rPr>
          <w:rFonts w:hint="eastAsia" w:ascii="华文仿宋" w:hAnsi="华文仿宋" w:eastAsia="华文仿宋"/>
          <w:sz w:val="28"/>
          <w:szCs w:val="28"/>
        </w:rPr>
        <w:t>与用户名相同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</w:p>
    <w:sectPr>
      <w:headerReference r:id="rId3" w:type="first"/>
      <w:footerReference r:id="rId4" w:type="default"/>
      <w:footerReference r:id="rId5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DengXian-Bold">
    <w:altName w:val="Euphorigen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uphorigenic">
    <w:panose1 w:val="02000400000000000000"/>
    <w:charset w:val="00"/>
    <w:family w:val="auto"/>
    <w:pitch w:val="default"/>
    <w:sig w:usb0="80000027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0CF41C"/>
    <w:multiLevelType w:val="singleLevel"/>
    <w:tmpl w:val="FC0CF41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3FE2304"/>
    <w:multiLevelType w:val="singleLevel"/>
    <w:tmpl w:val="53FE2304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6EE9292B"/>
    <w:multiLevelType w:val="multilevel"/>
    <w:tmpl w:val="6EE9292B"/>
    <w:lvl w:ilvl="0" w:tentative="0">
      <w:start w:val="1"/>
      <w:numFmt w:val="bullet"/>
      <w:lvlText w:val="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7E955A3E"/>
    <w:multiLevelType w:val="singleLevel"/>
    <w:tmpl w:val="7E955A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45D9F"/>
    <w:rsid w:val="00677216"/>
    <w:rsid w:val="006D78FB"/>
    <w:rsid w:val="007A160D"/>
    <w:rsid w:val="007D51C1"/>
    <w:rsid w:val="007F1265"/>
    <w:rsid w:val="00823A4D"/>
    <w:rsid w:val="00872787"/>
    <w:rsid w:val="00885CC4"/>
    <w:rsid w:val="008A1F16"/>
    <w:rsid w:val="008E2B28"/>
    <w:rsid w:val="00926502"/>
    <w:rsid w:val="00985ED9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02B20C22"/>
    <w:rsid w:val="03027014"/>
    <w:rsid w:val="1BE13EE2"/>
    <w:rsid w:val="23A11986"/>
    <w:rsid w:val="2B866152"/>
    <w:rsid w:val="738F215A"/>
    <w:rsid w:val="79014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uiPriority w:val="0"/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character" w:customStyle="1" w:styleId="9">
    <w:name w:val="页眉 Char"/>
    <w:uiPriority w:val="0"/>
    <w:rPr>
      <w:kern w:val="2"/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51</Words>
  <Characters>296</Characters>
  <Lines>2</Lines>
  <Paragraphs>1</Paragraphs>
  <TotalTime>7</TotalTime>
  <ScaleCrop>false</ScaleCrop>
  <LinksUpToDate>false</LinksUpToDate>
  <CharactersWithSpaces>346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且学之</cp:lastModifiedBy>
  <dcterms:modified xsi:type="dcterms:W3CDTF">2022-03-25T07:39:55Z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5FEB1A22D47A461E8C33682031160F6C</vt:lpwstr>
  </property>
</Properties>
</file>