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  <w:u w:val="none" w:color="auto"/>
        </w:rPr>
      </w:pPr>
      <w:r>
        <w:rPr>
          <w:rFonts w:hint="default" w:ascii="Times New Roman" w:hAnsi="Times New Roman" w:cs="Times New Roman"/>
          <w:sz w:val="36"/>
          <w:szCs w:val="36"/>
          <w:u w:val="none" w:color="auto"/>
        </w:rPr>
        <w:t>数据库作业二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1.试述SQL的特点。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答：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 xml:space="preserve">①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综合统一。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SQL语言集数据定义语言（DDL）、数据操纵语言（DML）和数据控制语言 (DCL)的功能于一体。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 xml:space="preserve">②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高度非过程化。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用SQL语言进行数据操作，只要提出“做什么”，而无须指明“怎么 做”，因此无须了解存取路径。存取路径的选择以及SQL语句的操作过程由系统自动完成。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 xml:space="preserve">③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面向集合的操作方式。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SQL语言釆用集合操作方式，不仅操作对象、查找结果可以是元组的集合，而且一次插入、删除、更新操作的对象也可以是元组的集合。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 xml:space="preserve">④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以同一种语法结构提供两种使用方式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。SQL语言既是自含式语言，又是嵌入式语言。 作为自含式语言，它能够独立地用于联机交互的使用方式，也能够嵌入到高级语言程序中，供程序员设计程序时使用。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⑤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语言简洁，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易学易用。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2.说明在DROP TABLE时，RESTRICT和CASCADE的区别。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答：</w:t>
      </w:r>
    </w:p>
    <w:p>
      <w:pPr>
        <w:rPr>
          <w:rFonts w:hint="eastAsia" w:ascii="Times New Roman" w:hAnsi="Times New Roman" w:cs="Times New Roman"/>
          <w:sz w:val="24"/>
          <w:szCs w:val="24"/>
          <w:u w:val="none" w:color="auto"/>
          <w:lang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  <w:lang w:eastAsia="zh-CN"/>
        </w:rPr>
        <w:t>（</w:t>
      </w:r>
      <w:r>
        <w:rPr>
          <w:rFonts w:hint="default" w:ascii="Times New Roman" w:hAnsi="Times New Roman" w:cs="Times New Roman"/>
          <w:sz w:val="24"/>
          <w:szCs w:val="24"/>
          <w:u w:val="none" w:color="auto"/>
          <w:lang w:val="en-US" w:eastAsia="zh-CN"/>
        </w:rPr>
        <w:t>1</w:t>
      </w:r>
      <w:r>
        <w:rPr>
          <w:rFonts w:hint="default" w:ascii="Times New Roman" w:hAnsi="Times New Roman" w:cs="Times New Roman"/>
          <w:sz w:val="24"/>
          <w:szCs w:val="24"/>
          <w:u w:val="none" w:color="auto"/>
          <w:lang w:eastAsia="zh-CN"/>
        </w:rPr>
        <w:t>）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RESTRICT表示表的删除是有限制条件的。要删除的基本表不能被其他表的约束所引 用，不能有视图，不能有触发器，不能有存储过程或函数等。如果存在这些依赖该表的对象， 则表不能被删除。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  <w:lang w:eastAsia="zh-CN"/>
        </w:rPr>
        <w:t>（</w:t>
      </w:r>
      <w:r>
        <w:rPr>
          <w:rFonts w:hint="default" w:ascii="Times New Roman" w:hAnsi="Times New Roman" w:cs="Times New Roman"/>
          <w:sz w:val="24"/>
          <w:szCs w:val="24"/>
          <w:u w:val="none" w:color="auto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zCs w:val="24"/>
          <w:u w:val="none" w:color="auto"/>
          <w:lang w:eastAsia="zh-CN"/>
        </w:rPr>
        <w:t>）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CASCADE表示表的删除没有限制条件，在删除基本表的同时，相关的依赖对象(如视 图)都将被删除。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3.有两个关系S(A,B,C,D)和T(C,D,E,F),写出与下列查询等价的SQL表达式：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sz w:val="24"/>
          <w:szCs w:val="24"/>
          <w:u w:val="none" w:color="auto"/>
        </w:rPr>
        <w:drawing>
          <wp:inline distT="0" distB="0" distL="114300" distR="114300">
            <wp:extent cx="4655820" cy="28194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答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:</w:t>
      </w:r>
    </w:p>
    <w:p>
      <w:p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</w:p>
    <w:p>
      <w:pPr>
        <w:ind w:left="-840" w:leftChars="-400" w:firstLine="0" w:firstLine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sz w:val="24"/>
          <w:szCs w:val="24"/>
          <w:u w:val="none" w:color="auto"/>
        </w:rPr>
        <w:drawing>
          <wp:inline distT="0" distB="0" distL="114300" distR="114300">
            <wp:extent cx="6898640" cy="1124585"/>
            <wp:effectExtent l="0" t="0" r="5080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4.用SQL语句建立第2章习题6中的4个表；针对建立的4个表用SQL语言完成第2章习题6中的查询。</w:t>
      </w:r>
    </w:p>
    <w:p>
      <w:pPr>
        <w:rPr>
          <w:sz w:val="24"/>
          <w:szCs w:val="24"/>
          <w:u w:val="none" w:color="auto"/>
        </w:rPr>
      </w:pPr>
    </w:p>
    <w:p>
      <w:pPr>
        <w:rPr>
          <w:sz w:val="24"/>
          <w:szCs w:val="24"/>
        </w:rPr>
      </w:pPr>
      <w:r>
        <w:rPr>
          <w:sz w:val="24"/>
          <w:szCs w:val="24"/>
          <w:u w:val="none" w:color="auto"/>
        </w:rPr>
        <w:drawing>
          <wp:inline distT="0" distB="0" distL="114300" distR="114300">
            <wp:extent cx="5105400" cy="574548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答：</w:t>
      </w:r>
    </w:p>
    <w:p>
      <w:p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用SQL语句建立第2章习题6中的4个表</w:t>
      </w:r>
    </w:p>
    <w:p>
      <w:pPr>
        <w:numPr>
          <w:ilvl w:val="0"/>
          <w:numId w:val="0"/>
        </w:numPr>
        <w:rPr>
          <w:u w:val="none" w:color="auto"/>
        </w:rPr>
      </w:pPr>
    </w:p>
    <w:p>
      <w:pPr>
        <w:numPr>
          <w:ilvl w:val="0"/>
          <w:numId w:val="0"/>
        </w:num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3322320" cy="4716780"/>
            <wp:effectExtent l="0" t="0" r="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none" w:color="auto"/>
        </w:rPr>
        <w:drawing>
          <wp:inline distT="0" distB="0" distL="114300" distR="114300">
            <wp:extent cx="1935480" cy="1836420"/>
            <wp:effectExtent l="0" t="0" r="0" b="762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u w:val="none" w:color="auto"/>
        </w:rPr>
      </w:pP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完成建表后首先插入若干数据，如第2章第6题。</w:t>
      </w:r>
    </w:p>
    <w:p>
      <w:pPr>
        <w:numPr>
          <w:ilvl w:val="0"/>
          <w:numId w:val="0"/>
        </w:numPr>
        <w:rPr>
          <w:u w:val="none" w:color="auto"/>
        </w:rPr>
      </w:pPr>
    </w:p>
    <w:p>
      <w:pPr>
        <w:numPr>
          <w:ilvl w:val="0"/>
          <w:numId w:val="0"/>
        </w:num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5272405" cy="3843020"/>
            <wp:effectExtent l="0" t="0" r="63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1516380" cy="1536065"/>
            <wp:effectExtent l="0" t="0" r="762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12983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u w:val="none" w:color="auto"/>
        </w:rPr>
        <w:drawing>
          <wp:inline distT="0" distB="0" distL="114300" distR="114300">
            <wp:extent cx="2075815" cy="1508760"/>
            <wp:effectExtent l="0" t="0" r="1206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l="9503" r="5526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1755775" cy="1158875"/>
            <wp:effectExtent l="0" t="0" r="12065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u w:val="none" w:color="auto"/>
        </w:rPr>
        <w:drawing>
          <wp:inline distT="0" distB="0" distL="114300" distR="114300">
            <wp:extent cx="1860550" cy="1219835"/>
            <wp:effectExtent l="0" t="0" r="13970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b="48547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u w:val="none" w:color="auto"/>
        </w:rPr>
      </w:pPr>
    </w:p>
    <w:p>
      <w:pPr>
        <w:numPr>
          <w:ilvl w:val="0"/>
          <w:numId w:val="1"/>
        </w:numPr>
        <w:rPr>
          <w:rFonts w:hint="eastAsia"/>
          <w:u w:val="none" w:color="auto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进行查询。</w:t>
      </w: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4160520" cy="364236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1036320" cy="1249680"/>
            <wp:effectExtent l="0" t="0" r="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none" w:color="auto"/>
        </w:rPr>
        <w:drawing>
          <wp:inline distT="0" distB="0" distL="114300" distR="114300">
            <wp:extent cx="754380" cy="624840"/>
            <wp:effectExtent l="0" t="0" r="762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none" w:color="auto"/>
        </w:rPr>
        <w:drawing>
          <wp:inline distT="0" distB="0" distL="114300" distR="114300">
            <wp:extent cx="754380" cy="624840"/>
            <wp:effectExtent l="0" t="0" r="762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none" w:color="auto"/>
        </w:rPr>
        <w:drawing>
          <wp:inline distT="0" distB="0" distL="114300" distR="114300">
            <wp:extent cx="868680" cy="1074420"/>
            <wp:effectExtent l="0" t="0" r="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针对习题3中的4个表，试用SQL语言完成以下各项操作：</w:t>
      </w: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</w:p>
    <w:p>
      <w:pPr>
        <w:numPr>
          <w:ilvl w:val="0"/>
          <w:numId w:val="0"/>
        </w:num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3459480" cy="3787140"/>
            <wp:effectExtent l="0" t="0" r="0" b="762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3177540" cy="4061460"/>
            <wp:effectExtent l="0" t="0" r="7620" b="762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4922520" cy="1470660"/>
            <wp:effectExtent l="0" t="0" r="0" b="762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1307465" cy="1210945"/>
            <wp:effectExtent l="0" t="0" r="3175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746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u w:val="none" w:color="auto"/>
        </w:rPr>
        <w:drawing>
          <wp:inline distT="0" distB="0" distL="114300" distR="114300">
            <wp:extent cx="1775460" cy="1211580"/>
            <wp:effectExtent l="0" t="0" r="7620" b="762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u w:val="none" w:color="auto"/>
        </w:rPr>
        <w:drawing>
          <wp:inline distT="0" distB="0" distL="114300" distR="114300">
            <wp:extent cx="820420" cy="1097915"/>
            <wp:effectExtent l="0" t="0" r="2540" b="1460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042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1158240" cy="1043940"/>
            <wp:effectExtent l="0" t="0" r="0" b="762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u w:val="none" w:color="auto"/>
        </w:rPr>
        <w:drawing>
          <wp:inline distT="0" distB="0" distL="114300" distR="114300">
            <wp:extent cx="967740" cy="701040"/>
            <wp:effectExtent l="0" t="0" r="762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u w:val="none" w:color="auto"/>
        </w:rPr>
        <w:drawing>
          <wp:inline distT="0" distB="0" distL="114300" distR="114300">
            <wp:extent cx="685800" cy="868680"/>
            <wp:effectExtent l="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u w:val="none" w:color="auto"/>
        </w:rPr>
        <w:drawing>
          <wp:inline distT="0" distB="0" distL="114300" distR="114300">
            <wp:extent cx="1866900" cy="1101090"/>
            <wp:effectExtent l="0" t="0" r="7620" b="1143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2011680" cy="190500"/>
            <wp:effectExtent l="0" t="0" r="0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u w:val="none" w:color="auto"/>
        </w:rPr>
        <w:drawing>
          <wp:inline distT="0" distB="0" distL="114300" distR="114300">
            <wp:extent cx="1912620" cy="205740"/>
            <wp:effectExtent l="0" t="0" r="7620" b="762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2065020" cy="1082040"/>
            <wp:effectExtent l="0" t="0" r="762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 w:color="auto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2141220" cy="152400"/>
            <wp:effectExtent l="0" t="0" r="762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u w:val="none" w:color="auto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什么是基本表？什么是视图？两者的区别和联系是什么？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答：</w:t>
      </w: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eastAsia" w:ascii="Times New Roman" w:hAnsi="Times New Roman" w:cs="Times New Roman"/>
          <w:sz w:val="24"/>
          <w:szCs w:val="24"/>
          <w:u w:val="none" w:color="auto"/>
          <w:lang w:eastAsia="zh-CN"/>
        </w:rPr>
        <w:t>（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1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eastAsia="zh-CN"/>
        </w:rPr>
        <w:t>）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基本表是本身独立存在的表，在SQL中一个关系就对应一个基本表。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eastAsia" w:ascii="Times New Roman" w:hAnsi="Times New Roman" w:cs="Times New Roman"/>
          <w:sz w:val="24"/>
          <w:szCs w:val="24"/>
          <w:u w:val="none" w:color="auto"/>
          <w:lang w:eastAsia="zh-CN"/>
        </w:rPr>
        <w:t>（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2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eastAsia="zh-CN"/>
        </w:rPr>
        <w:t>）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视图是从一个或几个基本表导出的表。视图本身不独立存储在数据库中，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是一个虚表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。即数据库中只存放视图的定义而不存放视图对应的数据,这些数据仍存放在导出视图的基本表中。 视图在概念上与基本表等同，用户可以如同基本表那样使用视图,可以在视图上再定义视图。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试述视图的优点。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答：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①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视图能够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简化用户的操作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。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②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视图使用户能以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多种角度看待同一数据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。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③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视图对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重构数据库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提供了一定程度的逻辑独立性。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④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视图能够对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 w:color="auto"/>
        </w:rPr>
        <w:t>机密数据提供安全保护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。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哪类视图是可以更新的，哪类视图是不可更新的？各举一例说明。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答：</w:t>
      </w:r>
    </w:p>
    <w:p>
      <w:p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</w:p>
    <w:p>
      <w:p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（1）基本表的行列子集视图一般是可更新的。如下图：</w:t>
      </w:r>
    </w:p>
    <w:p>
      <w:p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2316480" cy="914400"/>
            <wp:effectExtent l="0" t="0" r="0" b="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1181100" cy="480060"/>
            <wp:effectExtent l="0" t="0" r="7620" b="762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若视图的属性来自聚集函数、表达式，则该视图肯定是不可以更新的。如下图。</w:t>
      </w:r>
    </w:p>
    <w:p>
      <w:pPr>
        <w:numPr>
          <w:numId w:val="0"/>
        </w:num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5274310" cy="1567180"/>
            <wp:effectExtent l="0" t="0" r="13970" b="254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请为三建工程项目建立一个供应情况的视图，包括供应商代码(SNO)、零件代码 (PNO)、供应数量(QTY)O,针对该视图完成下列查询：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①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找出三建工程项目使用的各种零件代码及其数量。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②</w:t>
      </w: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u w:val="none" w:color="auto"/>
        </w:rPr>
        <w:t>找出供应商S1供应三建工程的情况。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u w:val="none" w:color="auto"/>
        </w:rPr>
      </w:pPr>
    </w:p>
    <w:p>
      <w:pP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u w:val="none" w:color="auto"/>
          <w:lang w:val="en-US" w:eastAsia="zh-CN"/>
        </w:rPr>
        <w:t>答：</w:t>
      </w:r>
    </w:p>
    <w:p>
      <w:pPr>
        <w:rPr>
          <w:rFonts w:hint="eastAsia"/>
          <w:u w:val="none" w:color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  <w:r>
        <w:rPr>
          <w:u w:val="none" w:color="auto"/>
        </w:rPr>
        <w:drawing>
          <wp:inline distT="0" distB="0" distL="114300" distR="114300">
            <wp:extent cx="3642360" cy="2407920"/>
            <wp:effectExtent l="0" t="0" r="0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1013460" cy="1226820"/>
            <wp:effectExtent l="0" t="0" r="7620" b="762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none" w:color="auto"/>
          <w:lang w:val="en-US" w:eastAsia="zh-CN"/>
        </w:rPr>
        <w:t xml:space="preserve"> </w:t>
      </w:r>
      <w:r>
        <w:rPr>
          <w:u w:val="none" w:color="auto"/>
        </w:rPr>
        <w:drawing>
          <wp:inline distT="0" distB="0" distL="114300" distR="114300">
            <wp:extent cx="1082040" cy="434340"/>
            <wp:effectExtent l="0" t="0" r="0" b="762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u w:val="none" w:color="auto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B22438"/>
    <w:multiLevelType w:val="singleLevel"/>
    <w:tmpl w:val="41B22438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605449C2"/>
    <w:multiLevelType w:val="singleLevel"/>
    <w:tmpl w:val="605449C2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6B8CE9D1"/>
    <w:multiLevelType w:val="singleLevel"/>
    <w:tmpl w:val="6B8CE9D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2B2D67"/>
    <w:rsid w:val="01BC01D9"/>
    <w:rsid w:val="0FF075FC"/>
    <w:rsid w:val="12604691"/>
    <w:rsid w:val="1CF553AF"/>
    <w:rsid w:val="29E468D9"/>
    <w:rsid w:val="53A35BB3"/>
    <w:rsid w:val="570040D4"/>
    <w:rsid w:val="5C2B2D67"/>
    <w:rsid w:val="70374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u w:val="wavyHeavy" w:color="70AD47" w:themeColor="accent6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2022-03-22T12:54:00Z</dcterms:created>
  <dc:creator>且学之</dc:creator>
  <cp:lastModifiedBy>且学之</cp:lastModifiedBy>
  <dcterms:modified xsi:type="dcterms:W3CDTF">2022-03-22T16:14:59Z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28911FE960F14888853D1C5AAAB593ED</vt:lpwstr>
  </property>
</Properties>
</file>