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bookmarkStart w:id="0" w:name="_GoBack"/>
      <w:bookmarkEnd w:id="0"/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9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实验</w:t>
      </w:r>
      <w:permStart w:id="0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一</w:t>
      </w:r>
      <w:permEnd w:id="0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　</w:t>
      </w:r>
      <w:permStart w:id="1" w:edGrp="everyone"/>
      <w:permEnd w:id="1"/>
      <w:r>
        <w:rPr>
          <w:rFonts w:hint="eastAsia" w:ascii="Microsoft YaHei UI" w:hAnsi="Microsoft YaHei UI" w:eastAsia="Microsoft YaHei UI" w:cs="Microsoft YaHei UI"/>
          <w:b/>
          <w:bCs/>
          <w:color w:val="FFFFFF"/>
          <w:kern w:val="0"/>
          <w:sz w:val="64"/>
          <w:szCs w:val="64"/>
          <w:lang w:val="en-US" w:eastAsia="zh-CN" w:bidi="ar"/>
        </w:rPr>
        <w:t xml:space="preserve">息的软件 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软件工程2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>020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级</w:t>
      </w:r>
      <w:permStart w:id="2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卓越</w:t>
      </w:r>
      <w:permEnd w:id="2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班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庾晓萍</w:t>
      </w:r>
      <w:permEnd w:id="3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4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20420192201952</w:t>
      </w:r>
      <w:permEnd w:id="4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ascii="Times New Roman" w:hAnsi="Times New Roman" w:eastAsia="仿宋"/>
          <w:b/>
          <w:sz w:val="28"/>
          <w:szCs w:val="28"/>
          <w:u w:val="single"/>
        </w:rPr>
        <w:t>2022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年</w:t>
      </w:r>
      <w:permStart w:id="5" w:edGrp="everyone"/>
      <w:r>
        <w:rPr>
          <w:rFonts w:ascii="Times New Roman" w:hAnsi="Times New Roman" w:eastAsia="仿宋"/>
          <w:b/>
          <w:sz w:val="28"/>
          <w:szCs w:val="28"/>
          <w:u w:val="single"/>
        </w:rPr>
        <w:t>3</w:t>
      </w:r>
      <w:permEnd w:id="5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</w:t>
      </w:r>
      <w:permEnd w:id="6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日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22</w:t>
      </w:r>
      <w:r>
        <w:rPr>
          <w:rFonts w:hint="eastAsia"/>
          <w:b/>
          <w:sz w:val="28"/>
          <w:szCs w:val="28"/>
        </w:rPr>
        <w:t>年</w:t>
      </w:r>
      <w:permStart w:id="7" w:edGrp="everyone"/>
      <w:r>
        <w:rPr>
          <w:b/>
          <w:sz w:val="28"/>
          <w:szCs w:val="28"/>
        </w:rPr>
        <w:t>3</w:t>
      </w:r>
      <w:permEnd w:id="7"/>
      <w:r>
        <w:rPr>
          <w:rFonts w:hint="eastAsia"/>
          <w:b/>
          <w:sz w:val="28"/>
          <w:szCs w:val="28"/>
        </w:rPr>
        <w:t>月</w:t>
      </w:r>
      <w:permStart w:id="8" w:edGrp="everyone"/>
      <w:r>
        <w:rPr>
          <w:rFonts w:hint="eastAsia"/>
          <w:b/>
          <w:sz w:val="28"/>
          <w:szCs w:val="28"/>
          <w:lang w:val="en-US" w:eastAsia="zh-CN"/>
        </w:rPr>
        <w:t>2</w:t>
      </w:r>
      <w:permEnd w:id="8"/>
      <w:r>
        <w:rPr>
          <w:rFonts w:hint="eastAsia"/>
          <w:b/>
          <w:sz w:val="28"/>
          <w:szCs w:val="28"/>
        </w:rPr>
        <w:t>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9"/>
        <w:spacing w:before="480" w:after="480" w:afterLines="20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填写说明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hint="eastAsia" w:eastAsia="仿宋"/>
          <w:sz w:val="28"/>
          <w:szCs w:val="32"/>
        </w:rPr>
        <w:t>打开，在可填写的区域中如实填写；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填表时勿破坏排版，勿修改字体字号，打印成PDF文件提交；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文件总大小尽量控制在1MB以下，最大勿超过5MB；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应将材料清单上传在代码托管平台上；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在实验课结束</w:t>
      </w:r>
      <w:r>
        <w:rPr>
          <w:rFonts w:eastAsia="仿宋"/>
          <w:sz w:val="28"/>
          <w:szCs w:val="32"/>
        </w:rPr>
        <w:t>14</w:t>
      </w:r>
      <w:r>
        <w:rPr>
          <w:rFonts w:hint="eastAsia" w:eastAsia="仿宋"/>
          <w:sz w:val="28"/>
          <w:szCs w:val="32"/>
        </w:rPr>
        <w:t>天内，按原文件发送至课程FTP指定位置。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  <w:rPr>
          <w:rFonts w:eastAsia="黑体"/>
        </w:rPr>
      </w:pPr>
      <w:r>
        <w:rPr>
          <w:rFonts w:hint="eastAsia" w:eastAsia="黑体"/>
        </w:rPr>
        <w:t>实验目的</w:t>
      </w:r>
    </w:p>
    <w:p>
      <w:pPr>
        <w:pStyle w:val="3"/>
        <w:spacing w:before="120" w:after="120"/>
        <w:ind w:firstLine="480"/>
      </w:pPr>
      <w:permStart w:id="9" w:edGrp="everyone"/>
      <w:r>
        <w:rPr>
          <w:rFonts w:hint="eastAsia"/>
        </w:rPr>
        <w:t>通过完成实验，掌握物理层传输的原理；了解传输过程中的编解码、噪声、分辨率、波特率、调制和误码等通信概念；理解奈氏定理和香农定理。</w:t>
      </w:r>
    </w:p>
    <w:permEnd w:id="9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</w:pPr>
      <w:permStart w:id="10" w:edGrp="everyone"/>
      <w:r>
        <w:t>操作系统</w:t>
      </w:r>
      <w:r>
        <w:rPr>
          <w:rFonts w:hint="eastAsia"/>
        </w:rPr>
        <w:t>：Windows</w:t>
      </w:r>
      <w:r>
        <w:t xml:space="preserve"> 10</w:t>
      </w:r>
      <w:r>
        <w:rPr>
          <w:rFonts w:hint="eastAsia"/>
        </w:rPr>
        <w:t>；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IDE：Visual</w:t>
      </w:r>
      <w:r>
        <w:t xml:space="preserve"> </w:t>
      </w:r>
      <w:r>
        <w:rPr>
          <w:rFonts w:hint="eastAsia"/>
        </w:rPr>
        <w:t>Studio</w:t>
      </w:r>
      <w:r>
        <w:t xml:space="preserve"> 2019</w:t>
      </w:r>
    </w:p>
    <w:p>
      <w:pPr>
        <w:pStyle w:val="3"/>
        <w:spacing w:before="120" w:after="120"/>
        <w:ind w:firstLine="480"/>
      </w:pPr>
      <w:r>
        <w:t>编程语言</w:t>
      </w:r>
      <w:r>
        <w:rPr>
          <w:rFonts w:hint="eastAsia"/>
        </w:rPr>
        <w:t>：C</w:t>
      </w:r>
      <w:r>
        <w:t>++</w:t>
      </w:r>
      <w:r>
        <w:rPr>
          <w:rFonts w:hint="eastAsia"/>
        </w:rPr>
        <w:t>；</w:t>
      </w:r>
    </w:p>
    <w:permEnd w:id="10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permStart w:id="11" w:edGrp="everyone"/>
      <w:r>
        <w:rPr>
          <w:rFonts w:hint="eastAsia"/>
          <w:lang w:val="en-US" w:eastAsia="zh-CN"/>
        </w:rPr>
        <w:t>一、编码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0、主要流程</w:t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1466850" cy="3583305"/>
            <wp:effectExtent l="0" t="0" r="1143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1、帧格式设计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（1）图片采用彩色编码，通过红、黄、蓝、绿四种颜色表示比特信息。（黄表示00，红色表示01……）。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（2）二维码包含四个定位矩形，其他区域为数据区域。每张二维码包含5184（72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）个像素格，其中576（4*12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）格被定位矩形占据。也就是说数据区的像素格为4608格，每格传递2bits信息，其中有32bits是最后加上的0。故每张二维码的信息为：2*4608-32=9184bits。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（3）默认帧率为10帧/秒，可以在Main.cpp中更改。</w:t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2294255" cy="2294255"/>
            <wp:effectExtent l="0" t="0" r="6985" b="6985"/>
            <wp:docPr id="2" name="图片 1" descr="output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output_Mome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20" w:after="120"/>
        <w:ind w:firstLine="480"/>
        <w:rPr>
          <w:rFonts w:hint="eastAsia"/>
        </w:rPr>
      </w:pPr>
      <w:r>
        <w:rPr>
          <w:rFonts w:hint="eastAsia"/>
          <w:lang w:val="en-US" w:eastAsia="zh-CN"/>
        </w:rPr>
        <w:t>CRC效验核心代码</w:t>
      </w:r>
    </w:p>
    <w:p>
      <w:pPr>
        <w:pStyle w:val="3"/>
        <w:numPr>
          <w:ilvl w:val="0"/>
          <w:numId w:val="0"/>
        </w:numPr>
        <w:spacing w:before="120" w:after="12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     使用模二除法，算法类似高精度除法，但是不进位，每步的运算是异或。</w:t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</w:pPr>
      <w:r>
        <w:drawing>
          <wp:inline distT="0" distB="0" distL="114300" distR="114300">
            <wp:extent cx="4754880" cy="2160905"/>
            <wp:effectExtent l="0" t="0" r="0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20" w:after="12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图片生成核心代码</w:t>
      </w:r>
    </w:p>
    <w:p>
      <w:pPr>
        <w:pStyle w:val="3"/>
        <w:numPr>
          <w:ilvl w:val="0"/>
          <w:numId w:val="0"/>
        </w:numPr>
        <w:spacing w:before="120" w:after="120"/>
        <w:ind w:leftChars="200" w:firstLine="480" w:firstLineChars="200"/>
      </w:pPr>
      <w:r>
        <w:rPr>
          <w:rFonts w:hint="eastAsia"/>
          <w:lang w:val="en-US" w:eastAsia="zh-CN"/>
        </w:rPr>
        <w:t xml:space="preserve">使用opencv的rectangle函数涂色。每两个比特信息填成一种颜色。  </w:t>
      </w:r>
      <w:r>
        <w:drawing>
          <wp:inline distT="0" distB="0" distL="114300" distR="114300">
            <wp:extent cx="5976620" cy="1137920"/>
            <wp:effectExtent l="0" t="0" r="12700" b="508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20" w:after="12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将生成的图片序列合成为视频</w:t>
      </w:r>
    </w:p>
    <w:p>
      <w:pPr>
        <w:pStyle w:val="3"/>
        <w:numPr>
          <w:ilvl w:val="0"/>
          <w:numId w:val="0"/>
        </w:numPr>
        <w:spacing w:before="120" w:after="120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使用opencv的VideoWriter函数，将视频保存在videoname路径。</w:t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72785" cy="1187450"/>
            <wp:effectExtent l="0" t="0" r="3175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</w:t>
      </w:r>
    </w:p>
    <w:p>
      <w:pPr>
        <w:pStyle w:val="3"/>
        <w:numPr>
          <w:ilvl w:val="0"/>
          <w:numId w:val="0"/>
        </w:numPr>
        <w:spacing w:before="120" w:after="12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0、主要流程</w:t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424305" cy="3186430"/>
            <wp:effectExtent l="0" t="0" r="825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1、将视频解码为图片序列</w:t>
      </w:r>
    </w:p>
    <w:p>
      <w:pPr>
        <w:pStyle w:val="3"/>
        <w:numPr>
          <w:ilvl w:val="0"/>
          <w:numId w:val="0"/>
        </w:numPr>
        <w:spacing w:before="120" w:after="120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使用opencv的VideoCapture函数，将得到的图片序列储存在srcImages中。</w:t>
      </w:r>
    </w:p>
    <w:p>
      <w:pPr>
        <w:pStyle w:val="3"/>
        <w:numPr>
          <w:ilvl w:val="0"/>
          <w:numId w:val="0"/>
        </w:numPr>
        <w:spacing w:before="120" w:after="120"/>
        <w:ind w:firstLine="720" w:firstLineChars="3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81295" cy="1783080"/>
            <wp:effectExtent l="0" t="0" r="698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2、读取图片，图片处理</w:t>
      </w:r>
    </w:p>
    <w:p>
      <w:pPr>
        <w:pStyle w:val="3"/>
        <w:numPr>
          <w:ilvl w:val="0"/>
          <w:numId w:val="0"/>
        </w:numPr>
        <w:spacing w:before="120" w:after="120"/>
        <w:ind w:left="420" w:leftChars="20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先进行简单处理，去除部分噪声（彩色转灰度、高斯滤波、二值化。）</w:t>
      </w:r>
    </w:p>
    <w:p>
      <w:pPr>
        <w:pStyle w:val="3"/>
        <w:numPr>
          <w:ilvl w:val="0"/>
          <w:numId w:val="0"/>
        </w:numPr>
        <w:spacing w:before="120" w:after="120"/>
        <w:ind w:left="420" w:leftChars="200" w:firstLine="420" w:firstLineChars="0"/>
      </w:pPr>
      <w:r>
        <w:drawing>
          <wp:inline distT="0" distB="0" distL="114300" distR="114300">
            <wp:extent cx="4806315" cy="1579880"/>
            <wp:effectExtent l="0" t="0" r="9525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spacing w:before="120" w:after="120"/>
        <w:ind w:left="4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二维码解码，CRC校验</w:t>
      </w:r>
    </w:p>
    <w:p>
      <w:pPr>
        <w:pStyle w:val="3"/>
        <w:numPr>
          <w:ilvl w:val="0"/>
          <w:numId w:val="0"/>
        </w:numPr>
        <w:spacing w:before="120" w:after="120"/>
        <w:ind w:left="48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将识别到的颜色转化为对应的比特编码。</w:t>
      </w:r>
    </w:p>
    <w:p>
      <w:pPr>
        <w:pStyle w:val="3"/>
        <w:numPr>
          <w:ilvl w:val="0"/>
          <w:numId w:val="0"/>
        </w:numPr>
        <w:spacing w:before="120" w:after="120"/>
        <w:ind w:left="480" w:leftChars="0"/>
      </w:pPr>
      <w:r>
        <w:drawing>
          <wp:inline distT="0" distB="0" distL="114300" distR="114300">
            <wp:extent cx="5812790" cy="1236345"/>
            <wp:effectExtent l="0" t="0" r="8890" b="133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spacing w:before="120" w:after="120"/>
        <w:ind w:left="48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将每帧信息拼接，输出二进制文件与校验文件。</w:t>
      </w:r>
    </w:p>
    <w:p>
      <w:pPr>
        <w:pStyle w:val="3"/>
        <w:numPr>
          <w:ilvl w:val="0"/>
          <w:numId w:val="0"/>
        </w:numPr>
        <w:spacing w:before="120" w:after="120"/>
        <w:ind w:left="48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4495" cy="1564005"/>
            <wp:effectExtent l="0" t="0" r="1905" b="571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spacing w:before="120" w:after="12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>
      <w:pPr>
        <w:pStyle w:val="3"/>
        <w:widowControl/>
        <w:numPr>
          <w:ilvl w:val="0"/>
          <w:numId w:val="6"/>
        </w:numPr>
        <w:spacing w:before="120" w:beforeLines="50" w:after="120" w:afterLines="50"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传输速度</w:t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实验中，彩色二维码的</w:t>
      </w:r>
      <w:r>
        <w:rPr>
          <w:rFonts w:hint="default"/>
          <w:lang w:val="en-US" w:eastAsia="zh-CN"/>
        </w:rPr>
        <w:t>分辨率</w:t>
      </w:r>
      <w:r>
        <w:rPr>
          <w:rFonts w:hint="eastAsia"/>
          <w:lang w:val="en-US" w:eastAsia="zh-CN"/>
        </w:rPr>
        <w:t>是5184（</w:t>
      </w:r>
      <w:r>
        <w:rPr>
          <w:rFonts w:hint="default"/>
          <w:lang w:val="en-US" w:eastAsia="zh-CN"/>
        </w:rPr>
        <w:t>72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）个</w:t>
      </w:r>
      <w:r>
        <w:rPr>
          <w:rFonts w:hint="default"/>
          <w:lang w:val="en-US" w:eastAsia="zh-CN"/>
        </w:rPr>
        <w:t>像素方块</w:t>
      </w:r>
      <w:r>
        <w:rPr>
          <w:rFonts w:hint="eastAsia"/>
          <w:lang w:val="en-US" w:eastAsia="zh-CN"/>
        </w:rPr>
        <w:t>。帧率10帧/秒，每张二维码包含9184 bits信息。故波特率以及传输速率为</w:t>
      </w:r>
      <w:r>
        <w:rPr>
          <w:rFonts w:hint="default"/>
          <w:lang w:val="en-US" w:eastAsia="zh-CN"/>
        </w:rPr>
        <w:t>10*9184</w:t>
      </w:r>
      <w:r>
        <w:rPr>
          <w:rFonts w:hint="eastAsia"/>
          <w:lang w:val="en-US" w:eastAsia="zh-CN"/>
        </w:rPr>
        <w:t>*10</w:t>
      </w:r>
      <w:r>
        <w:rPr>
          <w:rFonts w:hint="eastAsia"/>
          <w:vertAlign w:val="superscript"/>
          <w:lang w:val="en-US" w:eastAsia="zh-CN"/>
        </w:rPr>
        <w:t>-3</w:t>
      </w:r>
      <w:r>
        <w:rPr>
          <w:rFonts w:hint="default"/>
          <w:lang w:val="en-US" w:eastAsia="zh-CN"/>
        </w:rPr>
        <w:t>=91.94Kb/s。</w:t>
      </w:r>
    </w:p>
    <w:p>
      <w:pPr>
        <w:pStyle w:val="3"/>
        <w:widowControl/>
        <w:numPr>
          <w:ilvl w:val="0"/>
          <w:numId w:val="6"/>
        </w:numPr>
        <w:spacing w:before="120" w:beforeLines="50" w:after="120" w:afterLines="50" w:line="36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准确度</w:t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下面第一幅图为输入的二进制文件，第二幅图为输出的二进制文件，信息大致可以完整传输，但是仍然有传输错误的部分。</w:t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</w:pPr>
      <w:r>
        <w:drawing>
          <wp:inline distT="0" distB="0" distL="114300" distR="114300">
            <wp:extent cx="2316480" cy="1998980"/>
            <wp:effectExtent l="0" t="0" r="0" b="12700"/>
            <wp:docPr id="12" name="内容占位符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内容占位符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="420" w:leftChars="0" w:firstLine="420" w:firstLineChars="0"/>
      </w:pPr>
      <w:r>
        <w:drawing>
          <wp:inline distT="0" distB="0" distL="114300" distR="114300">
            <wp:extent cx="2263140" cy="1860550"/>
            <wp:effectExtent l="0" t="0" r="7620" b="139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spacing w:before="120" w:after="12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输出文件说明</w:t>
      </w:r>
    </w:p>
    <w:p>
      <w:pPr>
        <w:pStyle w:val="3"/>
        <w:numPr>
          <w:ilvl w:val="0"/>
          <w:numId w:val="0"/>
        </w:numPr>
        <w:spacing w:before="120" w:after="120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在附加文件包“EA1-1952-庾晓萍”中，包含了附加的文件。其中input.bin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是输入的二进制文件，output.mp4是输出的彩色二维码视频文件，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byphone.mp4是手机拍摄下的视频，output.bin是由手机拍摄的视频解码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得到的二进制文件，verify.bin是作为校验的二进制文件。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实验代码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</w:rPr>
        <w:t>本次实验的代码已上传于以下代码仓库：</w:t>
      </w:r>
      <w:permStart w:id="12" w:edGrp="everyone"/>
    </w:p>
    <w:p>
      <w:pPr>
        <w:pStyle w:val="3"/>
        <w:spacing w:before="120" w:after="120"/>
        <w:ind w:firstLine="480"/>
      </w:pPr>
      <w:r>
        <w:rPr>
          <w:rFonts w:hint="eastAsia"/>
        </w:rPr>
        <w:t>https://github.com/ryanregal/ExpOne_ComputerNetwork</w:t>
      </w:r>
      <w:permEnd w:id="12"/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permStart w:id="13" w:edGrp="everyone"/>
      <w:r>
        <w:rPr>
          <w:rFonts w:hint="eastAsia"/>
          <w:lang w:val="en-US" w:eastAsia="zh-CN"/>
        </w:rPr>
        <w:t>一、实验课后问题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1、在实验中的，编解码算法是什么？</w:t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编码算法：核心部分时将字符转化为比特，具体如下图。先将文件内容读入字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符数组input_string中，将字符转换为二进制储存在字符串data中。</w:t>
      </w:r>
      <w:r>
        <w:drawing>
          <wp:inline distT="0" distB="0" distL="114300" distR="114300">
            <wp:extent cx="5485130" cy="1764665"/>
            <wp:effectExtent l="0" t="0" r="1270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解码算法：解码算法先调用Read_Video函数读取视频，将图片储存在srcImages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数组中。再调用Code_Translate函数将图片转换为代码。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4932680" cy="2548890"/>
            <wp:effectExtent l="0" t="0" r="5080" b="1143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2、在实验中的，调制和解调算法是什么？其中，载体信号、调制信号是什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么？使用的算法属于调频、调幅还是调相？</w:t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答：调制是将信息搭载到载体上，本次实验中，就是把二进制文件写到一张图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片上，调制算法对应绘制二维码数据区的部分。在本次实验中，解调就是从二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维码中获取数据，得到二进制文件。载体信号是二维码，调制信号是从文件得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到的比特流。在实验中，是通过可见光的不同频率（像素块的不同颜色）来表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达不同信息的，所以算法属于调频算法。</w:t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调制算法：调制算法将比特流转化为二维码，主要是在比特流末尾加上CRC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校验码，然后调用绘制二维码。调制算法具体如下图：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5130" cy="1328420"/>
            <wp:effectExtent l="0" t="0" r="127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解调算法：解调算法先获取图片，获取图片后进行灰度处理、二值化，然后根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据定位码定位，校正图片，最后得到一张二维码的数据区数据。解调算法在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Code_Translate(Mat&amp; srcImage, ofstream&amp; verify)，具体如下图：</w:t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5485765" cy="2018030"/>
            <wp:effectExtent l="0" t="0" r="635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3、在实验中的，主要的噪声强度有多大，噪声来自哪些因素？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主要的噪声来自拍摄视频时手机的色差，背景的光线，以及拍摄图片变形。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4、你的编码算法分辨率是多少？（作为实验，不要求分辨率太大）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实验中，彩色二维码的分辨率是每张图5184（722*722）个像素。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5、你的编码波特率是多少？传输率是多少？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默认帧率10帧/秒，每张二维码包含9184 bits信息。故波特率以及传输速率为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10*9184*10-3=91.94Kb/s。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6、按奈氏定理和香农定理，通信率上限是多少？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</w:rPr>
        <w:t>319.2Kb /s</w:t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7"/>
        </w:numPr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实验思考与反思</w:t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通过这一次的计网实验，学习到了很多关于通信的知识，在实验过程中遇到了一些问题，首先是opencv库配置问题，出现了dll报错，最后发现是链接器配置问题。然后是像素块的颜色判断，识别手机拍摄视频时出现了错误，没有成功编码，最后修改了RPG的判断条件。还有在对图片处理时，没有采用掩模的，可能导致背景图片对解码的干扰，可以再对代码进行改进。</w:t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也和老师讨论了二维码的定位矩形问题。实验中采用了四个定位矩形。四个定位矩形的优点在于可以对变形的拍摄图形更好地处理，代码中用opencv的getPerspectiveTransform函数对图片进行了透视变换。但是四个定位矩形也存在不能识别二维码方向的问题，实际中会在右下角的中间用一个小矩形替代。</w:t>
      </w:r>
    </w:p>
    <w:permEnd w:id="13"/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 New Roman 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74D4B8"/>
    <w:multiLevelType w:val="singleLevel"/>
    <w:tmpl w:val="D174D4B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20BD80B"/>
    <w:multiLevelType w:val="singleLevel"/>
    <w:tmpl w:val="E20BD80B"/>
    <w:lvl w:ilvl="0" w:tentative="0">
      <w:start w:val="3"/>
      <w:numFmt w:val="decimal"/>
      <w:suff w:val="nothing"/>
      <w:lvlText w:val="%1、"/>
      <w:lvlJc w:val="left"/>
      <w:pPr>
        <w:ind w:left="480" w:leftChars="0" w:firstLine="0" w:firstLineChars="0"/>
      </w:pPr>
    </w:lvl>
  </w:abstractNum>
  <w:abstractNum w:abstractNumId="2">
    <w:nsid w:val="E22D1D65"/>
    <w:multiLevelType w:val="singleLevel"/>
    <w:tmpl w:val="E22D1D6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84080F"/>
    <w:multiLevelType w:val="singleLevel"/>
    <w:tmpl w:val="3484080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798EFA68"/>
    <w:multiLevelType w:val="singleLevel"/>
    <w:tmpl w:val="798EFA68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dit="readOnly" w:enforcement="1" w:cryptProviderType="rsaAES" w:cryptAlgorithmClass="hash" w:cryptAlgorithmType="typeAny" w:cryptAlgorithmSid="14" w:cryptSpinCount="100000" w:hash="ifjNAiv6ugspQGhE11PtkaYCwFaW+Wc5Lw22Ee4mOU9jXL8V0+zZ1bxdUKZMYNb+IVChRSddPu3Ald6lHfq2Ww==" w:salt="TpCTpQw56IxHOpBDlhJS9w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6C1A"/>
    <w:rsid w:val="001B30D0"/>
    <w:rsid w:val="001B6A37"/>
    <w:rsid w:val="00205414"/>
    <w:rsid w:val="002858F3"/>
    <w:rsid w:val="002A021F"/>
    <w:rsid w:val="002A1393"/>
    <w:rsid w:val="002C3255"/>
    <w:rsid w:val="003150B4"/>
    <w:rsid w:val="00361252"/>
    <w:rsid w:val="0046778F"/>
    <w:rsid w:val="004A1066"/>
    <w:rsid w:val="004F3C30"/>
    <w:rsid w:val="00500BCA"/>
    <w:rsid w:val="0058242F"/>
    <w:rsid w:val="006655AA"/>
    <w:rsid w:val="006825CB"/>
    <w:rsid w:val="006D2A23"/>
    <w:rsid w:val="006E7238"/>
    <w:rsid w:val="008063D1"/>
    <w:rsid w:val="008710F5"/>
    <w:rsid w:val="009C2027"/>
    <w:rsid w:val="00A7084B"/>
    <w:rsid w:val="00B02959"/>
    <w:rsid w:val="00B04A40"/>
    <w:rsid w:val="00B24809"/>
    <w:rsid w:val="00B50C86"/>
    <w:rsid w:val="00C05D05"/>
    <w:rsid w:val="00CA5425"/>
    <w:rsid w:val="00E5064E"/>
    <w:rsid w:val="00E67485"/>
    <w:rsid w:val="00EB5D96"/>
    <w:rsid w:val="13FD1F2D"/>
    <w:rsid w:val="1CCE4D7F"/>
    <w:rsid w:val="20106833"/>
    <w:rsid w:val="29A24D6A"/>
    <w:rsid w:val="35E6686D"/>
    <w:rsid w:val="36482F81"/>
    <w:rsid w:val="3DAF3C6C"/>
    <w:rsid w:val="4AA915A4"/>
    <w:rsid w:val="5A4F3AC1"/>
    <w:rsid w:val="5E5D4709"/>
    <w:rsid w:val="61E64C2D"/>
    <w:rsid w:val="6B3543D3"/>
    <w:rsid w:val="734054FF"/>
    <w:rsid w:val="742A10F7"/>
    <w:rsid w:val="7BF5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14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15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16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17"/>
    <w:qFormat/>
    <w:uiPriority w:val="9"/>
    <w:pPr>
      <w:numPr>
        <w:ilvl w:val="3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20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7">
    <w:name w:val="footer"/>
    <w:basedOn w:val="1"/>
    <w:link w:val="22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9">
    <w:name w:val="Subtitle"/>
    <w:basedOn w:val="1"/>
    <w:next w:val="1"/>
    <w:link w:val="19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10">
    <w:name w:val="Title"/>
    <w:basedOn w:val="1"/>
    <w:next w:val="1"/>
    <w:link w:val="18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uiPriority w:val="9"/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customStyle="1" w:styleId="15">
    <w:name w:val="标题 2 字符"/>
    <w:basedOn w:val="12"/>
    <w:link w:val="4"/>
    <w:uiPriority w:val="9"/>
    <w:rPr>
      <w:rFonts w:cs="Times New Roman"/>
      <w:b/>
      <w:bCs/>
      <w:kern w:val="32"/>
      <w:sz w:val="28"/>
      <w:szCs w:val="32"/>
    </w:rPr>
  </w:style>
  <w:style w:type="character" w:customStyle="1" w:styleId="16">
    <w:name w:val="标题 3 字符"/>
    <w:basedOn w:val="12"/>
    <w:link w:val="5"/>
    <w:qFormat/>
    <w:uiPriority w:val="9"/>
    <w:rPr>
      <w:rFonts w:cs="Times New Roman" w:asciiTheme="majorHAnsi" w:hAnsiTheme="majorHAnsi" w:eastAsiaTheme="majorEastAsia"/>
      <w:b/>
      <w:bCs/>
      <w:kern w:val="32"/>
      <w:sz w:val="28"/>
      <w:szCs w:val="32"/>
    </w:rPr>
  </w:style>
  <w:style w:type="character" w:customStyle="1" w:styleId="17">
    <w:name w:val="标题 4 字符"/>
    <w:basedOn w:val="12"/>
    <w:link w:val="6"/>
    <w:uiPriority w:val="9"/>
    <w:rPr>
      <w:rFonts w:cs="Times New Roman"/>
      <w:b/>
      <w:bCs/>
      <w:kern w:val="32"/>
      <w:sz w:val="24"/>
      <w:szCs w:val="32"/>
    </w:rPr>
  </w:style>
  <w:style w:type="character" w:customStyle="1" w:styleId="18">
    <w:name w:val="标题 字符"/>
    <w:basedOn w:val="12"/>
    <w:link w:val="10"/>
    <w:qFormat/>
    <w:uiPriority w:val="10"/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customStyle="1" w:styleId="19">
    <w:name w:val="副标题 字符"/>
    <w:basedOn w:val="12"/>
    <w:link w:val="9"/>
    <w:qFormat/>
    <w:uiPriority w:val="11"/>
    <w:rPr>
      <w:rFonts w:cs="Times New Roman"/>
      <w:b/>
      <w:kern w:val="0"/>
      <w:sz w:val="30"/>
      <w:szCs w:val="30"/>
    </w:rPr>
  </w:style>
  <w:style w:type="character" w:customStyle="1" w:styleId="20">
    <w:name w:val="列表段落 字符"/>
    <w:link w:val="3"/>
    <w:qFormat/>
    <w:uiPriority w:val="34"/>
    <w:rPr>
      <w:rFonts w:cs="Times New Roman"/>
      <w:kern w:val="0"/>
      <w:sz w:val="24"/>
      <w:szCs w:val="24"/>
    </w:rPr>
  </w:style>
  <w:style w:type="character" w:customStyle="1" w:styleId="21">
    <w:name w:val="页眉 字符"/>
    <w:basedOn w:val="12"/>
    <w:link w:val="8"/>
    <w:qFormat/>
    <w:uiPriority w:val="99"/>
    <w:rPr>
      <w:rFonts w:cs="Times New Roman"/>
      <w:kern w:val="0"/>
      <w:sz w:val="18"/>
      <w:szCs w:val="18"/>
    </w:rPr>
  </w:style>
  <w:style w:type="character" w:customStyle="1" w:styleId="22">
    <w:name w:val="页脚 字符"/>
    <w:basedOn w:val="12"/>
    <w:link w:val="7"/>
    <w:qFormat/>
    <w:uiPriority w:val="99"/>
    <w:rPr>
      <w:rFonts w:cs="Times New Roman"/>
      <w:kern w:val="0"/>
      <w:sz w:val="18"/>
      <w:szCs w:val="18"/>
    </w:rPr>
  </w:style>
  <w:style w:type="character" w:customStyle="1" w:styleId="23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实验报告格式（20220108更新）.dotx</Template>
  <Pages>11</Pages>
  <Words>1911</Words>
  <Characters>2399</Characters>
  <Lines>3</Lines>
  <Paragraphs>1</Paragraphs>
  <TotalTime>38</TotalTime>
  <ScaleCrop>false</ScaleCrop>
  <LinksUpToDate>false</LinksUpToDate>
  <CharactersWithSpaces>2585</CharactersWithSpaces>
  <Application>WPS Office_11.1.0.11365_F1E327BC-269C-435d-A152-05C5408002CA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2022-03-03T00:04:00Z</dcterms:created>
  <dc:creator>且学之</dc:creator>
  <cp:lastModifiedBy>且学之</cp:lastModifiedBy>
  <dcterms:modified xsi:type="dcterms:W3CDTF">2022-03-07T04:25:31Z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27CB8BE24AD4414989F4481FF806FF7B</vt:lpwstr>
  </property>
  <property fmtid="{D5CDD505-2E9C-101B-9397-08002B2CF9AE}" pid="3" name="KSOProductBuildVer">
    <vt:lpwstr>2052-11.1.0.11365</vt:lpwstr>
  </property>
</Properties>
</file>