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ATA DA ASSEMBLEIA GERAL EXTRAORDINÁRIA</w:t>
      </w:r>
    </w:p>
    <w:p>
      <w:pPr>
        <w:spacing w:after="240" w:before="240" w:line="3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 COOPERATIVA DE TRANSPORTE DE CARGAS DO BRASIL — BRATCARGAS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CNPJ 63.531.166/0001-54 — NIRE 29400047688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— Realizada em 17 de abril de 2026</w:t>
      </w:r>
    </w:p>
    <w:p>
      <w:pPr>
        <w:spacing w:after="1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Aos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17 (dezessete) dias do mês de abril do ano de 2026</w:t>
      </w:r>
      <w:r>
        <w:rPr>
          <w:rFonts w:ascii="Arial" w:cs="Arial" w:eastAsia="Arial" w:hAnsi="Arial"/>
          <w:sz w:val="22"/>
          <w:szCs w:val="22"/>
        </w:rPr>
        <w:t xml:space="preserve">, às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[●] horas e [●] minutos</w:t>
      </w:r>
      <w:r>
        <w:rPr>
          <w:rFonts w:ascii="Arial" w:cs="Arial" w:eastAsia="Arial" w:hAnsi="Arial"/>
          <w:sz w:val="22"/>
          <w:szCs w:val="22"/>
        </w:rPr>
        <w:t xml:space="preserve">, na sede social da Cooperativa de Transporte de Cargas do Brasil — BRATCARGAS, situada na Rua Getúlio Vargas, nº 860, Casa, Jardim Paraíso, Luís Eduardo Magalhães — Estado da Bahia, CEP 47.855-692, reuniram-se em Assembleia Geral Extraordinária, em modalidade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presencial</w:t>
      </w:r>
      <w:r>
        <w:rPr>
          <w:rFonts w:ascii="Arial" w:cs="Arial" w:eastAsia="Arial" w:hAnsi="Arial"/>
          <w:sz w:val="22"/>
          <w:szCs w:val="22"/>
        </w:rPr>
        <w:t xml:space="preserve">, os cooperados da Cooperativa, observada a Lei nº 5.764, de 16 de dezembro de 1971, e o Estatuto Social vigente, registrado na Junta Comercial do Estado da Bahia em 05 de novembro de 2025.</w:t>
      </w:r>
    </w:p>
    <w:p>
      <w:pPr>
        <w:spacing w:after="180" w:line="3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Convocação: </w:t>
      </w:r>
      <w:r>
        <w:rPr>
          <w:rFonts w:ascii="Arial" w:cs="Arial" w:eastAsia="Arial" w:hAnsi="Arial"/>
          <w:sz w:val="22"/>
          <w:szCs w:val="22"/>
        </w:rPr>
        <w:t xml:space="preserve">a presente Assembleia foi convocada pelo Presidente da Cooperativa, Sr.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Ronaldo Ribeiro da Silva</w:t>
      </w:r>
      <w:r>
        <w:rPr>
          <w:rFonts w:ascii="Arial" w:cs="Arial" w:eastAsia="Arial" w:hAnsi="Arial"/>
          <w:sz w:val="22"/>
          <w:szCs w:val="22"/>
        </w:rPr>
        <w:t xml:space="preserve">, mediante Edital datado de 02 de abril de 2026, observadas as seguintes formalidades, conforme art. 38 da Lei nº 5.764/1971 e o Estatuto Social vigente: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Edital afixado</w:t>
      </w:r>
      <w:r>
        <w:rPr>
          <w:rFonts w:ascii="Arial" w:cs="Arial" w:eastAsia="Arial" w:hAnsi="Arial"/>
          <w:sz w:val="22"/>
          <w:szCs w:val="22"/>
        </w:rPr>
        <w:t xml:space="preserve"> nas dependências da sede da Cooperativa em 02 de abril de 2026 e ali mantido até a presente data;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Publicação em jornal: </w:t>
      </w:r>
      <w:r>
        <w:rPr>
          <w:rFonts w:ascii="Arial" w:cs="Arial" w:eastAsia="Arial" w:hAnsi="Arial"/>
          <w:sz w:val="22"/>
          <w:szCs w:val="22"/>
        </w:rPr>
        <w:t xml:space="preserve">[nome do jornal de circulação no Estado da Bahia], edição de [data], página [●], correspondendo a [●] folha(s), na forma do art. 38 da Lei nº 5.764/1971;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Comunicação aos cooperados </w:t>
      </w:r>
      <w:r>
        <w:rPr>
          <w:rFonts w:ascii="Arial" w:cs="Arial" w:eastAsia="Arial" w:hAnsi="Arial"/>
          <w:sz w:val="22"/>
          <w:szCs w:val="22"/>
        </w:rPr>
        <w:t xml:space="preserve">por intermédio da Circular nº [●]/2026, expedida em [data], por meio físico e eletrônico, dispensando-se sua apresentação ao registro na JUCEB nos termos do passo-a-passo oficial para Atas de Assembleia Geral Extraordinária de Cooperativa.</w:t>
      </w:r>
    </w:p>
    <w:p>
      <w:pPr>
        <w:spacing w:after="180" w:line="3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Instalação e quórum: </w:t>
      </w:r>
      <w:r>
        <w:rPr>
          <w:rFonts w:ascii="Arial" w:cs="Arial" w:eastAsia="Arial" w:hAnsi="Arial"/>
          <w:sz w:val="22"/>
          <w:szCs w:val="22"/>
        </w:rPr>
        <w:t xml:space="preserve">a Cooperativa conta atualmente com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20 (vinte) cooperados ativos</w:t>
      </w:r>
      <w:r>
        <w:rPr>
          <w:rFonts w:ascii="Arial" w:cs="Arial" w:eastAsia="Arial" w:hAnsi="Arial"/>
          <w:sz w:val="22"/>
          <w:szCs w:val="22"/>
        </w:rPr>
        <w:t xml:space="preserve"> em condições de votar, observado o seguinte regime de convocações nos termos do art. 40 da Lei nº 5.764/1971 e do Estatuto Social vigente: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Em primeira convocação,</w:t>
      </w:r>
      <w:r>
        <w:rPr>
          <w:rFonts w:ascii="Arial" w:cs="Arial" w:eastAsia="Arial" w:hAnsi="Arial"/>
          <w:sz w:val="22"/>
          <w:szCs w:val="22"/>
        </w:rPr>
        <w:t xml:space="preserve"> às 14h00min, exigia-se a presença de 2/3 (dois terços) dos cooperados, ou seja, 14 (catorze) cooperados.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Compareceram apenas 5 (cinco) cooperados,</w:t>
      </w:r>
      <w:r>
        <w:rPr>
          <w:rFonts w:ascii="Arial" w:cs="Arial" w:eastAsia="Arial" w:hAnsi="Arial"/>
          <w:sz w:val="22"/>
          <w:szCs w:val="22"/>
        </w:rPr>
        <w:t xml:space="preserve"> número insuficiente para a instalação dos trabalhos, não tendo sido a Assembleia instalada nesta convocação.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Em segunda convocação,</w:t>
      </w:r>
      <w:r>
        <w:rPr>
          <w:rFonts w:ascii="Arial" w:cs="Arial" w:eastAsia="Arial" w:hAnsi="Arial"/>
          <w:sz w:val="22"/>
          <w:szCs w:val="22"/>
        </w:rPr>
        <w:t xml:space="preserve"> às 15h00min, exigia-se a presença de metade mais um dos cooperados, ou seja, 11 (onze) cooperados.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Compareceram 7 (sete) cooperados,</w:t>
      </w:r>
      <w:r>
        <w:rPr>
          <w:rFonts w:ascii="Arial" w:cs="Arial" w:eastAsia="Arial" w:hAnsi="Arial"/>
          <w:sz w:val="22"/>
          <w:szCs w:val="22"/>
        </w:rPr>
        <w:t xml:space="preserve"> número insuficiente para a instalação dos trabalhos, não tendo sido a Assembleia instalada também nesta convocação.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Em terceira e última convocação,</w:t>
      </w:r>
      <w:r>
        <w:rPr>
          <w:rFonts w:ascii="Arial" w:cs="Arial" w:eastAsia="Arial" w:hAnsi="Arial"/>
          <w:sz w:val="22"/>
          <w:szCs w:val="22"/>
        </w:rPr>
        <w:t xml:space="preserve"> às 16h00min, exigia-se a presença mínima de 10 (dez) cooperados, observado o art. 40 da Lei nº 5.764/1971.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Verificou-se a presença de 14 (catorze) cooperados,</w:t>
      </w:r>
      <w:r>
        <w:rPr>
          <w:rFonts w:ascii="Arial" w:cs="Arial" w:eastAsia="Arial" w:hAnsi="Arial"/>
          <w:sz w:val="22"/>
          <w:szCs w:val="22"/>
        </w:rPr>
        <w:t xml:space="preserve"> número superior ao mínimo legal e correspondente a 2/3 (dois terços) do total de cooperados ativos, atendendo, portanto, ao quórum qualificado exigido pelo art. 31, inciso V do Estatuto Social vigente para deliberação sobre reforma estatutária.</w:t>
      </w:r>
    </w:p>
    <w:p>
      <w:pPr>
        <w:spacing w:after="1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Assim,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aos dezessete dias do mês de abril de 2026, às 16h00min, em terceira e última convocação, com a presença de 14 (catorze) cooperados,</w:t>
      </w:r>
      <w:r>
        <w:rPr>
          <w:rFonts w:ascii="Arial" w:cs="Arial" w:eastAsia="Arial" w:hAnsi="Arial"/>
          <w:sz w:val="22"/>
          <w:szCs w:val="22"/>
        </w:rPr>
        <w:t xml:space="preserve"> a Assembleia Geral Extraordinária foi declarada formalmente instalada.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As assinaturas dos cooperados presentes encontram-se devidamente registradas no Livro de Presença dos Associados nas Assembleias Gerais</w:t>
      </w:r>
      <w:r>
        <w:rPr>
          <w:rFonts w:ascii="Arial" w:cs="Arial" w:eastAsia="Arial" w:hAnsi="Arial"/>
          <w:sz w:val="22"/>
          <w:szCs w:val="22"/>
        </w:rPr>
        <w:t xml:space="preserve">, em folha própria a esta data dedicada, em conformidade com o art. 38 da Lei nº 5.764/1971.</w:t>
      </w:r>
    </w:p>
    <w:p>
      <w:pPr>
        <w:spacing w:after="180" w:line="3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Mesa Diretora dos Trabalhos: </w:t>
      </w:r>
      <w:r>
        <w:rPr>
          <w:rFonts w:ascii="Arial" w:cs="Arial" w:eastAsia="Arial" w:hAnsi="Arial"/>
          <w:sz w:val="22"/>
          <w:szCs w:val="22"/>
        </w:rPr>
        <w:t xml:space="preserve">foi indicado para presidir os trabalhos o(a) Sr.(a)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[●]</w:t>
      </w:r>
      <w:r>
        <w:rPr>
          <w:rFonts w:ascii="Arial" w:cs="Arial" w:eastAsia="Arial" w:hAnsi="Arial"/>
          <w:sz w:val="22"/>
          <w:szCs w:val="22"/>
        </w:rPr>
        <w:t xml:space="preserve">, e para secretariá-los o(a) Sr.(a)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[●]</w:t>
      </w:r>
      <w:r>
        <w:rPr>
          <w:rFonts w:ascii="Arial" w:cs="Arial" w:eastAsia="Arial" w:hAnsi="Arial"/>
          <w:sz w:val="22"/>
          <w:szCs w:val="22"/>
        </w:rPr>
        <w:t xml:space="preserve">, ambos cooperados da BRATCARGAS, que aceitaram a indicação e assumiram seus encargos.</w:t>
      </w: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Ordem do Dia, </w:t>
      </w:r>
      <w:r>
        <w:rPr>
          <w:rFonts w:ascii="Arial" w:cs="Arial" w:eastAsia="Arial" w:hAnsi="Arial"/>
          <w:sz w:val="22"/>
          <w:szCs w:val="22"/>
        </w:rPr>
        <w:t xml:space="preserve">conforme Edital de Convocação publicado em 02 de abril de 2026: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Deliberação sobre a alteração do Estatuto Social da Cooperativa</w:t>
      </w:r>
      <w:r>
        <w:rPr>
          <w:rFonts w:ascii="Arial" w:cs="Arial" w:eastAsia="Arial" w:hAnsi="Arial"/>
          <w:sz w:val="22"/>
          <w:szCs w:val="22"/>
        </w:rPr>
        <w:t xml:space="preserve">, incluindo: (a) atualização de cláusulas estatutárias; (b) adequações legais e normativas, notadamente à Lei Complementar nº 214/2025 (Reforma Tributária — IBS e CBS) e ao Decreto nº 11.902/2024 (Selo Biocombustível Social); (c) inclusão, exclusão ou modificação de dispositivos estatutários, especialmente expansão do objeto social para configuração da BRATCARGAS como cooperativa multifuncional, incluindo Seções operacionais transversais (Transporte, Agro, Florestal, Animal e Trade);</w:t>
      </w:r>
    </w:p>
    <w:p>
      <w:pPr>
        <w:pStyle w:val="ListParagraph"/>
        <w:numPr>
          <w:ilvl w:val="0"/>
          <w:numId w:val="3"/>
        </w:numPr>
        <w:spacing w:after="2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Outros assuntos correlatos à alteração estatutária</w:t>
      </w:r>
      <w:r>
        <w:rPr>
          <w:rFonts w:ascii="Arial" w:cs="Arial" w:eastAsia="Arial" w:hAnsi="Arial"/>
          <w:sz w:val="22"/>
          <w:szCs w:val="22"/>
        </w:rPr>
        <w:t xml:space="preserve">, quando necessários para sua plena implementação, observada a competência exclusiva da Assembleia Geral Extraordinária prevista no art. 46 da Lei nº 5.764/1971.</w:t>
      </w:r>
    </w:p>
    <w:p>
      <w:pPr>
        <w:spacing w:after="240" w:before="240" w:line="3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DELIBERAÇÕES</w:t>
      </w:r>
    </w:p>
    <w:p>
      <w:pPr>
        <w:spacing w:after="180" w:line="3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 Da reforma estatutária integral: </w:t>
      </w:r>
      <w:r>
        <w:rPr>
          <w:rFonts w:ascii="Arial" w:cs="Arial" w:eastAsia="Arial" w:hAnsi="Arial"/>
          <w:sz w:val="22"/>
          <w:szCs w:val="22"/>
        </w:rPr>
        <w:t xml:space="preserve">Após exposição pelo Presidente Ronaldo Ribeiro da Silva sobre as razões da reforma — fundamentalmente, alinhar o Estatuto Social às novas obrigações da Reforma Tributária (LC 214/2025), expandir o objeto social para configurar a BRATCARGAS como cooperativa multifuncional com Seções operacionais (Transporte, Agro, Florestal, Animal e Trade), incorporar autorização para opção pelo regime específico do art. 271 da LC 214/2025 a partir de 1º de janeiro de 2027, e habilitar a Cooperativa para operações de comércio exterior via Radar/Siscomex —, e após ampla discussão pelos cooperados presentes, foi colocada em votação a aprovação integral do novo texto estatutário, em substituição ao texto vigente registrado na JUCEB em 05/11/2025 sob NIRE 29400047688.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APROVADA POR UNANIMIDADE, POR ACLAMAÇÃO, pelos 14 (catorze) cooperados presentes, sem votos contrários e sem abstenções, atingido com folga o quórum qualificado de 2/3 (dois terços) dos cooperados presentes exigido pelo art. 31, inciso V do Estatuto Social vigente para deliberação sobre reforma estatutária.</w:t>
      </w:r>
      <w:r>
        <w:rPr>
          <w:rFonts w:ascii="Arial" w:cs="Arial" w:eastAsia="Arial" w:hAnsi="Arial"/>
          <w:sz w:val="22"/>
          <w:szCs w:val="22"/>
        </w:rPr>
        <w:t xml:space="preserve"> O texto integral do novo Estatuto Social, contendo 53 (cinquenta e três) artigos, fica como Anexo I a esta ata, e será arquivado em processo separado junto à JUCEB sob o Ato/Evento 019 — Estatuto Social.</w:t>
      </w: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 Das principais alterações aprovadas no Estatuto Social: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Art. 5º — Objeto social expandido: </w:t>
      </w:r>
      <w:r>
        <w:rPr>
          <w:rFonts w:ascii="Arial" w:cs="Arial" w:eastAsia="Arial" w:hAnsi="Arial"/>
          <w:sz w:val="22"/>
          <w:szCs w:val="22"/>
        </w:rPr>
        <w:t xml:space="preserve">de objeto restrito a transporte (CNAEs 49.30 e 45.20) para objeto multifuncional incluindo Seções Agro, Florestal, Animal e Trade, com adição de CNAEs do grupo 46 (comércio atacadista) e parágrafos sobre estrutura em Seções e operações de comércio exterior;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Art. 6º — Categorias de cooperados: </w:t>
      </w:r>
      <w:r>
        <w:rPr>
          <w:rFonts w:ascii="Arial" w:cs="Arial" w:eastAsia="Arial" w:hAnsi="Arial"/>
          <w:sz w:val="22"/>
          <w:szCs w:val="22"/>
        </w:rPr>
        <w:t xml:space="preserve">ampliação para 5 (cinco) categorias explícitas — transportador pessoa física, produtor rural pessoa física, prestador pessoa jurídica, produtor pessoa jurídica, comprador industrial pessoa jurídica e trading pessoa jurídica;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Art. 8º — Quota-parte: </w:t>
      </w:r>
      <w:r>
        <w:rPr>
          <w:rFonts w:ascii="Arial" w:cs="Arial" w:eastAsia="Arial" w:hAnsi="Arial"/>
          <w:sz w:val="22"/>
          <w:szCs w:val="22"/>
        </w:rPr>
        <w:t xml:space="preserve">correção redacional e escalonamento de subscrição mínima por categoria de cooperado;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Art. 17 — Capital social: </w:t>
      </w:r>
      <w:r>
        <w:rPr>
          <w:rFonts w:ascii="Arial" w:cs="Arial" w:eastAsia="Arial" w:hAnsi="Arial"/>
          <w:sz w:val="22"/>
          <w:szCs w:val="22"/>
        </w:rPr>
        <w:t xml:space="preserve">previsão de expansão automática por novas subscrições e meta de capitalização progressiva;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Art. 33 — Conselho de Administração: </w:t>
      </w:r>
      <w:r>
        <w:rPr>
          <w:rFonts w:ascii="Arial" w:cs="Arial" w:eastAsia="Arial" w:hAnsi="Arial"/>
          <w:sz w:val="22"/>
          <w:szCs w:val="22"/>
        </w:rPr>
        <w:t xml:space="preserve">texto mantido sem alteração (4 (quatro) membros, mandato de 4 (quatro) anos);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Art. 34 — Composição do Conselho: </w:t>
      </w:r>
      <w:r>
        <w:rPr>
          <w:rFonts w:ascii="Arial" w:cs="Arial" w:eastAsia="Arial" w:hAnsi="Arial"/>
          <w:sz w:val="22"/>
          <w:szCs w:val="22"/>
        </w:rPr>
        <w:t xml:space="preserve">acréscimo da possibilidade de até 3 (três) Conselheiros adicionais com atribuições específicas por Seção operacional, e cláusula de revisão de proventos por Assembleia Geral mediante aprovação por maioria de 2/3 (dois terços);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Art. 42 — Operações com não-associados: </w:t>
      </w:r>
      <w:r>
        <w:rPr>
          <w:rFonts w:ascii="Arial" w:cs="Arial" w:eastAsia="Arial" w:hAnsi="Arial"/>
          <w:sz w:val="22"/>
          <w:szCs w:val="22"/>
        </w:rPr>
        <w:t xml:space="preserve">introdução de limite quantitativo de 30% (trinta por cento), alçada de autorização de até R$ 2.500.000,00 (dois milhões e quinhentos mil reais) pelo Conselho de Administração e acima desse valor pela Assembleia Geral, e referência expressa à segregação contábil obrigatória;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Art. 43 — Tratamento tributário do ato cooperativo: </w:t>
      </w:r>
      <w:r>
        <w:rPr>
          <w:rFonts w:ascii="Arial" w:cs="Arial" w:eastAsia="Arial" w:hAnsi="Arial"/>
          <w:sz w:val="22"/>
          <w:szCs w:val="22"/>
        </w:rPr>
        <w:t xml:space="preserve">atualização das fontes normativas (art. 79 da Lei nº 5.764/1971 c/c art. 15 da MP 2.158-35/2001) e extensão ao ato intercooperativo;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Art. 44 — NOVO — Adesão ao art. 271 da LC 214/2025: </w:t>
      </w:r>
      <w:r>
        <w:rPr>
          <w:rFonts w:ascii="Arial" w:cs="Arial" w:eastAsia="Arial" w:hAnsi="Arial"/>
          <w:sz w:val="22"/>
          <w:szCs w:val="22"/>
        </w:rPr>
        <w:t xml:space="preserve">autorização expressa à diretoria para optar pelo regime específico de IBS e CBS, com transferência de créditos do art. 272 e rateio do art. 51;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Art. 45 — NOVO — Selo Biocombustível Social: </w:t>
      </w:r>
      <w:r>
        <w:rPr>
          <w:rFonts w:ascii="Arial" w:cs="Arial" w:eastAsia="Arial" w:hAnsi="Arial"/>
          <w:sz w:val="22"/>
          <w:szCs w:val="22"/>
        </w:rPr>
        <w:t xml:space="preserve">autorização para habilitação no programa nos termos do Decreto nº 11.902/2024 e Portaria MDA nº 28/2024;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Arts. 46, 47 e 48 — NOVOS — Comércio exterior: </w:t>
      </w:r>
      <w:r>
        <w:rPr>
          <w:rFonts w:ascii="Arial" w:cs="Arial" w:eastAsia="Arial" w:hAnsi="Arial"/>
          <w:sz w:val="22"/>
          <w:szCs w:val="22"/>
        </w:rPr>
        <w:t xml:space="preserve">autorização para habilitação no Radar/Siscomex, operações de importação coletiva e exportação;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Art. 49 — Intercooperação ampliada: </w:t>
      </w:r>
      <w:r>
        <w:rPr>
          <w:rFonts w:ascii="Arial" w:cs="Arial" w:eastAsia="Arial" w:hAnsi="Arial"/>
          <w:sz w:val="22"/>
          <w:szCs w:val="22"/>
        </w:rPr>
        <w:t xml:space="preserve">pré-aprovação de intercooperações com a COHAPM, com a OCB-BA e o SESCOOP-BA, e com cooperativas centrais regionais;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Art. 53 — NOVO — Auditoria contábil externa: </w:t>
      </w:r>
      <w:r>
        <w:rPr>
          <w:rFonts w:ascii="Arial" w:cs="Arial" w:eastAsia="Arial" w:hAnsi="Arial"/>
          <w:sz w:val="22"/>
          <w:szCs w:val="22"/>
        </w:rPr>
        <w:t xml:space="preserve">obrigatória quando atingidos parâmetros específicos, incluindo receita bruta superior a R$ 77.000.000,00 (setenta e sete milhões de reais), em conformidade com a Lei nº 11.638/2007.</w:t>
      </w:r>
    </w:p>
    <w:p>
      <w:pPr>
        <w:spacing w:after="180" w:line="3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3. Da autorização para opção pelo Regime Específico do art. 271 da LC 214/2025: </w:t>
      </w:r>
      <w:r>
        <w:rPr>
          <w:rFonts w:ascii="Arial" w:cs="Arial" w:eastAsia="Arial" w:hAnsi="Arial"/>
          <w:sz w:val="22"/>
          <w:szCs w:val="22"/>
        </w:rPr>
        <w:t xml:space="preserve">Foi aprovada autorização expressa ao Conselho de Administração para formalizar, a partir de 1º de janeiro de 2027 (primeira janela formal prevista na legislação), a opção pela Cooperativa pelo Regime Específico das Cooperativas do art. 271 da Lei Complementar nº 214/2025, com alíquota zero de IBS e CBS nas operações entre a Cooperativa e seus cooperados, e renovação automática da opção nos anos-calendário subsequentes, salvo deliberação em contrário desta Assembleia.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APROVADA POR UNANIMIDADE, POR ACLAMAÇÃO, pelos 14 (catorze) cooperados presentes.</w:t>
      </w:r>
    </w:p>
    <w:p>
      <w:pPr>
        <w:spacing w:after="180" w:line="3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4. Da autorização para habilitação no Radar/Siscomex: </w:t>
      </w:r>
      <w:r>
        <w:rPr>
          <w:rFonts w:ascii="Arial" w:cs="Arial" w:eastAsia="Arial" w:hAnsi="Arial"/>
          <w:sz w:val="22"/>
          <w:szCs w:val="22"/>
        </w:rPr>
        <w:t xml:space="preserve">Foi aprovada autorização ao Conselho de Administração para protocolar habilitação da Cooperativa no Radar/Siscomex perante a Receita Federal do Brasil, em modalidade Limitada inicialmente (até US$ 150.000,00 — cento e cinquenta mil dólares americanos — em importações a cada 6 (seis) meses), com posterior escalonamento para modalidade Ilimitada conforme volume operacional, nos termos da Instrução Normativa RFB nº 1.984/2020 ou regulamentação superveniente.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APROVADA POR UNANIMIDADE, POR ACLAMAÇÃO, pelos 14 (catorze) cooperados presentes.</w:t>
      </w:r>
    </w:p>
    <w:p>
      <w:pPr>
        <w:spacing w:after="180" w:line="3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5. Da eleição complementar de Conselheiros adicionais (Art. 34 do novo Estatuto): </w:t>
      </w:r>
      <w:r>
        <w:rPr>
          <w:rFonts w:ascii="Arial" w:cs="Arial" w:eastAsia="Arial" w:hAnsi="Arial"/>
          <w:sz w:val="22"/>
          <w:szCs w:val="22"/>
        </w:rPr>
        <w:t xml:space="preserve">Considerando a previsão do novo Art. 34 do Estatuto Social, que permite a eleição de até 3 (três) Conselheiros adicionais com atribuições específicas por Seção operacional, foi(ram) eleito(s) o(s) seguinte(s) cooperado(s):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[●] (CPF [●]) — Conselheiro responsável pela Seção [●]; [●] (CPF [●]) — Conselheiro responsável pela Seção [●]; [●] (CPF [●]) — Conselheiro responsável pela Seção [●]</w:t>
      </w:r>
      <w:r>
        <w:rPr>
          <w:rFonts w:ascii="Arial" w:cs="Arial" w:eastAsia="Arial" w:hAnsi="Arial"/>
          <w:sz w:val="22"/>
          <w:szCs w:val="22"/>
        </w:rPr>
        <w:t xml:space="preserve">. O(s) Conselheiro(s) adicional(is) ora eleito(s) declara(m), neste ato,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não estar(em) incurso(s) nas vedações do art. 51 da Lei nº 5.764/1971</w:t>
      </w:r>
      <w:r>
        <w:rPr>
          <w:rFonts w:ascii="Arial" w:cs="Arial" w:eastAsia="Arial" w:hAnsi="Arial"/>
          <w:sz w:val="22"/>
          <w:szCs w:val="22"/>
        </w:rPr>
        <w:t xml:space="preserve">, comprometendo-se ao cumprimento integral do Estatuto Social e da legislação aplicável.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Caso não haja eleição de Conselheiros adicionais nesta Assembleia, este item fica prejudicado, sem necessidade de retificação.</w:t>
      </w: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6. Da composição final do Conselho de Administração: </w:t>
      </w:r>
      <w:r>
        <w:rPr>
          <w:rFonts w:ascii="Arial" w:cs="Arial" w:eastAsia="Arial" w:hAnsi="Arial"/>
          <w:sz w:val="22"/>
          <w:szCs w:val="22"/>
        </w:rPr>
        <w:t xml:space="preserve">Em conformidade com o Estatuto Social anterior, mantida pela presente reforma no Art. 33, e ampliada pelo Art. 34 conforme acima, a composição do Conselho de Administração da BRATCARGAS é: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Presidente: </w:t>
      </w:r>
      <w:r>
        <w:rPr>
          <w:rFonts w:ascii="Arial" w:cs="Arial" w:eastAsia="Arial" w:hAnsi="Arial"/>
          <w:sz w:val="22"/>
          <w:szCs w:val="22"/>
        </w:rPr>
        <w:t xml:space="preserve">Marcos Lima Caribé (CPF 677.710.415-15);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Vice-Presidente: </w:t>
      </w:r>
      <w:r>
        <w:rPr>
          <w:rFonts w:ascii="Arial" w:cs="Arial" w:eastAsia="Arial" w:hAnsi="Arial"/>
          <w:sz w:val="22"/>
          <w:szCs w:val="22"/>
        </w:rPr>
        <w:t xml:space="preserve">Nailde Gonçalves Silva Caribé (CPF 009.994.205-42);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Diretor Financeiro: </w:t>
      </w:r>
      <w:r>
        <w:rPr>
          <w:rFonts w:ascii="Arial" w:cs="Arial" w:eastAsia="Arial" w:hAnsi="Arial"/>
          <w:sz w:val="22"/>
          <w:szCs w:val="22"/>
        </w:rPr>
        <w:t xml:space="preserve">Roberto Ribeiro da Silva (CPF 987.252.705-91);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Diretor Comercial: </w:t>
      </w:r>
      <w:r>
        <w:rPr>
          <w:rFonts w:ascii="Arial" w:cs="Arial" w:eastAsia="Arial" w:hAnsi="Arial"/>
          <w:sz w:val="22"/>
          <w:szCs w:val="22"/>
        </w:rPr>
        <w:t xml:space="preserve">Felipe Silva de Souza (CPF 071.139.895-00);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Conselheiros adicionais por Seção operacional: </w:t>
      </w:r>
      <w:r>
        <w:rPr>
          <w:rFonts w:ascii="Arial" w:cs="Arial" w:eastAsia="Arial" w:hAnsi="Arial"/>
          <w:sz w:val="22"/>
          <w:szCs w:val="22"/>
        </w:rPr>
        <w:t xml:space="preserve">conforme item 5 acima, se houver eleição efetiva.</w:t>
      </w:r>
    </w:p>
    <w:p>
      <w:pPr>
        <w:spacing w:after="180" w:line="3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7. Encerramento: </w:t>
      </w:r>
      <w:r>
        <w:rPr>
          <w:rFonts w:ascii="Arial" w:cs="Arial" w:eastAsia="Arial" w:hAnsi="Arial"/>
          <w:sz w:val="22"/>
          <w:szCs w:val="22"/>
        </w:rPr>
        <w:t xml:space="preserve">Esgotada a Ordem do Dia constante do Edital de Convocação, e perguntando o Sr. Presidente da Mesa se algum dos cooperados presentes desejaria manifestar-se sobre qualquer outro assunto correlato à reforma estatutária ora aprovada,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nada mais houve a tratar, sendo todas as deliberações acima ratificadas por aclamação geral dos 14 (catorze) cooperados presentes</w:t>
      </w:r>
      <w:r>
        <w:rPr>
          <w:rFonts w:ascii="Arial" w:cs="Arial" w:eastAsia="Arial" w:hAnsi="Arial"/>
          <w:sz w:val="22"/>
          <w:szCs w:val="22"/>
        </w:rPr>
        <w:t xml:space="preserve">. O Sr. Presidente da Mesa agradeceu a presença de todos e declarou encerrados os trabalhos, às [●] horas e [●] minutos, determinando a lavratura desta ata.</w:t>
      </w:r>
    </w:p>
    <w:p>
      <w:pPr>
        <w:spacing w:after="1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presente ata, lida e achada conforme, foi assinada pelos integrantes da Mesa Diretora dos Trabalhos, pelo Conselho de Administração presente, pelo advogado responsável pela orientação jurídica e por todos os cooperados presentes. Declara-se, para todos os fins de direito, que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esta ata é cópia fiel do que consta lavrado no Livro de Atas da Cooperativa</w:t>
      </w:r>
      <w:r>
        <w:rPr>
          <w:rFonts w:ascii="Arial" w:cs="Arial" w:eastAsia="Arial" w:hAnsi="Arial"/>
          <w:sz w:val="22"/>
          <w:szCs w:val="22"/>
        </w:rPr>
        <w:t xml:space="preserve">, e que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as assinaturas dos 14 (catorze) cooperados presentes encontram-se devidamente registradas no Livro de Presença dos Associados nas Assembleias Gerais</w:t>
      </w:r>
      <w:r>
        <w:rPr>
          <w:rFonts w:ascii="Arial" w:cs="Arial" w:eastAsia="Arial" w:hAnsi="Arial"/>
          <w:sz w:val="22"/>
          <w:szCs w:val="22"/>
        </w:rPr>
        <w:t xml:space="preserve">, em folha própria a esta data dedicada, em conformidade com o art. 38 da Lei nº 5.764/1971 e com o passo-a-passo da Junta Comercial do Estado da Bahia para protocolo de Ata de Assembleia Geral Extraordinária de Cooperativa (Ato/Evento 007).</w:t>
      </w:r>
    </w:p>
    <w:p>
      <w:pPr>
        <w:spacing w:after="480" w:before="600" w:line="3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Luís Eduardo Magalhães — Bahia, 17 de abril de 2026.</w:t>
      </w:r>
    </w:p>
    <w:p>
      <w:pPr>
        <w:spacing w:after="240" w:before="240" w:line="3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ASSINATURAS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DIRETORA DOS TRABALHOS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000000" w:sz="6" w:space="1"/>
              </w:pBdr>
              <w:spacing w:after="0" w:before="4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[NOME DO PRESIDENTE DA MESA]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Presidente da Mesa — CPF [●]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000000" w:sz="6" w:space="1"/>
              </w:pBdr>
              <w:spacing w:after="0" w:before="4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[NOME DO SECRETÁRIO(A) DA MESA]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Secretário(a) da Mesa — CPF [●]</w:t>
            </w:r>
          </w:p>
        </w:tc>
      </w:tr>
    </w:tbl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PRESIDENTE CONVOCADOR DA ASSEMBLEIA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000000" w:sz="6" w:space="1"/>
              </w:pBdr>
              <w:spacing w:after="0" w:before="4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RONALDO RIBEIRO DA SILVA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Presidente convocador — CPF 020.133.425-94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000000" w:sz="6" w:space="1"/>
              </w:pBdr>
              <w:spacing w:after="0" w:before="4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CONSELHO DE ADMINISTRAÇÃO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000000" w:sz="6" w:space="1"/>
              </w:pBdr>
              <w:spacing w:after="0" w:before="4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MARCOS LIMA CARIBÉ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Presidente — CPF 677.710.415-15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000000" w:sz="6" w:space="1"/>
              </w:pBdr>
              <w:spacing w:after="0" w:before="4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NAILDE GONÇALVES SILVA CARIBÉ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Vice-Presidente — CPF 009.994.205-42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000000" w:sz="6" w:space="1"/>
              </w:pBdr>
              <w:spacing w:after="0" w:before="4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ROBERTO RIBEIRO DA SILVA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Diretor Financeiro — CPF 987.252.705-91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000000" w:sz="6" w:space="1"/>
              </w:pBdr>
              <w:spacing w:after="0" w:before="4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FELIPE SILVA DE SOUZA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Diretor Comercial — CPF 071.139.895-00</w:t>
            </w:r>
          </w:p>
        </w:tc>
      </w:tr>
    </w:tbl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ADVOGADO RESPONSÁVEL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000000" w:sz="6" w:space="1"/>
              </w:pBdr>
              <w:spacing w:after="0" w:before="4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RODRIGO OLIVEIRA BACELLAR BARBOSA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Advogado — OAB-BA nº 80891 — Visto e orientação jurídica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000000" w:sz="6" w:space="1"/>
              </w:pBdr>
              <w:spacing w:after="0" w:before="4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/>
            </w:r>
          </w:p>
        </w:tc>
      </w:tr>
    </w:tbl>
    <w:p>
      <w:pPr>
        <w:pageBreakBefore/>
        <w:spacing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240" w:line="3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ANEXOS DA ATA — PARA PROTOCOLO NA JUCEB-BA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ANEXO I — </w:t>
      </w:r>
      <w:r>
        <w:rPr>
          <w:rFonts w:ascii="Arial" w:cs="Arial" w:eastAsia="Arial" w:hAnsi="Arial"/>
          <w:sz w:val="22"/>
          <w:szCs w:val="22"/>
        </w:rPr>
        <w:t xml:space="preserve">Texto integral do novo Estatuto Social (53 artigos) — arquivado em processo separado junto à JUCEB sob o Ato/Evento 019 — Estatuto Social, com visto do advogado Rodrigo Oliveira Bacellar Barbosa (OAB-BA 80891);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ANEXO II — </w:t>
      </w:r>
      <w:r>
        <w:rPr>
          <w:rFonts w:ascii="Arial" w:cs="Arial" w:eastAsia="Arial" w:hAnsi="Arial"/>
          <w:sz w:val="22"/>
          <w:szCs w:val="22"/>
        </w:rPr>
        <w:t xml:space="preserve">Lista de Presença assinada pelos 14 (catorze) cooperados presentes — folha do Livro de Presença dos Associados nas Assembleias Gerais, em conformidade com o art. 38 da Lei nº 5.764/1971;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ANEXO III — </w:t>
      </w:r>
      <w:r>
        <w:rPr>
          <w:rFonts w:ascii="Arial" w:cs="Arial" w:eastAsia="Arial" w:hAnsi="Arial"/>
          <w:sz w:val="22"/>
          <w:szCs w:val="22"/>
        </w:rPr>
        <w:t xml:space="preserve">Folha do jornal de publicação do edital — [nome do jornal], edição de [data], página [●];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ANEXO IV — </w:t>
      </w:r>
      <w:r>
        <w:rPr>
          <w:rFonts w:ascii="Arial" w:cs="Arial" w:eastAsia="Arial" w:hAnsi="Arial"/>
          <w:sz w:val="22"/>
          <w:szCs w:val="22"/>
        </w:rPr>
        <w:t xml:space="preserve">Cópia do edital afixado nas dependências da sede, com atestado de afixação datado de 02 de abril de 2026;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ANEXO V — </w:t>
      </w:r>
      <w:r>
        <w:rPr>
          <w:rFonts w:ascii="Arial" w:cs="Arial" w:eastAsia="Arial" w:hAnsi="Arial"/>
          <w:sz w:val="22"/>
          <w:szCs w:val="22"/>
        </w:rPr>
        <w:t xml:space="preserve">Cópia da Circular nº [●]/2026 de comunicação aos cooperados, expedida em [data];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ANEXO VI — </w:t>
      </w:r>
      <w:r>
        <w:rPr>
          <w:rFonts w:ascii="Arial" w:cs="Arial" w:eastAsia="Arial" w:hAnsi="Arial"/>
          <w:sz w:val="22"/>
          <w:szCs w:val="22"/>
        </w:rPr>
        <w:t xml:space="preserve">Declaração de desimpedimento dos Conselheiros adicionais eleitos (Art. 34), se houver eleição, em documento próprio, conforme exigência da JUCEB-BA — Ato/Evento 007;</w:t>
      </w:r>
    </w:p>
    <w:p>
      <w:pPr>
        <w:spacing w:after="18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CAMPOS REMANESCENTES A PREENCHER ANTES DO PROTOCOLO NA JUCEB</w:t>
      </w:r>
    </w:p>
    <w:p>
      <w:pPr>
        <w:pStyle w:val="ListParagraph"/>
        <w:numPr>
          <w:ilvl w:val="0"/>
          <w:numId w:val="4"/>
        </w:numPr>
        <w:spacing w:after="100" w:line="280"/>
        <w:jc w:val="both"/>
      </w:pPr>
      <w:r>
        <w:rPr>
          <w:rFonts w:ascii="Arial" w:cs="Arial" w:eastAsia="Arial" w:hAnsi="Arial"/>
          <w:sz w:val="21"/>
          <w:szCs w:val="21"/>
        </w:rPr>
        <w:t xml:space="preserve">Hora exata de início e de encerramento da Assembleia (substituir [●] no corpo da ata);</w:t>
      </w:r>
    </w:p>
    <w:p>
      <w:pPr>
        <w:pStyle w:val="ListParagraph"/>
        <w:numPr>
          <w:ilvl w:val="0"/>
          <w:numId w:val="4"/>
        </w:numPr>
        <w:spacing w:after="100" w:line="280"/>
        <w:jc w:val="both"/>
      </w:pPr>
      <w:r>
        <w:rPr>
          <w:rFonts w:ascii="Arial" w:cs="Arial" w:eastAsia="Arial" w:hAnsi="Arial"/>
          <w:sz w:val="21"/>
          <w:szCs w:val="21"/>
        </w:rPr>
        <w:t xml:space="preserve">Nome completo e CPF do Presidente da Mesa Diretora dos Trabalhos;</w:t>
      </w:r>
    </w:p>
    <w:p>
      <w:pPr>
        <w:pStyle w:val="ListParagraph"/>
        <w:numPr>
          <w:ilvl w:val="0"/>
          <w:numId w:val="4"/>
        </w:numPr>
        <w:spacing w:after="100" w:line="280"/>
        <w:jc w:val="both"/>
      </w:pPr>
      <w:r>
        <w:rPr>
          <w:rFonts w:ascii="Arial" w:cs="Arial" w:eastAsia="Arial" w:hAnsi="Arial"/>
          <w:sz w:val="21"/>
          <w:szCs w:val="21"/>
        </w:rPr>
        <w:t xml:space="preserve">Nome completo e CPF do Secretário(a) da Mesa Diretora dos Trabalhos;</w:t>
      </w:r>
    </w:p>
    <w:p>
      <w:pPr>
        <w:pStyle w:val="ListParagraph"/>
        <w:numPr>
          <w:ilvl w:val="0"/>
          <w:numId w:val="4"/>
        </w:numPr>
        <w:spacing w:after="100" w:line="280"/>
        <w:jc w:val="both"/>
      </w:pPr>
      <w:r>
        <w:rPr>
          <w:rFonts w:ascii="Arial" w:cs="Arial" w:eastAsia="Arial" w:hAnsi="Arial"/>
          <w:sz w:val="21"/>
          <w:szCs w:val="21"/>
        </w:rPr>
        <w:t xml:space="preserve">Nome do jornal de circulação no Estado da Bahia, data da edição e número da folha onde foi publicado o edital;</w:t>
      </w:r>
    </w:p>
    <w:p>
      <w:pPr>
        <w:pStyle w:val="ListParagraph"/>
        <w:numPr>
          <w:ilvl w:val="0"/>
          <w:numId w:val="4"/>
        </w:numPr>
        <w:spacing w:after="100" w:line="280"/>
        <w:jc w:val="both"/>
      </w:pPr>
      <w:r>
        <w:rPr>
          <w:rFonts w:ascii="Arial" w:cs="Arial" w:eastAsia="Arial" w:hAnsi="Arial"/>
          <w:sz w:val="21"/>
          <w:szCs w:val="21"/>
        </w:rPr>
        <w:t xml:space="preserve">Número e data da Circular de comunicação aos cooperados;</w:t>
      </w:r>
    </w:p>
    <w:p>
      <w:pPr>
        <w:pStyle w:val="ListParagraph"/>
        <w:numPr>
          <w:ilvl w:val="0"/>
          <w:numId w:val="4"/>
        </w:numPr>
        <w:spacing w:after="100" w:line="280"/>
        <w:jc w:val="both"/>
      </w:pPr>
      <w:r>
        <w:rPr>
          <w:rFonts w:ascii="Arial" w:cs="Arial" w:eastAsia="Arial" w:hAnsi="Arial"/>
          <w:sz w:val="21"/>
          <w:szCs w:val="21"/>
        </w:rPr>
        <w:t xml:space="preserve">Nome completo e CPF do(s) Conselheiro(s) adicional(is) eleito(s) (Art. 34), se houver eleição efetiva, e indicação da Seção operacional sob sua responsabilidade.</w:t>
      </w:r>
    </w:p>
    <w:p>
      <w:pPr>
        <w:spacing w:after="18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DADOS DE QUÓRUM, VOTAÇÃO E CONFORMIDADE JUCEB-BA JÁ INCORPORADOS À ATA</w:t>
      </w:r>
    </w:p>
    <w:p>
      <w:pPr>
        <w:pStyle w:val="ListParagraph"/>
        <w:numPr>
          <w:ilvl w:val="0"/>
          <w:numId w:val="5"/>
        </w:numPr>
        <w:spacing w:after="100" w:line="280"/>
        <w:jc w:val="both"/>
      </w:pPr>
      <w:r>
        <w:rPr>
          <w:rFonts w:ascii="Arial" w:cs="Arial" w:eastAsia="Arial" w:hAnsi="Arial"/>
          <w:sz w:val="21"/>
          <w:szCs w:val="21"/>
        </w:rPr>
        <w:t xml:space="preserve">Quórum 1ª convocação: 5 (cinco) cooperados — Assembleia não instalada por insuficiência (mínimo 14);</w:t>
      </w:r>
    </w:p>
    <w:p>
      <w:pPr>
        <w:pStyle w:val="ListParagraph"/>
        <w:numPr>
          <w:ilvl w:val="0"/>
          <w:numId w:val="5"/>
        </w:numPr>
        <w:spacing w:after="100" w:line="280"/>
        <w:jc w:val="both"/>
      </w:pPr>
      <w:r>
        <w:rPr>
          <w:rFonts w:ascii="Arial" w:cs="Arial" w:eastAsia="Arial" w:hAnsi="Arial"/>
          <w:sz w:val="21"/>
          <w:szCs w:val="21"/>
        </w:rPr>
        <w:t xml:space="preserve">Quórum 2ª convocação: 7 (sete) cooperados — Assembleia não instalada por insuficiência (mínimo 11);</w:t>
      </w:r>
    </w:p>
    <w:p>
      <w:pPr>
        <w:pStyle w:val="ListParagraph"/>
        <w:numPr>
          <w:ilvl w:val="0"/>
          <w:numId w:val="5"/>
        </w:numPr>
        <w:spacing w:after="100" w:line="280"/>
        <w:jc w:val="both"/>
      </w:pPr>
      <w:r>
        <w:rPr>
          <w:rFonts w:ascii="Arial" w:cs="Arial" w:eastAsia="Arial" w:hAnsi="Arial"/>
          <w:sz w:val="21"/>
          <w:szCs w:val="21"/>
        </w:rPr>
        <w:t xml:space="preserve">Quórum 3ª convocação: 14 (catorze) cooperados — Assembleia instalada, atendendo mínimo legal (10) e quórum qualificado de 2/3 do total de cooperados para reforma estatutária (art. 31, V do Estatuto);</w:t>
      </w:r>
    </w:p>
    <w:p>
      <w:pPr>
        <w:pStyle w:val="ListParagraph"/>
        <w:numPr>
          <w:ilvl w:val="0"/>
          <w:numId w:val="5"/>
        </w:numPr>
        <w:spacing w:after="100" w:line="280"/>
        <w:jc w:val="both"/>
      </w:pPr>
      <w:r>
        <w:rPr>
          <w:rFonts w:ascii="Arial" w:cs="Arial" w:eastAsia="Arial" w:hAnsi="Arial"/>
          <w:sz w:val="21"/>
          <w:szCs w:val="21"/>
        </w:rPr>
        <w:t xml:space="preserve">Todas as deliberações: aprovadas por unanimidade, por aclamação, pelos 14 cooperados presentes;</w:t>
      </w:r>
    </w:p>
    <w:p>
      <w:pPr>
        <w:pStyle w:val="ListParagraph"/>
        <w:numPr>
          <w:ilvl w:val="0"/>
          <w:numId w:val="5"/>
        </w:numPr>
        <w:spacing w:after="100" w:line="280"/>
        <w:jc w:val="both"/>
      </w:pPr>
      <w:r>
        <w:rPr>
          <w:rFonts w:ascii="Arial" w:cs="Arial" w:eastAsia="Arial" w:hAnsi="Arial"/>
          <w:sz w:val="21"/>
          <w:szCs w:val="21"/>
        </w:rPr>
        <w:t xml:space="preserve">Visto do advogado: Rodrigo Oliveira Bacellar Barbosa — OAB-BA nº 80891 (mesmo advogado que visou o estatuto vigente em 05/11/2025);</w:t>
      </w:r>
    </w:p>
    <w:p>
      <w:pPr>
        <w:pStyle w:val="ListParagraph"/>
        <w:numPr>
          <w:ilvl w:val="0"/>
          <w:numId w:val="5"/>
        </w:numPr>
        <w:spacing w:after="100" w:line="280"/>
        <w:jc w:val="both"/>
      </w:pPr>
      <w:r>
        <w:rPr>
          <w:rFonts w:ascii="Arial" w:cs="Arial" w:eastAsia="Arial" w:hAnsi="Arial"/>
          <w:sz w:val="21"/>
          <w:szCs w:val="21"/>
        </w:rPr>
        <w:t xml:space="preserve">Menção expressa ao Livro de Presença dos Associados nas Assembleias Gerais: presente no parágrafo de instalação e reiterada no fecho da ata, em conformidade com art. 38 da Lei nº 5.764/1971 e com o passo-a-passo da JUCEB-BA.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Página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de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rPr>
        <w:rFonts w:ascii="Arial" w:cs="Arial" w:eastAsia="Arial" w:hAnsi="Arial"/>
        <w:b/>
        <w:bCs/>
        <w:sz w:val="18"/>
        <w:szCs w:val="18"/>
      </w:rPr>
      <w:t xml:space="preserve">COOPERATIVA DE TRANSPORTE DE CARGAS DO BRASIL — BRATCARGAS</w:t>
    </w:r>
  </w:p>
  <w:p>
    <w:pPr>
      <w:pBdr>
        <w:bottom w:val="single" w:color="999999" w:sz="4" w:space="4"/>
      </w:pBdr>
      <w:spacing w:after="0"/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CNPJ 63.531.166/0001-54 — NIRE 29400047688 — Ata da AGE de 17 de abril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AGE BRATCARGAS - 17/04/2026</dc:title>
  <dc:creator>Brat Ventures</dc:creator>
  <dc:description>Ata da Assembleia Geral Extraordinária de Reforma Estatutária</dc:description>
  <cp:lastModifiedBy>Un-named</cp:lastModifiedBy>
  <cp:revision>1</cp:revision>
  <dcterms:created xsi:type="dcterms:W3CDTF">2026-05-11T11:26:27.567Z</dcterms:created>
  <dcterms:modified xsi:type="dcterms:W3CDTF">2026-05-11T11:26:27.569Z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