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一、操作日志</w:t>
      </w:r>
    </w:p>
    <w:p>
      <w:pPr>
        <w:rPr>
          <w:rStyle w:val="9"/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rPr>
          <w:rStyle w:val="9"/>
          <w:rFonts w:hint="eastAsia"/>
        </w:rPr>
        <w:t xml:space="preserve"> </w:t>
      </w:r>
      <w:r>
        <w:rPr>
          <w:rStyle w:val="9"/>
          <w:rFonts w:hint="eastAsia"/>
          <w:lang w:val="en-US" w:eastAsia="zh-CN"/>
        </w:rPr>
        <w:tab/>
      </w:r>
      <w:r>
        <w:rPr>
          <w:rStyle w:val="9"/>
          <w:rFonts w:hint="eastAsia"/>
          <w:lang w:val="en-US" w:eastAsia="zh-CN"/>
        </w:rPr>
        <w:t>1、Log表结构设计</w:t>
      </w:r>
    </w:p>
    <w:tbl>
      <w:tblPr>
        <w:tblStyle w:val="7"/>
        <w:tblW w:w="7541" w:type="dxa"/>
        <w:tblInd w:w="9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7"/>
        <w:gridCol w:w="2931"/>
        <w:gridCol w:w="183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对象名称，</w:t>
            </w:r>
          </w:p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例如：Clients,Orders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5" w:hRule="atLeast"/>
        </w:trPr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MainID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对象ID,</w:t>
            </w:r>
          </w:p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例</w:t>
            </w: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如：OrderID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AdminID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操作人ID,</w:t>
            </w:r>
          </w:p>
          <w:p>
            <w:pP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例如：UserID、AdminID</w:t>
            </w:r>
          </w:p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会员等保存UserID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Summary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操作内容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nvarchar(MAX)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操作数据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nvarchar(MAX)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需要明确：人 时间 操作内容。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界面显示：按时间倒序排序显示。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代码说明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64945"/>
            <wp:effectExtent l="0" t="0" r="508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1）、在需要操作日志的对象中添加自定义标签属性。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2）、通过对象的Log拓展函数持久化日志内容。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adminID = </w:t>
      </w:r>
      <w:r>
        <w:rPr>
          <w:rFonts w:hint="eastAsia" w:ascii="新宋体" w:hAnsi="新宋体" w:eastAsia="新宋体"/>
          <w:color w:val="A31515"/>
          <w:sz w:val="19"/>
        </w:rPr>
        <w:t>"201900100901"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adminName = </w:t>
      </w:r>
      <w:r>
        <w:rPr>
          <w:rFonts w:hint="eastAsia" w:ascii="新宋体" w:hAnsi="新宋体" w:eastAsia="新宋体"/>
          <w:color w:val="A31515"/>
          <w:sz w:val="19"/>
        </w:rPr>
        <w:t>"黄云"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Products product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Products();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product.ID = Guid.NewGuid().ToString();</w:t>
      </w:r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product.Log(adminID, </w:t>
      </w:r>
      <w:r>
        <w:rPr>
          <w:rFonts w:hint="eastAsia" w:ascii="新宋体" w:hAnsi="新宋体" w:eastAsia="新宋体"/>
          <w:color w:val="A31515"/>
          <w:sz w:val="19"/>
        </w:rPr>
        <w:t>$"管理员[</w:t>
      </w:r>
      <w:r>
        <w:rPr>
          <w:rFonts w:hint="eastAsia" w:ascii="新宋体" w:hAnsi="新宋体" w:eastAsia="新宋体"/>
          <w:color w:val="000000"/>
          <w:sz w:val="19"/>
        </w:rPr>
        <w:t>{adminName}</w:t>
      </w:r>
      <w:r>
        <w:rPr>
          <w:rFonts w:hint="eastAsia" w:ascii="新宋体" w:hAnsi="新宋体" w:eastAsia="新宋体"/>
          <w:color w:val="A31515"/>
          <w:sz w:val="19"/>
        </w:rPr>
        <w:t>]完成了封箱"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、日志的查询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391025" cy="1276350"/>
            <wp:effectExtent l="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配置日志的名称。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视图调用：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LogsView view =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Needs.Wl.Services.LogManager.Logs[Needs.Wl.Services.LogManager.ExchangeRates];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view.AllowPaging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//根据自己的业务需求，设置是否分页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 xml:space="preserve"> list = view.ToList();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异常日志的记录</w:t>
      </w:r>
    </w:p>
    <w:p>
      <w:pPr>
        <w:spacing w:beforeLines="0" w:afterLines="0"/>
        <w:jc w:val="left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1、</w:t>
      </w:r>
      <w:r>
        <w:rPr>
          <w:rStyle w:val="9"/>
          <w:rFonts w:hint="eastAsia"/>
          <w:szCs w:val="22"/>
          <w:lang w:val="en-US" w:eastAsia="zh-CN"/>
        </w:rPr>
        <w:t>ExceptionLogs</w:t>
      </w:r>
      <w:r>
        <w:rPr>
          <w:rStyle w:val="9"/>
          <w:rFonts w:hint="eastAsia"/>
          <w:lang w:val="en-US" w:eastAsia="zh-CN"/>
        </w:rPr>
        <w:t>表结构设计</w:t>
      </w:r>
    </w:p>
    <w:tbl>
      <w:tblPr>
        <w:tblStyle w:val="7"/>
        <w:tblW w:w="7541" w:type="dxa"/>
        <w:tblInd w:w="9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2931"/>
        <w:gridCol w:w="1835"/>
        <w:gridCol w:w="1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spacing w:beforeLines="0" w:afterLines="0"/>
              <w:jc w:val="left"/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9"/>
              </w:rPr>
              <w:t>Source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导致错误的应用程序或对象的名称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</w:t>
            </w: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200</w:t>
            </w: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StackTrace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调用堆栈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</w:t>
            </w: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max</w:t>
            </w: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Message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异常的消息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nvarchar(</w:t>
            </w: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max</w:t>
            </w: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2931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35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98" w:type="dxa"/>
          </w:tcPr>
          <w:p>
            <w:pPr>
              <w:rPr>
                <w:rStyle w:val="9"/>
                <w:rFonts w:hint="default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...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(Exception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ex.Log();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在catch中捕获异常后，调用</w:t>
      </w:r>
      <w:r>
        <w:rPr>
          <w:rFonts w:hint="eastAsia" w:ascii="新宋体" w:hAnsi="新宋体" w:eastAsia="新宋体"/>
          <w:color w:val="000000"/>
          <w:sz w:val="19"/>
        </w:rPr>
        <w:t xml:space="preserve">Exception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类型的拓展函数Log(),持久化日志。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18AA98"/>
    <w:multiLevelType w:val="singleLevel"/>
    <w:tmpl w:val="D718AA9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40F85A"/>
    <w:multiLevelType w:val="singleLevel"/>
    <w:tmpl w:val="E240F85A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4E28715"/>
    <w:multiLevelType w:val="singleLevel"/>
    <w:tmpl w:val="34E28715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3D1C"/>
    <w:rsid w:val="00DD6DA4"/>
    <w:rsid w:val="04AE6908"/>
    <w:rsid w:val="07F63D26"/>
    <w:rsid w:val="08310B63"/>
    <w:rsid w:val="0A7B5E8F"/>
    <w:rsid w:val="0BBA529B"/>
    <w:rsid w:val="0BEC34F9"/>
    <w:rsid w:val="0C8D28EE"/>
    <w:rsid w:val="0CD4730C"/>
    <w:rsid w:val="0D9547EE"/>
    <w:rsid w:val="0DDD45C6"/>
    <w:rsid w:val="11C77382"/>
    <w:rsid w:val="13530750"/>
    <w:rsid w:val="13AC1FDC"/>
    <w:rsid w:val="140C5535"/>
    <w:rsid w:val="1627573C"/>
    <w:rsid w:val="16491D28"/>
    <w:rsid w:val="17392453"/>
    <w:rsid w:val="18922336"/>
    <w:rsid w:val="18B21C1D"/>
    <w:rsid w:val="18E50D57"/>
    <w:rsid w:val="193A3B3A"/>
    <w:rsid w:val="1A491C05"/>
    <w:rsid w:val="1A4D2824"/>
    <w:rsid w:val="1E936391"/>
    <w:rsid w:val="1FA0701D"/>
    <w:rsid w:val="218411CC"/>
    <w:rsid w:val="21FF43FD"/>
    <w:rsid w:val="222C7BDD"/>
    <w:rsid w:val="232D5E2E"/>
    <w:rsid w:val="264D54EE"/>
    <w:rsid w:val="284722A7"/>
    <w:rsid w:val="288970B8"/>
    <w:rsid w:val="29BB08EF"/>
    <w:rsid w:val="29EC296B"/>
    <w:rsid w:val="2A0960D7"/>
    <w:rsid w:val="2A523554"/>
    <w:rsid w:val="2ACF4C10"/>
    <w:rsid w:val="2BE62446"/>
    <w:rsid w:val="2D1B2A60"/>
    <w:rsid w:val="2F7A545F"/>
    <w:rsid w:val="301822CA"/>
    <w:rsid w:val="308D3090"/>
    <w:rsid w:val="31B05D37"/>
    <w:rsid w:val="36450A24"/>
    <w:rsid w:val="36804D51"/>
    <w:rsid w:val="372C0806"/>
    <w:rsid w:val="398571FC"/>
    <w:rsid w:val="3DD711B3"/>
    <w:rsid w:val="424A4C3E"/>
    <w:rsid w:val="42EA643A"/>
    <w:rsid w:val="438D679C"/>
    <w:rsid w:val="443013B1"/>
    <w:rsid w:val="444F6577"/>
    <w:rsid w:val="44A10675"/>
    <w:rsid w:val="47A42B96"/>
    <w:rsid w:val="49D74E70"/>
    <w:rsid w:val="4E9C4760"/>
    <w:rsid w:val="4FC03E6E"/>
    <w:rsid w:val="54D85869"/>
    <w:rsid w:val="565E3760"/>
    <w:rsid w:val="57542A7B"/>
    <w:rsid w:val="576F5BEB"/>
    <w:rsid w:val="58037FE3"/>
    <w:rsid w:val="59BA19FC"/>
    <w:rsid w:val="59BC290A"/>
    <w:rsid w:val="5AE40DB4"/>
    <w:rsid w:val="5D6C2A81"/>
    <w:rsid w:val="61135DC8"/>
    <w:rsid w:val="680A1277"/>
    <w:rsid w:val="6AB474B2"/>
    <w:rsid w:val="6CF8617D"/>
    <w:rsid w:val="6E1F3220"/>
    <w:rsid w:val="71B00029"/>
    <w:rsid w:val="75CB5945"/>
    <w:rsid w:val="76D34A21"/>
    <w:rsid w:val="779D7FE8"/>
    <w:rsid w:val="78C72A9A"/>
    <w:rsid w:val="791A4F23"/>
    <w:rsid w:val="7C11466D"/>
    <w:rsid w:val="7C6B25DD"/>
    <w:rsid w:val="7D344E1F"/>
    <w:rsid w:val="7D4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lzx_l</dc:creator>
  <cp:lastModifiedBy>刘作祥</cp:lastModifiedBy>
  <dcterms:modified xsi:type="dcterms:W3CDTF">2019-10-28T09:03:52Z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