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outlineLvl w:val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一、列表页面的排版与布局</w:t>
      </w:r>
    </w:p>
    <w:p>
      <w:r>
        <w:drawing>
          <wp:inline distT="0" distB="0" distL="114300" distR="114300">
            <wp:extent cx="5273675" cy="3077210"/>
            <wp:effectExtent l="0" t="0" r="317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1.引用的css:</w:t>
      </w:r>
    </w:p>
    <w:p>
      <w:pPr>
        <w:rPr>
          <w:rFonts w:hint="eastAsia" w:ascii="新宋体" w:hAnsi="新宋体" w:eastAsia="新宋体"/>
          <w:color w:val="0000FF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link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href</w:t>
      </w:r>
      <w:r>
        <w:rPr>
          <w:rFonts w:hint="eastAsia" w:ascii="新宋体" w:hAnsi="新宋体" w:eastAsia="新宋体"/>
          <w:color w:val="0000FF"/>
          <w:sz w:val="19"/>
        </w:rPr>
        <w:t>="../App_Themes/xp/Style.css"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rel</w:t>
      </w:r>
      <w:r>
        <w:rPr>
          <w:rFonts w:hint="eastAsia" w:ascii="新宋体" w:hAnsi="新宋体" w:eastAsia="新宋体"/>
          <w:color w:val="0000FF"/>
          <w:sz w:val="19"/>
        </w:rPr>
        <w:t>="stylesheet"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/&gt;</w:t>
      </w:r>
    </w:p>
    <w:p>
      <w:pPr>
        <w:rPr>
          <w:rFonts w:hint="eastAsia" w:ascii="新宋体" w:hAnsi="新宋体" w:eastAsia="新宋体"/>
          <w:color w:val="0000FF"/>
          <w:sz w:val="19"/>
        </w:rPr>
      </w:pPr>
    </w:p>
    <w:p>
      <w:pPr>
        <w:numPr>
          <w:ilvl w:val="0"/>
          <w:numId w:val="1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列表页面布局html示例：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操作区：放置“新增”“删除”等操作按钮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查询区：放置查询条件和“查询”“重置”按钮，每行最多三个查询条件，另外重置按钮图标需要统一(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drawing>
          <wp:inline distT="0" distB="0" distL="114300" distR="114300">
            <wp:extent cx="393700" cy="207645"/>
            <wp:effectExtent l="0" t="0" r="6350" b="19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/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drawing>
          <wp:inline distT="0" distB="0" distL="114300" distR="114300">
            <wp:extent cx="389890" cy="201930"/>
            <wp:effectExtent l="0" t="0" r="10160" b="762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89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/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drawing>
          <wp:inline distT="0" distB="0" distL="114300" distR="114300">
            <wp:extent cx="386715" cy="203200"/>
            <wp:effectExtent l="0" t="0" r="13335" b="635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)统一采用：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drawing>
          <wp:inline distT="0" distB="0" distL="114300" distR="114300">
            <wp:extent cx="393700" cy="207645"/>
            <wp:effectExtent l="0" t="0" r="635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列表区：内容长度不确定的列，如客户名称、报关品名等，统一采用左对齐。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设置nowrap:false，保证内容过长时，可以自动换行显示。</w:t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drawing>
          <wp:inline distT="0" distB="0" distL="114300" distR="114300">
            <wp:extent cx="5263515" cy="1386840"/>
            <wp:effectExtent l="0" t="0" r="1333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body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="easyui-layout"&gt;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="topBar"&gt;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="tool"&gt;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="btnAdd"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href</w:t>
      </w:r>
      <w:r>
        <w:rPr>
          <w:rFonts w:hint="eastAsia" w:ascii="新宋体" w:hAnsi="新宋体" w:eastAsia="新宋体"/>
          <w:color w:val="0000FF"/>
          <w:sz w:val="19"/>
        </w:rPr>
        <w:t>="javascript:void(0);"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="easyui-linkbutton"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data-options</w:t>
      </w:r>
      <w:r>
        <w:rPr>
          <w:rFonts w:hint="eastAsia" w:ascii="新宋体" w:hAnsi="新宋体" w:eastAsia="新宋体"/>
          <w:color w:val="0000FF"/>
          <w:sz w:val="19"/>
        </w:rPr>
        <w:t>="iconCls:'icon-add'"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onclick</w:t>
      </w:r>
      <w:r>
        <w:rPr>
          <w:rFonts w:hint="eastAsia" w:ascii="新宋体" w:hAnsi="新宋体" w:eastAsia="新宋体"/>
          <w:color w:val="0000FF"/>
          <w:sz w:val="19"/>
        </w:rPr>
        <w:t>="Add()"&gt;</w:t>
      </w:r>
      <w:r>
        <w:rPr>
          <w:rFonts w:hint="eastAsia" w:ascii="新宋体" w:hAnsi="新宋体" w:eastAsia="新宋体"/>
          <w:color w:val="000000"/>
          <w:sz w:val="19"/>
        </w:rPr>
        <w:t>新增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="search"&gt;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ul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span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="lbl"&gt;</w:t>
      </w:r>
      <w:r>
        <w:rPr>
          <w:rFonts w:hint="eastAsia" w:ascii="新宋体" w:hAnsi="新宋体" w:eastAsia="新宋体"/>
          <w:color w:val="000000"/>
          <w:sz w:val="19"/>
        </w:rPr>
        <w:t>国家地区代码: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span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input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="easyui-textbox search"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="Code"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/&gt;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span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="lbl"&gt;</w:t>
      </w:r>
      <w:r>
        <w:rPr>
          <w:rFonts w:hint="eastAsia" w:ascii="新宋体" w:hAnsi="新宋体" w:eastAsia="新宋体"/>
          <w:color w:val="000000"/>
          <w:sz w:val="19"/>
        </w:rPr>
        <w:t xml:space="preserve">中文名称: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span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input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="easyui-textbox search"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="Name"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/&gt;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span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="lbl"&gt;</w:t>
      </w:r>
      <w:r>
        <w:rPr>
          <w:rFonts w:hint="eastAsia" w:ascii="新宋体" w:hAnsi="新宋体" w:eastAsia="新宋体"/>
          <w:color w:val="000000"/>
          <w:sz w:val="19"/>
        </w:rPr>
        <w:t xml:space="preserve">英文名称: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span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input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="easyui-textbox search"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="EnglishName"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/&gt;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="btnSearch"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href</w:t>
      </w:r>
      <w:r>
        <w:rPr>
          <w:rFonts w:hint="eastAsia" w:ascii="新宋体" w:hAnsi="新宋体" w:eastAsia="新宋体"/>
          <w:color w:val="0000FF"/>
          <w:sz w:val="19"/>
        </w:rPr>
        <w:t>="javascript:void(0);"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="easyui-linkbutton"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data-options</w:t>
      </w:r>
      <w:r>
        <w:rPr>
          <w:rFonts w:hint="eastAsia" w:ascii="新宋体" w:hAnsi="新宋体" w:eastAsia="新宋体"/>
          <w:color w:val="0000FF"/>
          <w:sz w:val="19"/>
        </w:rPr>
        <w:t>="iconCls:'icon-search'"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onclick</w:t>
      </w:r>
      <w:r>
        <w:rPr>
          <w:rFonts w:hint="eastAsia" w:ascii="新宋体" w:hAnsi="新宋体" w:eastAsia="新宋体"/>
          <w:color w:val="0000FF"/>
          <w:sz w:val="19"/>
        </w:rPr>
        <w:t>="Search()"&gt;</w:t>
      </w:r>
      <w:r>
        <w:rPr>
          <w:rFonts w:hint="eastAsia" w:ascii="新宋体" w:hAnsi="新宋体" w:eastAsia="新宋体"/>
          <w:color w:val="000000"/>
          <w:sz w:val="19"/>
        </w:rPr>
        <w:t>查询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="btnReset"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href</w:t>
      </w:r>
      <w:r>
        <w:rPr>
          <w:rFonts w:hint="eastAsia" w:ascii="新宋体" w:hAnsi="新宋体" w:eastAsia="新宋体"/>
          <w:color w:val="0000FF"/>
          <w:sz w:val="19"/>
        </w:rPr>
        <w:t>="javascript:void(0);"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="easyui-linkbutton"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data-options</w:t>
      </w:r>
      <w:r>
        <w:rPr>
          <w:rFonts w:hint="eastAsia" w:ascii="新宋体" w:hAnsi="新宋体" w:eastAsia="新宋体"/>
          <w:color w:val="0000FF"/>
          <w:sz w:val="19"/>
        </w:rPr>
        <w:t>="iconCls:'icon-redo'"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onclick</w:t>
      </w:r>
      <w:r>
        <w:rPr>
          <w:rFonts w:hint="eastAsia" w:ascii="新宋体" w:hAnsi="新宋体" w:eastAsia="新宋体"/>
          <w:color w:val="0000FF"/>
          <w:sz w:val="19"/>
        </w:rPr>
        <w:t>="Reset()"&gt;</w:t>
      </w:r>
      <w:r>
        <w:rPr>
          <w:rFonts w:hint="eastAsia" w:ascii="新宋体" w:hAnsi="新宋体" w:eastAsia="新宋体"/>
          <w:color w:val="000000"/>
          <w:sz w:val="19"/>
        </w:rPr>
        <w:t>重置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ul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="data"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data-options</w:t>
      </w:r>
      <w:r>
        <w:rPr>
          <w:rFonts w:hint="eastAsia" w:ascii="新宋体" w:hAnsi="新宋体" w:eastAsia="新宋体"/>
          <w:color w:val="0000FF"/>
          <w:sz w:val="19"/>
        </w:rPr>
        <w:t>="region:'center',border:false"&gt;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table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="datagrid"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title</w:t>
      </w:r>
      <w:r>
        <w:rPr>
          <w:rFonts w:hint="eastAsia" w:ascii="新宋体" w:hAnsi="新宋体" w:eastAsia="新宋体"/>
          <w:color w:val="0000FF"/>
          <w:sz w:val="19"/>
        </w:rPr>
        <w:t>="国家地区列表"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="easyui-datagrid"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style</w:t>
      </w:r>
      <w:r>
        <w:rPr>
          <w:rFonts w:hint="eastAsia" w:ascii="新宋体" w:hAnsi="新宋体" w:eastAsia="新宋体"/>
          <w:color w:val="0000FF"/>
          <w:sz w:val="19"/>
        </w:rPr>
        <w:t>="</w:t>
      </w:r>
      <w:r>
        <w:rPr>
          <w:rFonts w:hint="eastAsia" w:ascii="新宋体" w:hAnsi="新宋体" w:eastAsia="新宋体"/>
          <w:color w:val="FF0000"/>
          <w:sz w:val="19"/>
        </w:rPr>
        <w:t>width</w:t>
      </w:r>
      <w:r>
        <w:rPr>
          <w:rFonts w:hint="eastAsia" w:ascii="新宋体" w:hAnsi="新宋体" w:eastAsia="新宋体"/>
          <w:color w:val="0000FF"/>
          <w:sz w:val="19"/>
        </w:rPr>
        <w:t xml:space="preserve">: 100%; </w:t>
      </w:r>
      <w:r>
        <w:rPr>
          <w:rFonts w:hint="eastAsia" w:ascii="新宋体" w:hAnsi="新宋体" w:eastAsia="新宋体"/>
          <w:color w:val="FF0000"/>
          <w:sz w:val="19"/>
        </w:rPr>
        <w:t>height</w:t>
      </w:r>
      <w:r>
        <w:rPr>
          <w:rFonts w:hint="eastAsia" w:ascii="新宋体" w:hAnsi="新宋体" w:eastAsia="新宋体"/>
          <w:color w:val="0000FF"/>
          <w:sz w:val="19"/>
        </w:rPr>
        <w:t>: 100%"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toolbar</w:t>
      </w:r>
      <w:r>
        <w:rPr>
          <w:rFonts w:hint="eastAsia" w:ascii="新宋体" w:hAnsi="新宋体" w:eastAsia="新宋体"/>
          <w:color w:val="0000FF"/>
          <w:sz w:val="19"/>
        </w:rPr>
        <w:t>="#topBar"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FF0000"/>
          <w:sz w:val="19"/>
        </w:rPr>
        <w:t>singleselect</w:t>
      </w:r>
      <w:r>
        <w:rPr>
          <w:rFonts w:hint="eastAsia" w:ascii="新宋体" w:hAnsi="新宋体" w:eastAsia="新宋体"/>
          <w:color w:val="0000FF"/>
          <w:sz w:val="19"/>
        </w:rPr>
        <w:t>="true"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fitcolumns</w:t>
      </w:r>
      <w:r>
        <w:rPr>
          <w:rFonts w:hint="eastAsia" w:ascii="新宋体" w:hAnsi="新宋体" w:eastAsia="新宋体"/>
          <w:color w:val="0000FF"/>
          <w:sz w:val="19"/>
        </w:rPr>
        <w:t>="true"&gt;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thead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tr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th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field</w:t>
      </w:r>
      <w:r>
        <w:rPr>
          <w:rFonts w:hint="eastAsia" w:ascii="新宋体" w:hAnsi="新宋体" w:eastAsia="新宋体"/>
          <w:color w:val="0000FF"/>
          <w:sz w:val="19"/>
        </w:rPr>
        <w:t>="Code"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data-options</w:t>
      </w:r>
      <w:r>
        <w:rPr>
          <w:rFonts w:hint="eastAsia" w:ascii="新宋体" w:hAnsi="新宋体" w:eastAsia="新宋体"/>
          <w:color w:val="0000FF"/>
          <w:sz w:val="19"/>
        </w:rPr>
        <w:t>="align:'center'"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style</w:t>
      </w:r>
      <w:r>
        <w:rPr>
          <w:rFonts w:hint="eastAsia" w:ascii="新宋体" w:hAnsi="新宋体" w:eastAsia="新宋体"/>
          <w:color w:val="0000FF"/>
          <w:sz w:val="19"/>
        </w:rPr>
        <w:t>="</w:t>
      </w:r>
      <w:r>
        <w:rPr>
          <w:rFonts w:hint="eastAsia" w:ascii="新宋体" w:hAnsi="新宋体" w:eastAsia="新宋体"/>
          <w:color w:val="FF0000"/>
          <w:sz w:val="19"/>
        </w:rPr>
        <w:t>width</w:t>
      </w:r>
      <w:r>
        <w:rPr>
          <w:rFonts w:hint="eastAsia" w:ascii="新宋体" w:hAnsi="新宋体" w:eastAsia="新宋体"/>
          <w:color w:val="0000FF"/>
          <w:sz w:val="19"/>
        </w:rPr>
        <w:t>: 150px"&gt;</w:t>
      </w:r>
      <w:r>
        <w:rPr>
          <w:rFonts w:hint="eastAsia" w:ascii="新宋体" w:hAnsi="新宋体" w:eastAsia="新宋体"/>
          <w:color w:val="000000"/>
          <w:sz w:val="19"/>
        </w:rPr>
        <w:t>国家地区代码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th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th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field</w:t>
      </w:r>
      <w:r>
        <w:rPr>
          <w:rFonts w:hint="eastAsia" w:ascii="新宋体" w:hAnsi="新宋体" w:eastAsia="新宋体"/>
          <w:color w:val="0000FF"/>
          <w:sz w:val="19"/>
        </w:rPr>
        <w:t>="Name"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data-options</w:t>
      </w:r>
      <w:r>
        <w:rPr>
          <w:rFonts w:hint="eastAsia" w:ascii="新宋体" w:hAnsi="新宋体" w:eastAsia="新宋体"/>
          <w:color w:val="0000FF"/>
          <w:sz w:val="19"/>
        </w:rPr>
        <w:t>="align:'center'"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style</w:t>
      </w:r>
      <w:r>
        <w:rPr>
          <w:rFonts w:hint="eastAsia" w:ascii="新宋体" w:hAnsi="新宋体" w:eastAsia="新宋体"/>
          <w:color w:val="0000FF"/>
          <w:sz w:val="19"/>
        </w:rPr>
        <w:t>="</w:t>
      </w:r>
      <w:r>
        <w:rPr>
          <w:rFonts w:hint="eastAsia" w:ascii="新宋体" w:hAnsi="新宋体" w:eastAsia="新宋体"/>
          <w:color w:val="FF0000"/>
          <w:sz w:val="19"/>
        </w:rPr>
        <w:t>width</w:t>
      </w:r>
      <w:r>
        <w:rPr>
          <w:rFonts w:hint="eastAsia" w:ascii="新宋体" w:hAnsi="新宋体" w:eastAsia="新宋体"/>
          <w:color w:val="0000FF"/>
          <w:sz w:val="19"/>
        </w:rPr>
        <w:t>: 100px"&gt;</w:t>
      </w:r>
      <w:r>
        <w:rPr>
          <w:rFonts w:hint="eastAsia" w:ascii="新宋体" w:hAnsi="新宋体" w:eastAsia="新宋体"/>
          <w:color w:val="000000"/>
          <w:sz w:val="19"/>
        </w:rPr>
        <w:t>名称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th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th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field</w:t>
      </w:r>
      <w:r>
        <w:rPr>
          <w:rFonts w:hint="eastAsia" w:ascii="新宋体" w:hAnsi="新宋体" w:eastAsia="新宋体"/>
          <w:color w:val="0000FF"/>
          <w:sz w:val="19"/>
        </w:rPr>
        <w:t>="EnglishName"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data-options</w:t>
      </w:r>
      <w:r>
        <w:rPr>
          <w:rFonts w:hint="eastAsia" w:ascii="新宋体" w:hAnsi="新宋体" w:eastAsia="新宋体"/>
          <w:color w:val="0000FF"/>
          <w:sz w:val="19"/>
        </w:rPr>
        <w:t>="align:'center'"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style</w:t>
      </w:r>
      <w:r>
        <w:rPr>
          <w:rFonts w:hint="eastAsia" w:ascii="新宋体" w:hAnsi="新宋体" w:eastAsia="新宋体"/>
          <w:color w:val="0000FF"/>
          <w:sz w:val="19"/>
        </w:rPr>
        <w:t>="</w:t>
      </w:r>
      <w:r>
        <w:rPr>
          <w:rFonts w:hint="eastAsia" w:ascii="新宋体" w:hAnsi="新宋体" w:eastAsia="新宋体"/>
          <w:color w:val="FF0000"/>
          <w:sz w:val="19"/>
        </w:rPr>
        <w:t>width</w:t>
      </w:r>
      <w:r>
        <w:rPr>
          <w:rFonts w:hint="eastAsia" w:ascii="新宋体" w:hAnsi="新宋体" w:eastAsia="新宋体"/>
          <w:color w:val="0000FF"/>
          <w:sz w:val="19"/>
        </w:rPr>
        <w:t>: 200px"&gt;</w:t>
      </w:r>
      <w:r>
        <w:rPr>
          <w:rFonts w:hint="eastAsia" w:ascii="新宋体" w:hAnsi="新宋体" w:eastAsia="新宋体"/>
          <w:color w:val="000000"/>
          <w:sz w:val="19"/>
        </w:rPr>
        <w:t>英文名称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th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tr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thead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table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ind w:firstLine="380"/>
        <w:rPr>
          <w:rFonts w:hint="eastAsia" w:ascii="新宋体" w:hAnsi="新宋体" w:eastAsia="新宋体"/>
          <w:color w:val="0000FF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rPr>
          <w:rFonts w:hint="eastAsia" w:ascii="新宋体" w:hAnsi="新宋体" w:eastAsia="新宋体"/>
          <w:color w:val="0000FF"/>
          <w:sz w:val="19"/>
          <w:lang w:val="en-US" w:eastAsia="zh-CN"/>
        </w:rPr>
      </w:pPr>
    </w:p>
    <w:p>
      <w:pPr>
        <w:numPr>
          <w:ilvl w:val="0"/>
          <w:numId w:val="2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新增\编辑页面排版与布局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FF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drawing>
          <wp:inline distT="0" distB="0" distL="114300" distR="114300">
            <wp:extent cx="4295775" cy="19050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详情窗口：不要“取消</w:t>
      </w:r>
      <w:r>
        <w:rPr>
          <w:rFonts w:hint="default" w:ascii="新宋体" w:hAnsi="新宋体" w:eastAsia="新宋体"/>
          <w:color w:val="000000"/>
          <w:sz w:val="19"/>
          <w:lang w:val="en-US" w:eastAsia="zh-CN"/>
        </w:rPr>
        <w:t>”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,只保留关闭按钮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body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="easyui-layout"&gt;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="content"&gt;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form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="form1"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runat</w:t>
      </w:r>
      <w:r>
        <w:rPr>
          <w:rFonts w:hint="eastAsia" w:ascii="新宋体" w:hAnsi="新宋体" w:eastAsia="新宋体"/>
          <w:color w:val="0000FF"/>
          <w:sz w:val="19"/>
        </w:rPr>
        <w:t>="server"&gt;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table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="editTable"&gt;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tr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td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="lbl"&gt;</w:t>
      </w:r>
      <w:r>
        <w:rPr>
          <w:rFonts w:hint="eastAsia" w:ascii="新宋体" w:hAnsi="新宋体" w:eastAsia="新宋体"/>
          <w:color w:val="000000"/>
          <w:sz w:val="19"/>
        </w:rPr>
        <w:t>代码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td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td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input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="easyui-textbox input"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="Code"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name</w:t>
      </w:r>
      <w:r>
        <w:rPr>
          <w:rFonts w:hint="eastAsia" w:ascii="新宋体" w:hAnsi="新宋体" w:eastAsia="新宋体"/>
          <w:color w:val="0000FF"/>
          <w:sz w:val="19"/>
        </w:rPr>
        <w:t>="Code"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</w:t>
      </w:r>
      <w:r>
        <w:rPr>
          <w:rFonts w:hint="eastAsia" w:ascii="新宋体" w:hAnsi="新宋体" w:eastAsia="新宋体"/>
          <w:color w:val="FF0000"/>
          <w:sz w:val="19"/>
        </w:rPr>
        <w:t>data-options</w:t>
      </w:r>
      <w:r>
        <w:rPr>
          <w:rFonts w:hint="eastAsia" w:ascii="新宋体" w:hAnsi="新宋体" w:eastAsia="新宋体"/>
          <w:color w:val="0000FF"/>
          <w:sz w:val="19"/>
        </w:rPr>
        <w:t>="required:true,validType:'length[1,4]',tipPosition:'bottom',missingMessage:'请输入代码'"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/&gt;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td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tr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tr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td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="lbl"&gt;</w:t>
      </w:r>
      <w:r>
        <w:rPr>
          <w:rFonts w:hint="eastAsia" w:ascii="新宋体" w:hAnsi="新宋体" w:eastAsia="新宋体"/>
          <w:color w:val="000000"/>
          <w:sz w:val="19"/>
        </w:rPr>
        <w:t>国家\地区名称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td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td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input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="easyui-textbox input"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="Name"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name</w:t>
      </w:r>
      <w:r>
        <w:rPr>
          <w:rFonts w:hint="eastAsia" w:ascii="新宋体" w:hAnsi="新宋体" w:eastAsia="新宋体"/>
          <w:color w:val="0000FF"/>
          <w:sz w:val="19"/>
        </w:rPr>
        <w:t>="Name"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</w:t>
      </w:r>
      <w:r>
        <w:rPr>
          <w:rFonts w:hint="eastAsia" w:ascii="新宋体" w:hAnsi="新宋体" w:eastAsia="新宋体"/>
          <w:color w:val="FF0000"/>
          <w:sz w:val="19"/>
        </w:rPr>
        <w:t>data-options</w:t>
      </w:r>
      <w:r>
        <w:rPr>
          <w:rFonts w:hint="eastAsia" w:ascii="新宋体" w:hAnsi="新宋体" w:eastAsia="新宋体"/>
          <w:color w:val="0000FF"/>
          <w:sz w:val="19"/>
        </w:rPr>
        <w:t>="required:true,validType:'length[1,50]',tipPosition:'bottom',missingMessage:'请输入国家或地区名'"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/&gt;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td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tr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tr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td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="lbl"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style</w:t>
      </w:r>
      <w:r>
        <w:rPr>
          <w:rFonts w:hint="eastAsia" w:ascii="新宋体" w:hAnsi="新宋体" w:eastAsia="新宋体"/>
          <w:color w:val="0000FF"/>
          <w:sz w:val="19"/>
        </w:rPr>
        <w:t>="</w:t>
      </w:r>
      <w:r>
        <w:rPr>
          <w:rFonts w:hint="eastAsia" w:ascii="新宋体" w:hAnsi="新宋体" w:eastAsia="新宋体"/>
          <w:color w:val="FF0000"/>
          <w:sz w:val="19"/>
        </w:rPr>
        <w:t>padding-right</w:t>
      </w:r>
      <w:r>
        <w:rPr>
          <w:rFonts w:hint="eastAsia" w:ascii="新宋体" w:hAnsi="新宋体" w:eastAsia="新宋体"/>
          <w:color w:val="0000FF"/>
          <w:sz w:val="19"/>
        </w:rPr>
        <w:t>: 10px"&gt;</w:t>
      </w:r>
      <w:r>
        <w:rPr>
          <w:rFonts w:hint="eastAsia" w:ascii="新宋体" w:hAnsi="新宋体" w:eastAsia="新宋体"/>
          <w:color w:val="000000"/>
          <w:sz w:val="19"/>
        </w:rPr>
        <w:t>英文名称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td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td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input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="easyui-textbox input"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="EnglishName"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name</w:t>
      </w:r>
      <w:r>
        <w:rPr>
          <w:rFonts w:hint="eastAsia" w:ascii="新宋体" w:hAnsi="新宋体" w:eastAsia="新宋体"/>
          <w:color w:val="0000FF"/>
          <w:sz w:val="19"/>
        </w:rPr>
        <w:t>="EnglishName"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</w:t>
      </w:r>
      <w:r>
        <w:rPr>
          <w:rFonts w:hint="eastAsia" w:ascii="新宋体" w:hAnsi="新宋体" w:eastAsia="新宋体"/>
          <w:color w:val="FF0000"/>
          <w:sz w:val="19"/>
        </w:rPr>
        <w:t>data-options</w:t>
      </w:r>
      <w:r>
        <w:rPr>
          <w:rFonts w:hint="eastAsia" w:ascii="新宋体" w:hAnsi="新宋体" w:eastAsia="新宋体"/>
          <w:color w:val="0000FF"/>
          <w:sz w:val="19"/>
        </w:rPr>
        <w:t>="required:true,validType:'length[1,50]',tipPosition:'bottom',missingMessage:'请输入英文名'"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/&gt;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td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tr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table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form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="dlg-buttons"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data-options</w:t>
      </w:r>
      <w:r>
        <w:rPr>
          <w:rFonts w:hint="eastAsia" w:ascii="新宋体" w:hAnsi="新宋体" w:eastAsia="新宋体"/>
          <w:color w:val="0000FF"/>
          <w:sz w:val="19"/>
        </w:rPr>
        <w:t>="region:'south',border:false"&gt;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="btnSave"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="easyui-linkbutton"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data-options</w:t>
      </w:r>
      <w:r>
        <w:rPr>
          <w:rFonts w:hint="eastAsia" w:ascii="新宋体" w:hAnsi="新宋体" w:eastAsia="新宋体"/>
          <w:color w:val="0000FF"/>
          <w:sz w:val="19"/>
        </w:rPr>
        <w:t>="iconCls:'icon-save'"</w:t>
      </w:r>
      <w:r>
        <w:rPr>
          <w:rFonts w:hint="eastAsia" w:ascii="新宋体" w:hAnsi="新宋体" w:eastAsia="新宋体"/>
          <w:color w:val="000000"/>
          <w:sz w:val="19"/>
        </w:rPr>
        <w:t xml:space="preserve">  </w:t>
      </w:r>
      <w:r>
        <w:rPr>
          <w:rFonts w:hint="eastAsia" w:ascii="新宋体" w:hAnsi="新宋体" w:eastAsia="新宋体"/>
          <w:color w:val="FF0000"/>
          <w:sz w:val="19"/>
        </w:rPr>
        <w:t>onclick</w:t>
      </w:r>
      <w:r>
        <w:rPr>
          <w:rFonts w:hint="eastAsia" w:ascii="新宋体" w:hAnsi="新宋体" w:eastAsia="新宋体"/>
          <w:color w:val="0000FF"/>
          <w:sz w:val="19"/>
        </w:rPr>
        <w:t>="Save()"&gt;</w:t>
      </w:r>
      <w:r>
        <w:rPr>
          <w:rFonts w:hint="eastAsia" w:ascii="新宋体" w:hAnsi="新宋体" w:eastAsia="新宋体"/>
          <w:color w:val="000000"/>
          <w:sz w:val="19"/>
        </w:rPr>
        <w:t>保存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="easyui-linkbutton"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data-options</w:t>
      </w:r>
      <w:r>
        <w:rPr>
          <w:rFonts w:hint="eastAsia" w:ascii="新宋体" w:hAnsi="新宋体" w:eastAsia="新宋体"/>
          <w:color w:val="0000FF"/>
          <w:sz w:val="19"/>
        </w:rPr>
        <w:t>="iconCls:'icon-cancel'"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onclick</w:t>
      </w:r>
      <w:r>
        <w:rPr>
          <w:rFonts w:hint="eastAsia" w:ascii="新宋体" w:hAnsi="新宋体" w:eastAsia="新宋体"/>
          <w:color w:val="0000FF"/>
          <w:sz w:val="19"/>
        </w:rPr>
        <w:t>="Close()"&gt;</w:t>
      </w:r>
      <w:r>
        <w:rPr>
          <w:rFonts w:hint="eastAsia" w:ascii="新宋体" w:hAnsi="新宋体" w:eastAsia="新宋体"/>
          <w:color w:val="000000"/>
          <w:sz w:val="19"/>
        </w:rPr>
        <w:t>取消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FF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body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FF"/>
          <w:sz w:val="19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outlineLvl w:val="0"/>
        <w:rPr>
          <w:rFonts w:hint="eastAsia" w:ascii="新宋体" w:hAnsi="新宋体" w:eastAsia="新宋体"/>
          <w:color w:val="0000FF"/>
          <w:sz w:val="19"/>
          <w:lang w:val="en-US" w:eastAsia="zh-CN"/>
        </w:rPr>
      </w:pPr>
      <w:r>
        <w:rPr>
          <w:rFonts w:hint="eastAsia"/>
          <w:lang w:val="en-US" w:eastAsia="zh-CN"/>
        </w:rPr>
        <w:t>新增\编辑页面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表单验证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1.表单提交前的验证：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(!$(</w:t>
      </w:r>
      <w:r>
        <w:rPr>
          <w:rFonts w:hint="eastAsia" w:ascii="新宋体" w:hAnsi="新宋体" w:eastAsia="新宋体"/>
          <w:color w:val="A31515"/>
          <w:sz w:val="19"/>
        </w:rPr>
        <w:t>"#form1"</w:t>
      </w:r>
      <w:r>
        <w:rPr>
          <w:rFonts w:hint="eastAsia" w:ascii="新宋体" w:hAnsi="新宋体" w:eastAsia="新宋体"/>
          <w:color w:val="000000"/>
          <w:sz w:val="19"/>
        </w:rPr>
        <w:t>).form(</w:t>
      </w:r>
      <w:r>
        <w:rPr>
          <w:rFonts w:hint="eastAsia" w:ascii="新宋体" w:hAnsi="新宋体" w:eastAsia="新宋体"/>
          <w:color w:val="A31515"/>
          <w:sz w:val="19"/>
        </w:rPr>
        <w:t>'validate'</w:t>
      </w:r>
      <w:r>
        <w:rPr>
          <w:rFonts w:hint="eastAsia" w:ascii="新宋体" w:hAnsi="新宋体" w:eastAsia="新宋体"/>
          <w:color w:val="000000"/>
          <w:sz w:val="19"/>
        </w:rPr>
        <w:t>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控件设置：注意可输入最大、最小长度、数据类型的验证，提示信息。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FF"/>
          <w:sz w:val="19"/>
        </w:rPr>
      </w:pPr>
      <w:r>
        <w:rPr>
          <w:rFonts w:hint="eastAsia" w:ascii="新宋体" w:hAnsi="新宋体" w:eastAsia="新宋体"/>
          <w:color w:val="FF0000"/>
          <w:sz w:val="19"/>
        </w:rPr>
        <w:t>data-options</w:t>
      </w:r>
      <w:r>
        <w:rPr>
          <w:rFonts w:hint="eastAsia" w:ascii="新宋体" w:hAnsi="新宋体" w:eastAsia="新宋体"/>
          <w:color w:val="0000FF"/>
          <w:sz w:val="19"/>
        </w:rPr>
        <w:t>="required:true,validType:'length[1,50]',tipPosition:'bottom',missingMessage:'请输入币种名称'"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/&gt;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data-options里面的基础验证不通过，弹出提示信息，不需要再弹出提示窗口；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复杂的业务验证，根据实际情况，可以弹窗提示。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FF"/>
          <w:sz w:val="19"/>
          <w:lang w:val="en-US" w:eastAsia="zh-CN"/>
        </w:rPr>
      </w:pPr>
    </w:p>
    <w:p>
      <w:pPr>
        <w:ind w:firstLine="0" w:firstLineChars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2.提示信息显示位置：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提示信息要在窗口里面完整显示，如果左边或右边显示不开，则将提示信息显示在输入框的下方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drawing>
          <wp:inline distT="0" distB="0" distL="114300" distR="114300">
            <wp:extent cx="4343400" cy="194310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FF"/>
          <w:sz w:val="19"/>
        </w:rPr>
      </w:pPr>
    </w:p>
    <w:p>
      <w:pPr>
        <w:widowControl w:val="0"/>
        <w:numPr>
          <w:ilvl w:val="0"/>
          <w:numId w:val="3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JS脚本命名规范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引入的js类库或自行封装的js插件统一放到Scripts目录下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命名规范为</w:t>
      </w:r>
      <w:r>
        <w:rPr>
          <w:rFonts w:hint="default" w:ascii="新宋体" w:hAnsi="新宋体" w:eastAsia="新宋体"/>
          <w:color w:val="000000"/>
          <w:sz w:val="19"/>
          <w:lang w:val="en-US" w:eastAsia="zh-CN"/>
        </w:rPr>
        <w:t>”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ccs.</w:t>
      </w:r>
      <w:r>
        <w:rPr>
          <w:rFonts w:hint="default" w:ascii="新宋体" w:hAnsi="新宋体" w:eastAsia="新宋体"/>
          <w:color w:val="000000"/>
          <w:sz w:val="19"/>
          <w:lang w:val="en-US" w:eastAsia="zh-CN"/>
        </w:rPr>
        <w:t>”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 xml:space="preserve"> + 功能 + </w:t>
      </w:r>
      <w:r>
        <w:rPr>
          <w:rFonts w:hint="default" w:ascii="新宋体" w:hAnsi="新宋体" w:eastAsia="新宋体"/>
          <w:color w:val="000000"/>
          <w:sz w:val="19"/>
          <w:lang w:val="en-US" w:eastAsia="zh-CN"/>
        </w:rPr>
        <w:t>“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-</w:t>
      </w:r>
      <w:r>
        <w:rPr>
          <w:rFonts w:hint="default" w:ascii="新宋体" w:hAnsi="新宋体" w:eastAsia="新宋体"/>
          <w:color w:val="000000"/>
          <w:sz w:val="19"/>
          <w:lang w:val="en-US" w:eastAsia="zh-CN"/>
        </w:rPr>
        <w:t>”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 xml:space="preserve"> + 版本号，如</w:t>
      </w:r>
      <w:r>
        <w:rPr>
          <w:rFonts w:hint="default" w:ascii="新宋体" w:hAnsi="新宋体" w:eastAsia="新宋体"/>
          <w:color w:val="000000"/>
          <w:sz w:val="19"/>
          <w:lang w:val="en-US" w:eastAsia="zh-CN"/>
        </w:rPr>
        <w:t>”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ccs.log-1.0.js</w:t>
      </w:r>
      <w:r>
        <w:rPr>
          <w:rFonts w:hint="default" w:ascii="新宋体" w:hAnsi="新宋体" w:eastAsia="新宋体"/>
          <w:color w:val="000000"/>
          <w:sz w:val="19"/>
          <w:lang w:val="en-US" w:eastAsia="zh-CN"/>
        </w:rPr>
        <w:t>”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（或</w:t>
      </w:r>
      <w:r>
        <w:rPr>
          <w:rFonts w:hint="default" w:ascii="新宋体" w:hAnsi="新宋体" w:eastAsia="新宋体"/>
          <w:color w:val="000000"/>
          <w:sz w:val="19"/>
          <w:lang w:val="en-US" w:eastAsia="zh-CN"/>
        </w:rPr>
        <w:t>”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wl.</w:t>
      </w:r>
      <w:r>
        <w:rPr>
          <w:rFonts w:hint="default" w:ascii="新宋体" w:hAnsi="新宋体" w:eastAsia="新宋体"/>
          <w:color w:val="000000"/>
          <w:sz w:val="19"/>
          <w:lang w:val="en-US" w:eastAsia="zh-CN"/>
        </w:rPr>
        <w:t>”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 xml:space="preserve"> + 功能 + </w:t>
      </w:r>
      <w:r>
        <w:rPr>
          <w:rFonts w:hint="default" w:ascii="新宋体" w:hAnsi="新宋体" w:eastAsia="新宋体"/>
          <w:color w:val="000000"/>
          <w:sz w:val="19"/>
          <w:lang w:val="en-US" w:eastAsia="zh-CN"/>
        </w:rPr>
        <w:t>“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-</w:t>
      </w:r>
      <w:r>
        <w:rPr>
          <w:rFonts w:hint="default" w:ascii="新宋体" w:hAnsi="新宋体" w:eastAsia="新宋体"/>
          <w:color w:val="000000"/>
          <w:sz w:val="19"/>
          <w:lang w:val="en-US" w:eastAsia="zh-CN"/>
        </w:rPr>
        <w:t>”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 xml:space="preserve"> + 版本号，如</w:t>
      </w:r>
      <w:r>
        <w:rPr>
          <w:rFonts w:hint="default" w:ascii="新宋体" w:hAnsi="新宋体" w:eastAsia="新宋体"/>
          <w:color w:val="000000"/>
          <w:sz w:val="19"/>
          <w:lang w:val="en-US" w:eastAsia="zh-CN"/>
        </w:rPr>
        <w:t>”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wl.log-1.0.js</w:t>
      </w:r>
      <w:r>
        <w:rPr>
          <w:rFonts w:hint="default" w:ascii="新宋体" w:hAnsi="新宋体" w:eastAsia="新宋体"/>
          <w:color w:val="000000"/>
          <w:sz w:val="19"/>
          <w:lang w:val="en-US" w:eastAsia="zh-CN"/>
        </w:rPr>
        <w:t>”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drawing>
          <wp:inline distT="0" distB="0" distL="114300" distR="114300">
            <wp:extent cx="2162175" cy="2371725"/>
            <wp:effectExtent l="0" t="0" r="9525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代码目录结构与命名规范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1.树形目录结构：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根据具体的业务功能或使用者的角色，建立对应的文件夹，添加列表界面、编辑界面或详情界面等。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比如会员这边，包含供应商、收件地址，则分别建立文件夹“Supplier”、“Consignee”，供应商又包含提货地址、银行账户，则在“Supplier”文件夹下再创建“Address”和“Bank”文件夹，在对应的文件夹下根据实际业务需求添加列表/编辑界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59705" cy="779145"/>
            <wp:effectExtent l="0" t="0" r="17145" b="190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drawing>
          <wp:inline distT="0" distB="0" distL="114300" distR="114300">
            <wp:extent cx="3295650" cy="4333875"/>
            <wp:effectExtent l="0" t="0" r="0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2.命名规范：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列表界面为“List.aspx”，编辑界面为“Edit.aspx”。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FF"/>
          <w:sz w:val="19"/>
          <w:lang w:val="en-US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如供应商银行账号的列表界面，只需要在Client/Supplier/Bank文件夹下添加“List.aspx”即可，不能命名为“ClientSupplierBankList.aspx”，因为页面已经在对应目录下了，文件名不要再重复层级结构名称。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FF"/>
          <w:sz w:val="19"/>
        </w:rPr>
      </w:pPr>
    </w:p>
    <w:p>
      <w:pPr>
        <w:widowControl w:val="0"/>
        <w:numPr>
          <w:ilvl w:val="0"/>
          <w:numId w:val="3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公共组件</w:t>
      </w:r>
    </w:p>
    <w:p>
      <w:pPr>
        <w:numPr>
          <w:ilvl w:val="0"/>
          <w:numId w:val="4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日志记录：</w:t>
      </w:r>
    </w:p>
    <w:p>
      <w:r>
        <w:drawing>
          <wp:inline distT="0" distB="0" distL="114300" distR="114300">
            <wp:extent cx="5271135" cy="749300"/>
            <wp:effectExtent l="0" t="0" r="5715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1&gt;获取日志记录</w:t>
      </w:r>
    </w:p>
    <w:p>
      <w:r>
        <w:drawing>
          <wp:inline distT="0" distB="0" distL="114300" distR="114300">
            <wp:extent cx="5272405" cy="107950"/>
            <wp:effectExtent l="0" t="0" r="4445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2&gt;页面添加一个div</w:t>
      </w:r>
    </w:p>
    <w:p>
      <w:r>
        <w:drawing>
          <wp:inline distT="0" distB="0" distL="114300" distR="114300">
            <wp:extent cx="5264785" cy="182880"/>
            <wp:effectExtent l="0" t="0" r="1206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3&gt;引入ccs.log-1.0.js，将日志记录绑定到控件</w:t>
      </w:r>
    </w:p>
    <w:p>
      <w:r>
        <w:drawing>
          <wp:inline distT="0" distB="0" distL="114300" distR="114300">
            <wp:extent cx="5265420" cy="1725295"/>
            <wp:effectExtent l="0" t="0" r="11430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代码详见：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95600" cy="704850"/>
            <wp:effectExtent l="0" t="0" r="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 xml:space="preserve"> </w:t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2.附件管理：</w:t>
      </w:r>
    </w:p>
    <w:p>
      <w:r>
        <w:drawing>
          <wp:inline distT="0" distB="0" distL="114300" distR="114300">
            <wp:extent cx="5271135" cy="1934210"/>
            <wp:effectExtent l="0" t="0" r="5715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目前借助easyui datagrid实现，后续可能封装独立的控件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1&gt;初始加载文件数据</w:t>
      </w:r>
    </w:p>
    <w:p>
      <w:r>
        <w:drawing>
          <wp:inline distT="0" distB="0" distL="114300" distR="114300">
            <wp:extent cx="5267960" cy="1734820"/>
            <wp:effectExtent l="0" t="0" r="8890" b="177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2&gt;页面布局</w:t>
      </w:r>
    </w:p>
    <w:p>
      <w:r>
        <w:drawing>
          <wp:inline distT="0" distB="0" distL="114300" distR="114300">
            <wp:extent cx="5266690" cy="1804670"/>
            <wp:effectExtent l="0" t="0" r="1016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3&gt;其它代码详见：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95600" cy="704850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新宋体" w:hAnsi="新宋体" w:eastAsia="新宋体"/>
          <w:color w:val="0000FF"/>
          <w:sz w:val="19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3.Excel组件（支持多个sheet）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</w:t>
      </w:r>
      <w:r>
        <w:rPr>
          <w:rFonts w:hint="eastAsia"/>
          <w:sz w:val="18"/>
          <w:szCs w:val="18"/>
          <w:lang w:val="en-US" w:eastAsia="zh-CN"/>
        </w:rPr>
        <w:t>基础版excel导出效果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69410" cy="1061720"/>
            <wp:effectExtent l="0" t="0" r="2540" b="508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业务端调用。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29380" cy="822960"/>
            <wp:effectExtent l="0" t="0" r="13970" b="1524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多个sheet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656330" cy="1042035"/>
            <wp:effectExtent l="0" t="0" r="1270" b="571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lang w:eastAsia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339725</wp:posOffset>
            </wp:positionH>
            <wp:positionV relativeFrom="paragraph">
              <wp:posOffset>61595</wp:posOffset>
            </wp:positionV>
            <wp:extent cx="1572260" cy="889635"/>
            <wp:effectExtent l="0" t="0" r="8890" b="5715"/>
            <wp:wrapNone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72260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18"/>
          <w:szCs w:val="18"/>
          <w:lang w:val="en-US" w:eastAsia="zh-CN"/>
        </w:rPr>
        <w:t>参数：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3&gt;封装代码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lang w:eastAsia="zh-CN"/>
        </w:rPr>
      </w:pPr>
      <w:r>
        <w:drawing>
          <wp:inline distT="0" distB="0" distL="114300" distR="114300">
            <wp:extent cx="2797175" cy="472440"/>
            <wp:effectExtent l="0" t="0" r="3175" b="381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lang w:eastAsia="zh-CN"/>
        </w:rPr>
      </w:pPr>
      <w:r>
        <w:drawing>
          <wp:inline distT="0" distB="0" distL="114300" distR="114300">
            <wp:extent cx="4750435" cy="178435"/>
            <wp:effectExtent l="0" t="0" r="12065" b="1206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drawing>
          <wp:inline distT="0" distB="0" distL="114300" distR="114300">
            <wp:extent cx="4385310" cy="1024890"/>
            <wp:effectExtent l="0" t="0" r="15240" b="3810"/>
            <wp:docPr id="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4</w:t>
      </w:r>
      <w:r>
        <w:rPr>
          <w:rFonts w:hint="eastAsia"/>
          <w:sz w:val="18"/>
          <w:szCs w:val="18"/>
          <w:lang w:val="en-US" w:eastAsia="zh-CN"/>
        </w:rPr>
        <w:t>&gt;大标题样式Excel导出效果</w:t>
      </w:r>
    </w:p>
    <w:p>
      <w:pPr>
        <w:numPr>
          <w:ilvl w:val="0"/>
          <w:numId w:val="0"/>
        </w:num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 xml:space="preserve"> </w:t>
      </w:r>
      <w:r>
        <w:drawing>
          <wp:inline distT="0" distB="0" distL="114300" distR="114300">
            <wp:extent cx="4200525" cy="1276985"/>
            <wp:effectExtent l="0" t="0" r="9525" b="1841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5</w:t>
      </w:r>
      <w:r>
        <w:rPr>
          <w:rFonts w:hint="eastAsia"/>
          <w:sz w:val="18"/>
          <w:szCs w:val="18"/>
          <w:lang w:val="en-US" w:eastAsia="zh-CN"/>
        </w:rPr>
        <w:t>&gt;业务端调用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95750" cy="915670"/>
            <wp:effectExtent l="0" t="0" r="0" b="17780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多个sheet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816985" cy="861060"/>
            <wp:effectExtent l="0" t="0" r="12065" b="15240"/>
            <wp:docPr id="8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459740</wp:posOffset>
            </wp:positionH>
            <wp:positionV relativeFrom="paragraph">
              <wp:posOffset>24765</wp:posOffset>
            </wp:positionV>
            <wp:extent cx="1825625" cy="1033145"/>
            <wp:effectExtent l="0" t="0" r="3175" b="14605"/>
            <wp:wrapNone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5625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参数：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封装代码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47650"/>
            <wp:effectExtent l="0" t="0" r="3810" b="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96260" cy="720090"/>
            <wp:effectExtent l="0" t="0" r="8890" b="381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17845" cy="1013460"/>
            <wp:effectExtent l="0" t="0" r="1905" b="15240"/>
            <wp:docPr id="9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7845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顶部附加信息Excel导出效果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4408170" cy="1398270"/>
            <wp:effectExtent l="0" t="0" r="11430" b="1143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业务端调用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14215" cy="859790"/>
            <wp:effectExtent l="0" t="0" r="635" b="16510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1269365</wp:posOffset>
            </wp:positionH>
            <wp:positionV relativeFrom="paragraph">
              <wp:posOffset>635</wp:posOffset>
            </wp:positionV>
            <wp:extent cx="1825625" cy="1033145"/>
            <wp:effectExtent l="0" t="0" r="3175" b="14605"/>
            <wp:wrapNone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5625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参数：linq: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3103245</wp:posOffset>
            </wp:positionH>
            <wp:positionV relativeFrom="paragraph">
              <wp:posOffset>130810</wp:posOffset>
            </wp:positionV>
            <wp:extent cx="2575560" cy="2174875"/>
            <wp:effectExtent l="0" t="0" r="15240" b="15875"/>
            <wp:wrapNone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headTable: 顶部附加信息table设计：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内容出现在excel</w:t>
      </w:r>
    </w:p>
    <w:p>
      <w:pPr>
        <w:numPr>
          <w:ilvl w:val="0"/>
          <w:numId w:val="0"/>
        </w:numPr>
        <w:ind w:leftChars="0" w:firstLine="1680" w:firstLineChars="8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第一行第一列，</w:t>
      </w:r>
    </w:p>
    <w:p>
      <w:pPr>
        <w:numPr>
          <w:ilvl w:val="0"/>
          <w:numId w:val="0"/>
        </w:numPr>
        <w:ind w:leftChars="0" w:firstLine="1680" w:firstLineChars="8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第一行第五列，</w:t>
      </w:r>
    </w:p>
    <w:p>
      <w:pPr>
        <w:numPr>
          <w:ilvl w:val="0"/>
          <w:numId w:val="0"/>
        </w:numPr>
        <w:ind w:leftChars="0" w:firstLine="1680" w:firstLineChars="8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第二行第一列，</w:t>
      </w:r>
    </w:p>
    <w:p>
      <w:pPr>
        <w:numPr>
          <w:ilvl w:val="0"/>
          <w:numId w:val="0"/>
        </w:numPr>
        <w:ind w:leftChars="0" w:firstLine="1680" w:firstLineChars="8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第二行第五列。</w:t>
      </w:r>
    </w:p>
    <w:p>
      <w:pPr>
        <w:numPr>
          <w:ilvl w:val="0"/>
          <w:numId w:val="0"/>
        </w:numPr>
        <w:ind w:leftChars="0" w:firstLine="1680" w:firstLineChars="8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dataTable也要设计成两行五列。</w:t>
      </w:r>
    </w:p>
    <w:p>
      <w:pPr>
        <w:numPr>
          <w:ilvl w:val="0"/>
          <w:numId w:val="0"/>
        </w:numPr>
        <w:ind w:leftChars="0" w:firstLine="1680" w:firstLineChars="8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且第一列和第五列有值。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封装代码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63310" cy="170815"/>
            <wp:effectExtent l="0" t="0" r="8890" b="635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17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89325" cy="781050"/>
            <wp:effectExtent l="0" t="0" r="15875" b="0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底部汇总信息excel导出效果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4162425" cy="1455420"/>
            <wp:effectExtent l="0" t="0" r="9525" b="11430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业务端调用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60520" cy="652145"/>
            <wp:effectExtent l="0" t="0" r="11430" b="14605"/>
            <wp:docPr id="6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868045</wp:posOffset>
            </wp:positionH>
            <wp:positionV relativeFrom="paragraph">
              <wp:posOffset>48260</wp:posOffset>
            </wp:positionV>
            <wp:extent cx="1825625" cy="1033145"/>
            <wp:effectExtent l="0" t="0" r="3175" b="14605"/>
            <wp:wrapNone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5625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参数：linq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2787015</wp:posOffset>
            </wp:positionH>
            <wp:positionV relativeFrom="paragraph">
              <wp:posOffset>67945</wp:posOffset>
            </wp:positionV>
            <wp:extent cx="2641600" cy="1197610"/>
            <wp:effectExtent l="0" t="0" r="6350" b="2540"/>
            <wp:wrapNone/>
            <wp:docPr id="4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19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sumTable :如效果图显示。</w:t>
      </w:r>
    </w:p>
    <w:p>
      <w:pPr>
        <w:numPr>
          <w:ilvl w:val="0"/>
          <w:numId w:val="0"/>
        </w:numPr>
        <w:ind w:leftChars="0" w:firstLine="1470" w:firstLineChars="7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底部汇总DataTable是三行四列</w:t>
      </w:r>
    </w:p>
    <w:p>
      <w:pPr>
        <w:numPr>
          <w:ilvl w:val="0"/>
          <w:numId w:val="0"/>
        </w:numPr>
        <w:ind w:leftChars="0" w:firstLine="1470" w:firstLineChars="7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且第一列是空值。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封装代码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63310" cy="170815"/>
            <wp:effectExtent l="0" t="0" r="8890" b="635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17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89325" cy="781050"/>
            <wp:effectExtent l="0" t="0" r="15875" b="0"/>
            <wp:docPr id="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顶部附加+底部汇总 excel导出效果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07155" cy="1596390"/>
            <wp:effectExtent l="0" t="0" r="17145" b="3810"/>
            <wp:docPr id="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7155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业务端调用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79240" cy="661670"/>
            <wp:effectExtent l="0" t="0" r="16510" b="5080"/>
            <wp:docPr id="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参数参考11&gt; 和 8&gt;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封装代码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63310" cy="170815"/>
            <wp:effectExtent l="0" t="0" r="8890" b="635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17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89325" cy="781050"/>
            <wp:effectExtent l="0" t="0" r="15875" b="0"/>
            <wp:docPr id="4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大标题+底部汇总 excel导出效果。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3637915" cy="1500505"/>
            <wp:effectExtent l="0" t="0" r="635" b="4445"/>
            <wp:docPr id="5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业务端调用</w:t>
      </w:r>
    </w:p>
    <w:p>
      <w:pPr>
        <w:numPr>
          <w:ilvl w:val="0"/>
          <w:numId w:val="0"/>
        </w:numPr>
        <w:ind w:leftChars="0" w:firstLine="210" w:firstLineChars="100"/>
        <w:rPr>
          <w:rFonts w:hint="eastAsia"/>
          <w:lang w:val="en-US" w:eastAsia="zh-CN"/>
        </w:rPr>
      </w:pPr>
      <w:r>
        <w:drawing>
          <wp:inline distT="0" distB="0" distL="114300" distR="114300">
            <wp:extent cx="3843655" cy="737870"/>
            <wp:effectExtent l="0" t="0" r="4445" b="508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linq, sumTable参考11&gt;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多个sheet：</w:t>
      </w:r>
    </w:p>
    <w:p>
      <w:pPr>
        <w:numPr>
          <w:ilvl w:val="0"/>
          <w:numId w:val="0"/>
        </w:numPr>
        <w:ind w:leftChars="0" w:firstLine="210" w:firstLineChars="100"/>
        <w:rPr>
          <w:rFonts w:hint="eastAsia"/>
          <w:lang w:val="en-US" w:eastAsia="zh-CN"/>
        </w:rPr>
      </w:pPr>
      <w:r>
        <w:drawing>
          <wp:inline distT="0" distB="0" distL="114300" distR="114300">
            <wp:extent cx="3938905" cy="831215"/>
            <wp:effectExtent l="0" t="0" r="4445" b="6985"/>
            <wp:docPr id="9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210" w:firstLineChars="100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封装代码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04160" cy="652145"/>
            <wp:effectExtent l="0" t="0" r="15240" b="14605"/>
            <wp:docPr id="5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22850" cy="235585"/>
            <wp:effectExtent l="0" t="0" r="6350" b="12065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81905" cy="1013460"/>
            <wp:effectExtent l="0" t="0" r="4445" b="15240"/>
            <wp:docPr id="9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根据上传模板生成excel导出效果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模板：比较复杂的样式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98450"/>
            <wp:effectExtent l="0" t="0" r="6350" b="635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效果excel: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673735"/>
            <wp:effectExtent l="0" t="0" r="4445" b="1206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业务端调用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39565" cy="1123315"/>
            <wp:effectExtent l="0" t="0" r="13335" b="635"/>
            <wp:docPr id="7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多个sheet模板。Sheet index默认从0开始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09440" cy="1155700"/>
            <wp:effectExtent l="0" t="0" r="10160" b="6350"/>
            <wp:docPr id="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18"/>
          <w:lang w:val="en-US"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828040</wp:posOffset>
            </wp:positionH>
            <wp:positionV relativeFrom="paragraph">
              <wp:posOffset>27940</wp:posOffset>
            </wp:positionV>
            <wp:extent cx="1449705" cy="1664970"/>
            <wp:effectExtent l="0" t="0" r="17145" b="11430"/>
            <wp:wrapNone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4970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18"/>
          <w:szCs w:val="18"/>
          <w:lang w:val="en-US" w:eastAsia="zh-CN"/>
        </w:rPr>
        <w:t>参数linq: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封装代码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68910"/>
            <wp:effectExtent l="0" t="0" r="3175" b="2540"/>
            <wp:docPr id="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76550" cy="577215"/>
            <wp:effectExtent l="0" t="0" r="0" b="13335"/>
            <wp:docPr id="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多个sheet代码封装。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91100" cy="1032510"/>
            <wp:effectExtent l="0" t="0" r="0" b="15240"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根据上传模板生成+底部汇总excel导出效果。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7960" cy="949960"/>
            <wp:effectExtent l="0" t="0" r="8890" b="2540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业务端调用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90975" cy="1123315"/>
            <wp:effectExtent l="0" t="0" r="9525" b="635"/>
            <wp:docPr id="7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参数：linq 参考20&gt;, sumTable 参考11&gt;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封装代码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16780" cy="151130"/>
            <wp:effectExtent l="0" t="0" r="7620" b="1270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49245" cy="571500"/>
            <wp:effectExtent l="0" t="0" r="8255" b="0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4924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91100" cy="1032510"/>
            <wp:effectExtent l="0" t="0" r="0" b="15240"/>
            <wp:docPr id="9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导出excel需要序号的，使用下面代码，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51275" cy="850900"/>
            <wp:effectExtent l="0" t="0" r="15875" b="6350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51275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详细代码：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134360" cy="2759075"/>
            <wp:effectExtent l="0" t="0" r="8890" b="3175"/>
            <wp:docPr id="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outlineLvl w:val="1"/>
      </w:pPr>
      <w:r>
        <w:rPr>
          <w:rFonts w:hint="eastAsia"/>
          <w:lang w:val="en-US" w:eastAsia="zh-CN"/>
        </w:rPr>
        <w:t>4.邮件服务：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1&gt;Web.config配置</w:t>
      </w:r>
    </w:p>
    <w:p>
      <w:r>
        <w:drawing>
          <wp:inline distT="0" distB="0" distL="114300" distR="114300">
            <wp:extent cx="4486275" cy="885825"/>
            <wp:effectExtent l="0" t="0" r="9525" b="9525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2&gt;发送邮件</w:t>
      </w:r>
    </w:p>
    <w:p>
      <w:r>
        <w:drawing>
          <wp:inline distT="0" distB="0" distL="114300" distR="114300">
            <wp:extent cx="5269865" cy="203200"/>
            <wp:effectExtent l="0" t="0" r="6985" b="6350"/>
            <wp:docPr id="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079750"/>
            <wp:effectExtent l="0" t="0" r="6985" b="6350"/>
            <wp:docPr id="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短信服务：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1&gt;发送邮短信</w:t>
      </w:r>
    </w:p>
    <w:p>
      <w:r>
        <w:drawing>
          <wp:inline distT="0" distB="0" distL="114300" distR="114300">
            <wp:extent cx="5273675" cy="240030"/>
            <wp:effectExtent l="0" t="0" r="3175" b="762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7"/>
        </w:num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PDF组件</w:t>
      </w:r>
    </w:p>
    <w:p>
      <w:pPr>
        <w:numPr>
          <w:ilvl w:val="0"/>
          <w:numId w:val="8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业务端代码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08650" cy="1791970"/>
            <wp:effectExtent l="0" t="0" r="6350" b="1778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封装代码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10050" cy="1720850"/>
            <wp:effectExtent l="0" t="0" r="0" b="12700"/>
            <wp:docPr id="7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885440" cy="868680"/>
            <wp:effectExtent l="0" t="0" r="10160" b="7620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67455" cy="1016000"/>
            <wp:effectExtent l="0" t="0" r="4445" b="12700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6745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Pdf效果图（图片有压缩，和实际产生的稍有点差别。）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556000" cy="4168140"/>
            <wp:effectExtent l="0" t="0" r="6350" b="3810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开发规范</w:t>
      </w:r>
    </w:p>
    <w:p>
      <w:pPr>
        <w:numPr>
          <w:ilvl w:val="0"/>
          <w:numId w:val="9"/>
        </w:numPr>
        <w:outlineLvl w:val="1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视图(View)：</w:t>
      </w:r>
    </w:p>
    <w:p>
      <w:pPr>
        <w:numPr>
          <w:ilvl w:val="0"/>
          <w:numId w:val="1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目前项目中很多的视图查询存在重复查询的问题，这会导致查询性能的下降，甚至出现循环引用的问题。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比如StoreStoragesView查询了SortingsView、ClientsView和Order，而SotingsView也查询了ClientsView和Order，这就导致了重复查询。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677795"/>
            <wp:effectExtent l="0" t="0" r="9525" b="8255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509645"/>
            <wp:effectExtent l="0" t="0" r="10160" b="14605"/>
            <wp:docPr id="7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StoreStoragesView不直接查询SortingsView，而是改为读取Sortings表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81915"/>
            <wp:effectExtent l="0" t="0" r="3175" b="13335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参考北京技术部目前的开发方式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xxxOrigin是与数据库表一一对应的视图，不关联任何其他视图或表；xxxRoll是与前端业务展示所对应的视图，根据具体的业务需求关联对应的xxxOrigin视图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4409440"/>
            <wp:effectExtent l="0" t="0" r="10160" b="10160"/>
            <wp:docPr id="8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0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4471670"/>
            <wp:effectExtent l="0" t="0" r="7620" b="5080"/>
            <wp:docPr id="8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数据库表为唯一主键的，对应视图应从UniqueView继承，数据库表为联合主键的，对应视图从QueryView继承。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UniqueView与QueryView的区别是UniqueView提供了索引器，而QueryView没有，因为QueryView对应数据库表采用了联合主键，一个ID是不能唯一确定一条记录的。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1294765"/>
            <wp:effectExtent l="0" t="0" r="10160" b="635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9"/>
        </w:numPr>
        <w:outlineLvl w:val="1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事务：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项目中引用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System.Transactions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492885"/>
            <wp:effectExtent l="0" t="0" r="4445" b="12065"/>
            <wp:docPr id="8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开启事务</w:t>
      </w:r>
    </w:p>
    <w:p>
      <w:pPr>
        <w:spacing w:beforeLines="0" w:afterLines="0"/>
        <w:jc w:val="left"/>
        <w:rPr>
          <w:rFonts w:hint="default" w:eastAsia="新宋体"/>
          <w:lang w:val="en-US" w:eastAsia="zh-CN"/>
        </w:rPr>
      </w:pPr>
      <w:r>
        <w:rPr>
          <w:rFonts w:hint="eastAsia"/>
          <w:lang w:val="en-US" w:eastAsia="zh-CN"/>
        </w:rPr>
        <w:t>业务代码写在</w:t>
      </w: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TransactionScope</w:t>
      </w:r>
      <w:r>
        <w:rPr>
          <w:rFonts w:hint="eastAsia" w:ascii="新宋体" w:hAnsi="新宋体" w:eastAsia="新宋体"/>
          <w:color w:val="000000"/>
          <w:sz w:val="19"/>
        </w:rPr>
        <w:t xml:space="preserve"> ts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TransactionScope</w:t>
      </w:r>
      <w:r>
        <w:rPr>
          <w:rFonts w:hint="eastAsia" w:ascii="新宋体" w:hAnsi="新宋体" w:eastAsia="新宋体"/>
          <w:color w:val="000000"/>
          <w:sz w:val="19"/>
        </w:rPr>
        <w:t>())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{}中，业务代码完成后调用</w:t>
      </w:r>
      <w:r>
        <w:rPr>
          <w:rFonts w:hint="eastAsia" w:ascii="新宋体" w:hAnsi="新宋体" w:eastAsia="新宋体"/>
          <w:color w:val="000000"/>
          <w:sz w:val="19"/>
        </w:rPr>
        <w:t>ts.Complete();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TransactionScope</w:t>
      </w:r>
      <w:r>
        <w:rPr>
          <w:rFonts w:hint="eastAsia" w:ascii="新宋体" w:hAnsi="新宋体" w:eastAsia="新宋体"/>
          <w:color w:val="000000"/>
          <w:sz w:val="19"/>
        </w:rPr>
        <w:t xml:space="preserve"> ts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TransactionScope</w:t>
      </w:r>
      <w:r>
        <w:rPr>
          <w:rFonts w:hint="eastAsia" w:ascii="新宋体" w:hAnsi="新宋体" w:eastAsia="新宋体"/>
          <w:color w:val="000000"/>
          <w:sz w:val="19"/>
        </w:rPr>
        <w:t>())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ind w:left="420" w:leftChars="0" w:firstLine="0" w:firstLineChars="0"/>
        <w:jc w:val="left"/>
        <w:rPr>
          <w:rFonts w:hint="eastAsia" w:ascii="新宋体" w:hAnsi="新宋体" w:eastAsia="新宋体"/>
          <w:color w:val="008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//业务逻辑代码</w:t>
      </w:r>
    </w:p>
    <w:p>
      <w:pPr>
        <w:spacing w:beforeLines="0" w:afterLines="0"/>
        <w:ind w:left="420" w:leftChars="0" w:firstLine="0" w:firstLineChars="0"/>
        <w:jc w:val="left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... ...</w:t>
      </w:r>
    </w:p>
    <w:p>
      <w:pPr>
        <w:spacing w:beforeLines="0" w:afterLines="0"/>
        <w:ind w:left="420" w:leftChars="0" w:firstLine="0" w:firstLineChar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ts.Complete();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比如：</w:t>
      </w:r>
    </w:p>
    <w:p>
      <w:pPr>
        <w:numPr>
          <w:ilvl w:val="0"/>
          <w:numId w:val="0"/>
        </w:numPr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drawing>
          <wp:inline distT="0" distB="0" distL="114300" distR="114300">
            <wp:extent cx="5270500" cy="1743710"/>
            <wp:effectExtent l="0" t="0" r="6350" b="8890"/>
            <wp:docPr id="8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2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异常处理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已禁用对分布式事务管理器（MSDTC）的网络访问。请使用组件服务管理工具启用DTC以便在MSDTC安全配置中及性能网络访问。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991360"/>
            <wp:effectExtent l="0" t="0" r="7620" b="8890"/>
            <wp:docPr id="7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8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"https://www.cnblogs.com/jianxuanbing/p/7242254.html"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https://www.cnblogs.com/jianxuanbing/p/7242254.html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与基础事务管理器的通信失败。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2405" cy="2576195"/>
            <wp:effectExtent l="0" t="0" r="4445" b="14605"/>
            <wp:docPr id="7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9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未解决，修要修改数据库服务器的配置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9"/>
        </w:numPr>
        <w:outlineLvl w:val="1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批量操作：</w:t>
      </w:r>
    </w:p>
    <w:p>
      <w:pPr>
        <w:numPr>
          <w:ilvl w:val="0"/>
          <w:numId w:val="13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循环的正确写法：</w:t>
      </w:r>
    </w:p>
    <w:p>
      <w:pPr>
        <w:numPr>
          <w:ilvl w:val="0"/>
          <w:numId w:val="0"/>
        </w:num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错误写法：每次循环都根据订单id去查询对应订单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035810"/>
            <wp:effectExtent l="0" t="0" r="7620" b="254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正确写法：先查出所有订单，再对订单进行遍历操作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635125"/>
            <wp:effectExtent l="0" t="0" r="10160" b="3175"/>
            <wp:docPr id="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批量操作可以在对应的视图中写一个批量处理方法，提升性能。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比如批量删除订单，如果直接在前端的后台，查出Order对象，调用Delete()方法，每个Delete方法的内部处理都会新开数据库连接，导致性能低下。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可以在OrdersView里添加一个批处理方法BatchDelete(string[] ids)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906270"/>
            <wp:effectExtent l="0" t="0" r="2540" b="17780"/>
            <wp:docPr id="8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9"/>
        </w:numPr>
        <w:outlineLvl w:val="1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分页优化：</w:t>
      </w:r>
    </w:p>
    <w:p>
      <w:pPr>
        <w:numPr>
          <w:ilvl w:val="0"/>
          <w:numId w:val="14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目前的分页都是基于一个最终的复杂查询进行分页的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06045"/>
            <wp:effectExtent l="0" t="0" r="4445" b="8255"/>
            <wp:docPr id="8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7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16205"/>
            <wp:effectExtent l="0" t="0" r="7620" b="17145"/>
            <wp:docPr id="8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4010660"/>
            <wp:effectExtent l="0" t="0" r="6350" b="8890"/>
            <wp:docPr id="9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这样当产品上线一段时间，数据量变得很大时，会存在一定性能问题，最好先根据主表查询分页，再关联其他的相关表或视图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383790"/>
            <wp:effectExtent l="0" t="0" r="6985" b="16510"/>
            <wp:docPr id="9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880" cy="1325880"/>
            <wp:effectExtent l="0" t="0" r="13970" b="7620"/>
            <wp:docPr id="9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9"/>
        </w:numPr>
        <w:outlineLvl w:val="1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常量配置：</w:t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常量信息，比如公司信息等必须写在配置里，代码里统一引用，不能在代码里写死!否则后面需要更换相关信息非常麻烦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57480"/>
            <wp:effectExtent l="0" t="0" r="3175" b="13970"/>
            <wp:docPr id="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064FC4"/>
    <w:multiLevelType w:val="singleLevel"/>
    <w:tmpl w:val="95064FC4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004D9B8"/>
    <w:multiLevelType w:val="singleLevel"/>
    <w:tmpl w:val="A004D9B8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A78E400F"/>
    <w:multiLevelType w:val="singleLevel"/>
    <w:tmpl w:val="A78E400F"/>
    <w:lvl w:ilvl="0" w:tentative="0">
      <w:start w:val="1"/>
      <w:numFmt w:val="decimal"/>
      <w:suff w:val="space"/>
      <w:lvlText w:val="%1&gt;"/>
      <w:lvlJc w:val="left"/>
    </w:lvl>
  </w:abstractNum>
  <w:abstractNum w:abstractNumId="3">
    <w:nsid w:val="D706CC9B"/>
    <w:multiLevelType w:val="singleLevel"/>
    <w:tmpl w:val="D706CC9B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DB0AAFFA"/>
    <w:multiLevelType w:val="singleLevel"/>
    <w:tmpl w:val="DB0AAFFA"/>
    <w:lvl w:ilvl="0" w:tentative="0">
      <w:start w:val="2"/>
      <w:numFmt w:val="decimal"/>
      <w:suff w:val="nothing"/>
      <w:lvlText w:val="%1&gt;"/>
      <w:lvlJc w:val="left"/>
    </w:lvl>
  </w:abstractNum>
  <w:abstractNum w:abstractNumId="5">
    <w:nsid w:val="E11CBF0F"/>
    <w:multiLevelType w:val="singleLevel"/>
    <w:tmpl w:val="E11CBF0F"/>
    <w:lvl w:ilvl="0" w:tentative="0">
      <w:start w:val="1"/>
      <w:numFmt w:val="decimal"/>
      <w:suff w:val="space"/>
      <w:lvlText w:val="%1&gt;"/>
      <w:lvlJc w:val="left"/>
    </w:lvl>
  </w:abstractNum>
  <w:abstractNum w:abstractNumId="6">
    <w:nsid w:val="F4D2EEC4"/>
    <w:multiLevelType w:val="singleLevel"/>
    <w:tmpl w:val="F4D2EEC4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7">
    <w:nsid w:val="FE19C2F9"/>
    <w:multiLevelType w:val="singleLevel"/>
    <w:tmpl w:val="FE19C2F9"/>
    <w:lvl w:ilvl="0" w:tentative="0">
      <w:start w:val="1"/>
      <w:numFmt w:val="decimal"/>
      <w:suff w:val="space"/>
      <w:lvlText w:val="%1&gt;"/>
      <w:lvlJc w:val="left"/>
    </w:lvl>
  </w:abstractNum>
  <w:abstractNum w:abstractNumId="8">
    <w:nsid w:val="FEE7F629"/>
    <w:multiLevelType w:val="singleLevel"/>
    <w:tmpl w:val="FEE7F629"/>
    <w:lvl w:ilvl="0" w:tentative="0">
      <w:start w:val="1"/>
      <w:numFmt w:val="decimal"/>
      <w:suff w:val="space"/>
      <w:lvlText w:val="%1&gt;"/>
      <w:lvlJc w:val="left"/>
    </w:lvl>
  </w:abstractNum>
  <w:abstractNum w:abstractNumId="9">
    <w:nsid w:val="FF351AA8"/>
    <w:multiLevelType w:val="singleLevel"/>
    <w:tmpl w:val="FF351AA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16B4F16E"/>
    <w:multiLevelType w:val="singleLevel"/>
    <w:tmpl w:val="16B4F16E"/>
    <w:lvl w:ilvl="0" w:tentative="0">
      <w:start w:val="1"/>
      <w:numFmt w:val="decimal"/>
      <w:suff w:val="space"/>
      <w:lvlText w:val="%1&gt;"/>
      <w:lvlJc w:val="left"/>
    </w:lvl>
  </w:abstractNum>
  <w:abstractNum w:abstractNumId="11">
    <w:nsid w:val="2DE417F8"/>
    <w:multiLevelType w:val="singleLevel"/>
    <w:tmpl w:val="2DE417F8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36C0AFA5"/>
    <w:multiLevelType w:val="singleLevel"/>
    <w:tmpl w:val="36C0AFA5"/>
    <w:lvl w:ilvl="0" w:tentative="0">
      <w:start w:val="6"/>
      <w:numFmt w:val="decimal"/>
      <w:suff w:val="nothing"/>
      <w:lvlText w:val="%1&gt;"/>
      <w:lvlJc w:val="left"/>
    </w:lvl>
  </w:abstractNum>
  <w:abstractNum w:abstractNumId="13">
    <w:nsid w:val="530982FC"/>
    <w:multiLevelType w:val="singleLevel"/>
    <w:tmpl w:val="530982FC"/>
    <w:lvl w:ilvl="0" w:tentative="0">
      <w:start w:val="1"/>
      <w:numFmt w:val="decimal"/>
      <w:suff w:val="space"/>
      <w:lvlText w:val="%1&gt;"/>
      <w:lvlJc w:val="left"/>
    </w:lvl>
  </w:abstractNum>
  <w:abstractNum w:abstractNumId="14">
    <w:nsid w:val="79EBBA3E"/>
    <w:multiLevelType w:val="singleLevel"/>
    <w:tmpl w:val="79EBBA3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9"/>
  </w:num>
  <w:num w:numId="2">
    <w:abstractNumId w:val="3"/>
  </w:num>
  <w:num w:numId="3">
    <w:abstractNumId w:val="6"/>
  </w:num>
  <w:num w:numId="4">
    <w:abstractNumId w:val="14"/>
  </w:num>
  <w:num w:numId="5">
    <w:abstractNumId w:val="4"/>
  </w:num>
  <w:num w:numId="6">
    <w:abstractNumId w:val="12"/>
  </w:num>
  <w:num w:numId="7">
    <w:abstractNumId w:val="11"/>
  </w:num>
  <w:num w:numId="8">
    <w:abstractNumId w:val="10"/>
  </w:num>
  <w:num w:numId="9">
    <w:abstractNumId w:val="0"/>
  </w:num>
  <w:num w:numId="10">
    <w:abstractNumId w:val="5"/>
  </w:num>
  <w:num w:numId="11">
    <w:abstractNumId w:val="1"/>
  </w:num>
  <w:num w:numId="12">
    <w:abstractNumId w:val="13"/>
  </w:num>
  <w:num w:numId="13">
    <w:abstractNumId w:val="8"/>
  </w:num>
  <w:num w:numId="14">
    <w:abstractNumId w:val="2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4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07341"/>
    <w:rsid w:val="00AC08D0"/>
    <w:rsid w:val="00CC1D4C"/>
    <w:rsid w:val="00EF056B"/>
    <w:rsid w:val="011C6DDB"/>
    <w:rsid w:val="01287A47"/>
    <w:rsid w:val="01515038"/>
    <w:rsid w:val="01716B0E"/>
    <w:rsid w:val="018D3B99"/>
    <w:rsid w:val="01EF729C"/>
    <w:rsid w:val="02DB428E"/>
    <w:rsid w:val="02E64C56"/>
    <w:rsid w:val="02F04692"/>
    <w:rsid w:val="02F06174"/>
    <w:rsid w:val="031506EC"/>
    <w:rsid w:val="03245E03"/>
    <w:rsid w:val="032F5C2A"/>
    <w:rsid w:val="033B007F"/>
    <w:rsid w:val="03555934"/>
    <w:rsid w:val="035C47BC"/>
    <w:rsid w:val="035E57F3"/>
    <w:rsid w:val="037B2B0A"/>
    <w:rsid w:val="03861E81"/>
    <w:rsid w:val="039F337B"/>
    <w:rsid w:val="040F0A3F"/>
    <w:rsid w:val="0416035C"/>
    <w:rsid w:val="042956B0"/>
    <w:rsid w:val="04566149"/>
    <w:rsid w:val="050F539F"/>
    <w:rsid w:val="05B46025"/>
    <w:rsid w:val="05C217E6"/>
    <w:rsid w:val="05C928B1"/>
    <w:rsid w:val="05D10EB3"/>
    <w:rsid w:val="06460B86"/>
    <w:rsid w:val="065569AC"/>
    <w:rsid w:val="067C29F5"/>
    <w:rsid w:val="069C418A"/>
    <w:rsid w:val="06B96249"/>
    <w:rsid w:val="071B149A"/>
    <w:rsid w:val="07426735"/>
    <w:rsid w:val="076A78A5"/>
    <w:rsid w:val="07702DE8"/>
    <w:rsid w:val="07CD24E2"/>
    <w:rsid w:val="07DB56B3"/>
    <w:rsid w:val="07EA5545"/>
    <w:rsid w:val="07F747FD"/>
    <w:rsid w:val="087C59EF"/>
    <w:rsid w:val="08A23C06"/>
    <w:rsid w:val="08B26864"/>
    <w:rsid w:val="08B830BF"/>
    <w:rsid w:val="08EC5D0A"/>
    <w:rsid w:val="09012AAA"/>
    <w:rsid w:val="094A683A"/>
    <w:rsid w:val="094A68A2"/>
    <w:rsid w:val="094C0EFA"/>
    <w:rsid w:val="098B11C2"/>
    <w:rsid w:val="098E68D7"/>
    <w:rsid w:val="09B45078"/>
    <w:rsid w:val="0A2B203B"/>
    <w:rsid w:val="0A4E1E78"/>
    <w:rsid w:val="0AE23F38"/>
    <w:rsid w:val="0AF360B4"/>
    <w:rsid w:val="0AFA3408"/>
    <w:rsid w:val="0AFB0C6A"/>
    <w:rsid w:val="0B091350"/>
    <w:rsid w:val="0B13716F"/>
    <w:rsid w:val="0B1A1A41"/>
    <w:rsid w:val="0B43370B"/>
    <w:rsid w:val="0B4A5262"/>
    <w:rsid w:val="0B9D4D2E"/>
    <w:rsid w:val="0B9F36F9"/>
    <w:rsid w:val="0BC84D2A"/>
    <w:rsid w:val="0BFC560D"/>
    <w:rsid w:val="0C071A7D"/>
    <w:rsid w:val="0C2D161E"/>
    <w:rsid w:val="0C371C13"/>
    <w:rsid w:val="0C636E68"/>
    <w:rsid w:val="0CAE5E0B"/>
    <w:rsid w:val="0D033CE9"/>
    <w:rsid w:val="0D376D7E"/>
    <w:rsid w:val="0D3E0AD4"/>
    <w:rsid w:val="0D5F09DB"/>
    <w:rsid w:val="0D802C94"/>
    <w:rsid w:val="0D867217"/>
    <w:rsid w:val="0DC02030"/>
    <w:rsid w:val="0DD11AF8"/>
    <w:rsid w:val="0E7425AC"/>
    <w:rsid w:val="0E745C42"/>
    <w:rsid w:val="0EB17A7F"/>
    <w:rsid w:val="0F203FCD"/>
    <w:rsid w:val="0F496D52"/>
    <w:rsid w:val="0F5952D1"/>
    <w:rsid w:val="0F955785"/>
    <w:rsid w:val="0F9A5125"/>
    <w:rsid w:val="0FDB0C82"/>
    <w:rsid w:val="0FEE49E7"/>
    <w:rsid w:val="10154D88"/>
    <w:rsid w:val="102513C6"/>
    <w:rsid w:val="102647CF"/>
    <w:rsid w:val="103A6CCD"/>
    <w:rsid w:val="103E2C5E"/>
    <w:rsid w:val="104D0467"/>
    <w:rsid w:val="10817C7A"/>
    <w:rsid w:val="108A6EF5"/>
    <w:rsid w:val="10A70B95"/>
    <w:rsid w:val="10C42F3D"/>
    <w:rsid w:val="10FB5CA2"/>
    <w:rsid w:val="111D6392"/>
    <w:rsid w:val="113F174E"/>
    <w:rsid w:val="115128EC"/>
    <w:rsid w:val="11605498"/>
    <w:rsid w:val="11AD056C"/>
    <w:rsid w:val="11C71409"/>
    <w:rsid w:val="11F6565E"/>
    <w:rsid w:val="12135FFD"/>
    <w:rsid w:val="123B77F8"/>
    <w:rsid w:val="12411044"/>
    <w:rsid w:val="124D410F"/>
    <w:rsid w:val="125A7362"/>
    <w:rsid w:val="12667182"/>
    <w:rsid w:val="127E4746"/>
    <w:rsid w:val="12AB78BC"/>
    <w:rsid w:val="12B80F05"/>
    <w:rsid w:val="12BE4D0E"/>
    <w:rsid w:val="12DF1C54"/>
    <w:rsid w:val="1300604E"/>
    <w:rsid w:val="13031C3F"/>
    <w:rsid w:val="13051ACB"/>
    <w:rsid w:val="13054B1D"/>
    <w:rsid w:val="132634F8"/>
    <w:rsid w:val="13302920"/>
    <w:rsid w:val="135348AA"/>
    <w:rsid w:val="1370258E"/>
    <w:rsid w:val="137071DB"/>
    <w:rsid w:val="138D799F"/>
    <w:rsid w:val="13A008BE"/>
    <w:rsid w:val="13BA7BBB"/>
    <w:rsid w:val="13F438EC"/>
    <w:rsid w:val="147B1EEC"/>
    <w:rsid w:val="14AC5ADB"/>
    <w:rsid w:val="14C02843"/>
    <w:rsid w:val="15046B77"/>
    <w:rsid w:val="1532710F"/>
    <w:rsid w:val="158246B2"/>
    <w:rsid w:val="15D478F9"/>
    <w:rsid w:val="15F128ED"/>
    <w:rsid w:val="162346D4"/>
    <w:rsid w:val="16386BD7"/>
    <w:rsid w:val="165D4061"/>
    <w:rsid w:val="167223E1"/>
    <w:rsid w:val="16772969"/>
    <w:rsid w:val="16933965"/>
    <w:rsid w:val="16AE76E7"/>
    <w:rsid w:val="16C623A8"/>
    <w:rsid w:val="16DD31B0"/>
    <w:rsid w:val="16E46570"/>
    <w:rsid w:val="17006895"/>
    <w:rsid w:val="17385856"/>
    <w:rsid w:val="17524A21"/>
    <w:rsid w:val="179F240E"/>
    <w:rsid w:val="17CF7E44"/>
    <w:rsid w:val="17E40CB5"/>
    <w:rsid w:val="17F40C91"/>
    <w:rsid w:val="182534C9"/>
    <w:rsid w:val="18BC0363"/>
    <w:rsid w:val="18CA359B"/>
    <w:rsid w:val="18E62A1F"/>
    <w:rsid w:val="191023C6"/>
    <w:rsid w:val="192D5448"/>
    <w:rsid w:val="193238E1"/>
    <w:rsid w:val="195A0F91"/>
    <w:rsid w:val="19AD1F3B"/>
    <w:rsid w:val="19AF6CD7"/>
    <w:rsid w:val="19C32433"/>
    <w:rsid w:val="19D57C38"/>
    <w:rsid w:val="19DC5D8F"/>
    <w:rsid w:val="19F73A71"/>
    <w:rsid w:val="1A0210B6"/>
    <w:rsid w:val="1A2D1156"/>
    <w:rsid w:val="1A322BBB"/>
    <w:rsid w:val="1A582292"/>
    <w:rsid w:val="1A692C42"/>
    <w:rsid w:val="1A693240"/>
    <w:rsid w:val="1A95588A"/>
    <w:rsid w:val="1ACD471B"/>
    <w:rsid w:val="1ADF3862"/>
    <w:rsid w:val="1B7A5EAD"/>
    <w:rsid w:val="1B986818"/>
    <w:rsid w:val="1BC604DF"/>
    <w:rsid w:val="1BCB3E32"/>
    <w:rsid w:val="1BE41169"/>
    <w:rsid w:val="1C125968"/>
    <w:rsid w:val="1C2C76C8"/>
    <w:rsid w:val="1C5E3083"/>
    <w:rsid w:val="1C643844"/>
    <w:rsid w:val="1CF2265A"/>
    <w:rsid w:val="1D0727D4"/>
    <w:rsid w:val="1D0C28C9"/>
    <w:rsid w:val="1D252A6D"/>
    <w:rsid w:val="1DEF23A9"/>
    <w:rsid w:val="1E241D47"/>
    <w:rsid w:val="1E4E23DF"/>
    <w:rsid w:val="1E541C3A"/>
    <w:rsid w:val="1E793FF5"/>
    <w:rsid w:val="1E8332CA"/>
    <w:rsid w:val="1E90052F"/>
    <w:rsid w:val="1E9100F7"/>
    <w:rsid w:val="1EA25780"/>
    <w:rsid w:val="1ED359C1"/>
    <w:rsid w:val="1ED415BC"/>
    <w:rsid w:val="1F3620B8"/>
    <w:rsid w:val="1F7B2E97"/>
    <w:rsid w:val="1F7D523B"/>
    <w:rsid w:val="1F944D90"/>
    <w:rsid w:val="1F9B69C1"/>
    <w:rsid w:val="1FD042CC"/>
    <w:rsid w:val="1FEF3023"/>
    <w:rsid w:val="200216C1"/>
    <w:rsid w:val="20275316"/>
    <w:rsid w:val="207533BB"/>
    <w:rsid w:val="20787E09"/>
    <w:rsid w:val="20851830"/>
    <w:rsid w:val="20A73508"/>
    <w:rsid w:val="20D74505"/>
    <w:rsid w:val="2124184C"/>
    <w:rsid w:val="2131741E"/>
    <w:rsid w:val="21520B6D"/>
    <w:rsid w:val="21B2597B"/>
    <w:rsid w:val="21F03F99"/>
    <w:rsid w:val="220540EB"/>
    <w:rsid w:val="221D1906"/>
    <w:rsid w:val="2229582A"/>
    <w:rsid w:val="223F2569"/>
    <w:rsid w:val="225F4754"/>
    <w:rsid w:val="229906A5"/>
    <w:rsid w:val="22A30C08"/>
    <w:rsid w:val="22BD3E5E"/>
    <w:rsid w:val="22C95633"/>
    <w:rsid w:val="22CF3DAF"/>
    <w:rsid w:val="22F976D3"/>
    <w:rsid w:val="230B33D1"/>
    <w:rsid w:val="23242425"/>
    <w:rsid w:val="232B2300"/>
    <w:rsid w:val="238811DE"/>
    <w:rsid w:val="23B26288"/>
    <w:rsid w:val="23E30197"/>
    <w:rsid w:val="24560431"/>
    <w:rsid w:val="24B87BF5"/>
    <w:rsid w:val="24C460FE"/>
    <w:rsid w:val="24D9188B"/>
    <w:rsid w:val="24DC1394"/>
    <w:rsid w:val="253335D2"/>
    <w:rsid w:val="25446A92"/>
    <w:rsid w:val="262D0A7B"/>
    <w:rsid w:val="26747F5B"/>
    <w:rsid w:val="26867803"/>
    <w:rsid w:val="26C71D52"/>
    <w:rsid w:val="26F949C5"/>
    <w:rsid w:val="26FB5723"/>
    <w:rsid w:val="273E1544"/>
    <w:rsid w:val="274562E2"/>
    <w:rsid w:val="274C7B23"/>
    <w:rsid w:val="276413CD"/>
    <w:rsid w:val="27883CFA"/>
    <w:rsid w:val="27884395"/>
    <w:rsid w:val="27B52028"/>
    <w:rsid w:val="27F20341"/>
    <w:rsid w:val="27F3170A"/>
    <w:rsid w:val="28017D00"/>
    <w:rsid w:val="280C3343"/>
    <w:rsid w:val="281E44B4"/>
    <w:rsid w:val="284217C0"/>
    <w:rsid w:val="28427254"/>
    <w:rsid w:val="28951B5A"/>
    <w:rsid w:val="28A65176"/>
    <w:rsid w:val="28D23F80"/>
    <w:rsid w:val="28D40FC1"/>
    <w:rsid w:val="290526AD"/>
    <w:rsid w:val="2915766B"/>
    <w:rsid w:val="29274516"/>
    <w:rsid w:val="292E1900"/>
    <w:rsid w:val="295B3C8D"/>
    <w:rsid w:val="295E7CA4"/>
    <w:rsid w:val="29CF3B08"/>
    <w:rsid w:val="29E4181A"/>
    <w:rsid w:val="29FC0D3B"/>
    <w:rsid w:val="2A133BF0"/>
    <w:rsid w:val="2A6A5183"/>
    <w:rsid w:val="2A953458"/>
    <w:rsid w:val="2AA53ECF"/>
    <w:rsid w:val="2AAB50EE"/>
    <w:rsid w:val="2AC33EE4"/>
    <w:rsid w:val="2B05702D"/>
    <w:rsid w:val="2B0936A3"/>
    <w:rsid w:val="2B192064"/>
    <w:rsid w:val="2B3D3AAC"/>
    <w:rsid w:val="2B907444"/>
    <w:rsid w:val="2C280166"/>
    <w:rsid w:val="2C7869BC"/>
    <w:rsid w:val="2CCB6D5E"/>
    <w:rsid w:val="2CD24B33"/>
    <w:rsid w:val="2CD418E2"/>
    <w:rsid w:val="2CEF72D6"/>
    <w:rsid w:val="2D1D42F7"/>
    <w:rsid w:val="2D4745BA"/>
    <w:rsid w:val="2D5F43D6"/>
    <w:rsid w:val="2D7A6159"/>
    <w:rsid w:val="2D97759D"/>
    <w:rsid w:val="2DBB0A1F"/>
    <w:rsid w:val="2DE3339E"/>
    <w:rsid w:val="2DF66B5B"/>
    <w:rsid w:val="2DF9353E"/>
    <w:rsid w:val="2E064982"/>
    <w:rsid w:val="2E4D0EF4"/>
    <w:rsid w:val="2E791D8D"/>
    <w:rsid w:val="2EC828A4"/>
    <w:rsid w:val="2F1161B7"/>
    <w:rsid w:val="2F5C0FFC"/>
    <w:rsid w:val="2F6C2E1D"/>
    <w:rsid w:val="2F8178DC"/>
    <w:rsid w:val="30411BD6"/>
    <w:rsid w:val="306B75EF"/>
    <w:rsid w:val="30824B20"/>
    <w:rsid w:val="309F08DF"/>
    <w:rsid w:val="31233815"/>
    <w:rsid w:val="312A5463"/>
    <w:rsid w:val="312E44F5"/>
    <w:rsid w:val="31483496"/>
    <w:rsid w:val="318967AC"/>
    <w:rsid w:val="31A31C5B"/>
    <w:rsid w:val="31D7505F"/>
    <w:rsid w:val="32333E65"/>
    <w:rsid w:val="32A25FE2"/>
    <w:rsid w:val="32BF7A8C"/>
    <w:rsid w:val="332255D9"/>
    <w:rsid w:val="335374B7"/>
    <w:rsid w:val="33B22D14"/>
    <w:rsid w:val="33E4142B"/>
    <w:rsid w:val="33E44F8A"/>
    <w:rsid w:val="343F326E"/>
    <w:rsid w:val="344F66C4"/>
    <w:rsid w:val="348769C9"/>
    <w:rsid w:val="34A65D26"/>
    <w:rsid w:val="34F11286"/>
    <w:rsid w:val="357D39DD"/>
    <w:rsid w:val="358F7ADC"/>
    <w:rsid w:val="35933137"/>
    <w:rsid w:val="35C07383"/>
    <w:rsid w:val="35E22B78"/>
    <w:rsid w:val="3661107B"/>
    <w:rsid w:val="36983984"/>
    <w:rsid w:val="36C957E0"/>
    <w:rsid w:val="374E60B9"/>
    <w:rsid w:val="37643D91"/>
    <w:rsid w:val="377116AF"/>
    <w:rsid w:val="37883001"/>
    <w:rsid w:val="379B63B1"/>
    <w:rsid w:val="37A20605"/>
    <w:rsid w:val="37BA3399"/>
    <w:rsid w:val="37D57468"/>
    <w:rsid w:val="37F96E7C"/>
    <w:rsid w:val="38255499"/>
    <w:rsid w:val="38433C80"/>
    <w:rsid w:val="3850185F"/>
    <w:rsid w:val="385627AA"/>
    <w:rsid w:val="386E6D69"/>
    <w:rsid w:val="38834322"/>
    <w:rsid w:val="38857E8B"/>
    <w:rsid w:val="388D235C"/>
    <w:rsid w:val="38B416F8"/>
    <w:rsid w:val="38CD4A7E"/>
    <w:rsid w:val="38E278F1"/>
    <w:rsid w:val="390324DD"/>
    <w:rsid w:val="392D021E"/>
    <w:rsid w:val="397F0AAA"/>
    <w:rsid w:val="399649FA"/>
    <w:rsid w:val="399E34E8"/>
    <w:rsid w:val="39A10CE5"/>
    <w:rsid w:val="3A063F00"/>
    <w:rsid w:val="3A2A6CA4"/>
    <w:rsid w:val="3A37395C"/>
    <w:rsid w:val="3A623291"/>
    <w:rsid w:val="3A78258C"/>
    <w:rsid w:val="3A7B53CF"/>
    <w:rsid w:val="3B43238A"/>
    <w:rsid w:val="3BA05C2A"/>
    <w:rsid w:val="3BA26B5E"/>
    <w:rsid w:val="3BE8637D"/>
    <w:rsid w:val="3C3D3C30"/>
    <w:rsid w:val="3C63193E"/>
    <w:rsid w:val="3C721B04"/>
    <w:rsid w:val="3C7B32BC"/>
    <w:rsid w:val="3CAB3853"/>
    <w:rsid w:val="3CFC43E1"/>
    <w:rsid w:val="3D0F667B"/>
    <w:rsid w:val="3D454840"/>
    <w:rsid w:val="3D6755A4"/>
    <w:rsid w:val="3D7A054E"/>
    <w:rsid w:val="3DB54FF3"/>
    <w:rsid w:val="3DDE3DB7"/>
    <w:rsid w:val="3DFF4B4D"/>
    <w:rsid w:val="3E1A7748"/>
    <w:rsid w:val="3E2E7D3F"/>
    <w:rsid w:val="3E7B1BE5"/>
    <w:rsid w:val="3EBF6FD8"/>
    <w:rsid w:val="3EC03D77"/>
    <w:rsid w:val="3ECC49B2"/>
    <w:rsid w:val="3EEC3D28"/>
    <w:rsid w:val="3EFC68E6"/>
    <w:rsid w:val="3F0C7367"/>
    <w:rsid w:val="3F177FAC"/>
    <w:rsid w:val="3F6442D2"/>
    <w:rsid w:val="3F7043CA"/>
    <w:rsid w:val="3F8461F2"/>
    <w:rsid w:val="3F9F1062"/>
    <w:rsid w:val="3FEA7784"/>
    <w:rsid w:val="402821EC"/>
    <w:rsid w:val="40706DFD"/>
    <w:rsid w:val="408154DD"/>
    <w:rsid w:val="40ED7EF4"/>
    <w:rsid w:val="40F46F11"/>
    <w:rsid w:val="40FD3DD7"/>
    <w:rsid w:val="41162867"/>
    <w:rsid w:val="414701EC"/>
    <w:rsid w:val="41710B69"/>
    <w:rsid w:val="41782237"/>
    <w:rsid w:val="41B62526"/>
    <w:rsid w:val="41FB7557"/>
    <w:rsid w:val="422113D4"/>
    <w:rsid w:val="42392E9B"/>
    <w:rsid w:val="423E59DF"/>
    <w:rsid w:val="42533A07"/>
    <w:rsid w:val="425A7E5A"/>
    <w:rsid w:val="42623EFA"/>
    <w:rsid w:val="428A4C0A"/>
    <w:rsid w:val="42A33057"/>
    <w:rsid w:val="42AE1173"/>
    <w:rsid w:val="42E073D2"/>
    <w:rsid w:val="42E54AEC"/>
    <w:rsid w:val="42F61B38"/>
    <w:rsid w:val="43090070"/>
    <w:rsid w:val="430E376E"/>
    <w:rsid w:val="43505922"/>
    <w:rsid w:val="43D56B49"/>
    <w:rsid w:val="43E852DA"/>
    <w:rsid w:val="440461EC"/>
    <w:rsid w:val="44400F7D"/>
    <w:rsid w:val="44511539"/>
    <w:rsid w:val="4464616D"/>
    <w:rsid w:val="447F22C9"/>
    <w:rsid w:val="447F3EC4"/>
    <w:rsid w:val="44ED6D62"/>
    <w:rsid w:val="45251244"/>
    <w:rsid w:val="45374F45"/>
    <w:rsid w:val="4538499A"/>
    <w:rsid w:val="4547111F"/>
    <w:rsid w:val="455D5429"/>
    <w:rsid w:val="4579462E"/>
    <w:rsid w:val="45995F81"/>
    <w:rsid w:val="459E5ED5"/>
    <w:rsid w:val="45EC3DB7"/>
    <w:rsid w:val="46071256"/>
    <w:rsid w:val="461D50F6"/>
    <w:rsid w:val="4620591F"/>
    <w:rsid w:val="46667E1E"/>
    <w:rsid w:val="46FC032D"/>
    <w:rsid w:val="47342B6C"/>
    <w:rsid w:val="479021D8"/>
    <w:rsid w:val="479B34FD"/>
    <w:rsid w:val="47D83609"/>
    <w:rsid w:val="47EA0910"/>
    <w:rsid w:val="47F45854"/>
    <w:rsid w:val="481425B1"/>
    <w:rsid w:val="487F3D06"/>
    <w:rsid w:val="48DC0196"/>
    <w:rsid w:val="48E24E5E"/>
    <w:rsid w:val="4909093E"/>
    <w:rsid w:val="494D6570"/>
    <w:rsid w:val="494F745E"/>
    <w:rsid w:val="49722876"/>
    <w:rsid w:val="49903629"/>
    <w:rsid w:val="49BB5281"/>
    <w:rsid w:val="49DF51B2"/>
    <w:rsid w:val="49F659F1"/>
    <w:rsid w:val="4A22204D"/>
    <w:rsid w:val="4A3B5858"/>
    <w:rsid w:val="4A507A26"/>
    <w:rsid w:val="4A8726E8"/>
    <w:rsid w:val="4A877997"/>
    <w:rsid w:val="4A8C4684"/>
    <w:rsid w:val="4AB021F1"/>
    <w:rsid w:val="4AC410C7"/>
    <w:rsid w:val="4AC76B0B"/>
    <w:rsid w:val="4AEA02ED"/>
    <w:rsid w:val="4AEA5626"/>
    <w:rsid w:val="4AFE17D2"/>
    <w:rsid w:val="4B023C92"/>
    <w:rsid w:val="4B086939"/>
    <w:rsid w:val="4B630757"/>
    <w:rsid w:val="4B6D46B2"/>
    <w:rsid w:val="4B725647"/>
    <w:rsid w:val="4B98289E"/>
    <w:rsid w:val="4BBF5E32"/>
    <w:rsid w:val="4BCB71C5"/>
    <w:rsid w:val="4C4877A9"/>
    <w:rsid w:val="4C877E2F"/>
    <w:rsid w:val="4C9B0A94"/>
    <w:rsid w:val="4CB71225"/>
    <w:rsid w:val="4CE24AB3"/>
    <w:rsid w:val="4D2E1D5F"/>
    <w:rsid w:val="4D8677F0"/>
    <w:rsid w:val="4D97040C"/>
    <w:rsid w:val="4DCA3FAE"/>
    <w:rsid w:val="4DCB567B"/>
    <w:rsid w:val="4DF16B00"/>
    <w:rsid w:val="4E0F4C65"/>
    <w:rsid w:val="4E356EEF"/>
    <w:rsid w:val="4E54554F"/>
    <w:rsid w:val="4ED802BE"/>
    <w:rsid w:val="4F212792"/>
    <w:rsid w:val="4F2F3A34"/>
    <w:rsid w:val="4F4E4289"/>
    <w:rsid w:val="4FBB0FAD"/>
    <w:rsid w:val="4FF4320F"/>
    <w:rsid w:val="50124903"/>
    <w:rsid w:val="504801BF"/>
    <w:rsid w:val="50897FA2"/>
    <w:rsid w:val="50BF37B3"/>
    <w:rsid w:val="50E315C5"/>
    <w:rsid w:val="51232D8D"/>
    <w:rsid w:val="512903CC"/>
    <w:rsid w:val="51501C61"/>
    <w:rsid w:val="51522D1D"/>
    <w:rsid w:val="5169474E"/>
    <w:rsid w:val="5194623A"/>
    <w:rsid w:val="519D4F71"/>
    <w:rsid w:val="519F5B66"/>
    <w:rsid w:val="51B5776F"/>
    <w:rsid w:val="522D41A6"/>
    <w:rsid w:val="52310188"/>
    <w:rsid w:val="52532A75"/>
    <w:rsid w:val="52AD5B40"/>
    <w:rsid w:val="52B8154F"/>
    <w:rsid w:val="52C00E90"/>
    <w:rsid w:val="52DE3334"/>
    <w:rsid w:val="52F50BC4"/>
    <w:rsid w:val="532E6104"/>
    <w:rsid w:val="534F077A"/>
    <w:rsid w:val="53784C75"/>
    <w:rsid w:val="537F1251"/>
    <w:rsid w:val="539F573B"/>
    <w:rsid w:val="53B1642D"/>
    <w:rsid w:val="53BB7F48"/>
    <w:rsid w:val="53E943D9"/>
    <w:rsid w:val="53F312D8"/>
    <w:rsid w:val="54372BE8"/>
    <w:rsid w:val="545F4AE1"/>
    <w:rsid w:val="54647ECB"/>
    <w:rsid w:val="54996A65"/>
    <w:rsid w:val="54AB315F"/>
    <w:rsid w:val="54AF598C"/>
    <w:rsid w:val="54B936BE"/>
    <w:rsid w:val="54E61A17"/>
    <w:rsid w:val="54EE23E1"/>
    <w:rsid w:val="550855F6"/>
    <w:rsid w:val="5515404A"/>
    <w:rsid w:val="552C7BB0"/>
    <w:rsid w:val="55322F39"/>
    <w:rsid w:val="556C3FF5"/>
    <w:rsid w:val="557D6512"/>
    <w:rsid w:val="55D84357"/>
    <w:rsid w:val="55F65B3F"/>
    <w:rsid w:val="560972BF"/>
    <w:rsid w:val="564433A1"/>
    <w:rsid w:val="56483797"/>
    <w:rsid w:val="56957488"/>
    <w:rsid w:val="56AF39C5"/>
    <w:rsid w:val="56CE6136"/>
    <w:rsid w:val="56D64813"/>
    <w:rsid w:val="5704674B"/>
    <w:rsid w:val="575E2CB6"/>
    <w:rsid w:val="576542D8"/>
    <w:rsid w:val="57B17C70"/>
    <w:rsid w:val="57F11C91"/>
    <w:rsid w:val="581F7CE0"/>
    <w:rsid w:val="5872364C"/>
    <w:rsid w:val="58992765"/>
    <w:rsid w:val="58D26F76"/>
    <w:rsid w:val="59603AC5"/>
    <w:rsid w:val="5965493C"/>
    <w:rsid w:val="59710D85"/>
    <w:rsid w:val="59735D7A"/>
    <w:rsid w:val="59BC014E"/>
    <w:rsid w:val="59CD4FBA"/>
    <w:rsid w:val="5A113BBE"/>
    <w:rsid w:val="5A5B42AC"/>
    <w:rsid w:val="5A755AA6"/>
    <w:rsid w:val="5AB76392"/>
    <w:rsid w:val="5AB91AEA"/>
    <w:rsid w:val="5ABD0AF8"/>
    <w:rsid w:val="5ABD1BE6"/>
    <w:rsid w:val="5B1845C0"/>
    <w:rsid w:val="5B1E3B0D"/>
    <w:rsid w:val="5B557861"/>
    <w:rsid w:val="5B595CEE"/>
    <w:rsid w:val="5B725D09"/>
    <w:rsid w:val="5BB91DCC"/>
    <w:rsid w:val="5BC83D9D"/>
    <w:rsid w:val="5BE1382B"/>
    <w:rsid w:val="5BFE6C4E"/>
    <w:rsid w:val="5C192481"/>
    <w:rsid w:val="5C37625E"/>
    <w:rsid w:val="5C65299E"/>
    <w:rsid w:val="5C7C48EA"/>
    <w:rsid w:val="5C884D40"/>
    <w:rsid w:val="5C9D0CF3"/>
    <w:rsid w:val="5CAC008C"/>
    <w:rsid w:val="5CDC3304"/>
    <w:rsid w:val="5D820E93"/>
    <w:rsid w:val="5DD42FA4"/>
    <w:rsid w:val="5DE72C08"/>
    <w:rsid w:val="5E0D1413"/>
    <w:rsid w:val="5E157C8B"/>
    <w:rsid w:val="5E2520DA"/>
    <w:rsid w:val="5E345A98"/>
    <w:rsid w:val="5E5E3349"/>
    <w:rsid w:val="5E6D4990"/>
    <w:rsid w:val="5E791283"/>
    <w:rsid w:val="5E83099C"/>
    <w:rsid w:val="5EA451CB"/>
    <w:rsid w:val="5F1F71AC"/>
    <w:rsid w:val="5F801DEF"/>
    <w:rsid w:val="5F8436F3"/>
    <w:rsid w:val="5F9830C6"/>
    <w:rsid w:val="5FB26605"/>
    <w:rsid w:val="5FCC7116"/>
    <w:rsid w:val="6023789F"/>
    <w:rsid w:val="602B1476"/>
    <w:rsid w:val="60586CAF"/>
    <w:rsid w:val="60AC3D09"/>
    <w:rsid w:val="60D535A3"/>
    <w:rsid w:val="61476CE7"/>
    <w:rsid w:val="61512AD6"/>
    <w:rsid w:val="61513DF7"/>
    <w:rsid w:val="619E18A8"/>
    <w:rsid w:val="623B6364"/>
    <w:rsid w:val="62906E01"/>
    <w:rsid w:val="62A37C32"/>
    <w:rsid w:val="62C87806"/>
    <w:rsid w:val="62D15DB9"/>
    <w:rsid w:val="62D62611"/>
    <w:rsid w:val="63C03A33"/>
    <w:rsid w:val="63EC3CE9"/>
    <w:rsid w:val="64180319"/>
    <w:rsid w:val="641B0A5C"/>
    <w:rsid w:val="6432706C"/>
    <w:rsid w:val="646D2D79"/>
    <w:rsid w:val="647A0B99"/>
    <w:rsid w:val="64AC6D09"/>
    <w:rsid w:val="64C132AA"/>
    <w:rsid w:val="64E6577A"/>
    <w:rsid w:val="650412C4"/>
    <w:rsid w:val="6516288E"/>
    <w:rsid w:val="652C71B9"/>
    <w:rsid w:val="654A344B"/>
    <w:rsid w:val="65500D83"/>
    <w:rsid w:val="65A450C7"/>
    <w:rsid w:val="65A62E0E"/>
    <w:rsid w:val="65B650C8"/>
    <w:rsid w:val="65E91780"/>
    <w:rsid w:val="65EC1F6B"/>
    <w:rsid w:val="662F180F"/>
    <w:rsid w:val="664E4D51"/>
    <w:rsid w:val="66B46433"/>
    <w:rsid w:val="66DB1B91"/>
    <w:rsid w:val="672B4457"/>
    <w:rsid w:val="679814F2"/>
    <w:rsid w:val="67BE0B23"/>
    <w:rsid w:val="67D40547"/>
    <w:rsid w:val="67DC26E0"/>
    <w:rsid w:val="67E73664"/>
    <w:rsid w:val="67ED49C7"/>
    <w:rsid w:val="67F531C6"/>
    <w:rsid w:val="68133FB0"/>
    <w:rsid w:val="68165F02"/>
    <w:rsid w:val="683F6945"/>
    <w:rsid w:val="68851231"/>
    <w:rsid w:val="68903A89"/>
    <w:rsid w:val="68A62708"/>
    <w:rsid w:val="68D46F7E"/>
    <w:rsid w:val="6910391C"/>
    <w:rsid w:val="693119A4"/>
    <w:rsid w:val="69451CBE"/>
    <w:rsid w:val="6985244A"/>
    <w:rsid w:val="69FC15E2"/>
    <w:rsid w:val="6A517666"/>
    <w:rsid w:val="6A5901DF"/>
    <w:rsid w:val="6A6F78B6"/>
    <w:rsid w:val="6AEB7FAA"/>
    <w:rsid w:val="6AF54DB4"/>
    <w:rsid w:val="6AF62A62"/>
    <w:rsid w:val="6B3D0853"/>
    <w:rsid w:val="6B417331"/>
    <w:rsid w:val="6B5113AD"/>
    <w:rsid w:val="6B6C2BF8"/>
    <w:rsid w:val="6C0E01F8"/>
    <w:rsid w:val="6C7E022E"/>
    <w:rsid w:val="6CA84180"/>
    <w:rsid w:val="6CCD31BD"/>
    <w:rsid w:val="6CD229D9"/>
    <w:rsid w:val="6CF23ED5"/>
    <w:rsid w:val="6D127AEC"/>
    <w:rsid w:val="6D5A70AB"/>
    <w:rsid w:val="6D5B7DD3"/>
    <w:rsid w:val="6D613692"/>
    <w:rsid w:val="6D7D7B65"/>
    <w:rsid w:val="6DA0479D"/>
    <w:rsid w:val="6DDA4E82"/>
    <w:rsid w:val="6DE27D62"/>
    <w:rsid w:val="6DEC42EA"/>
    <w:rsid w:val="6DF51B55"/>
    <w:rsid w:val="6E1B5A95"/>
    <w:rsid w:val="6E6E4799"/>
    <w:rsid w:val="6FCA4E9B"/>
    <w:rsid w:val="7007146F"/>
    <w:rsid w:val="700D7015"/>
    <w:rsid w:val="706F27D3"/>
    <w:rsid w:val="7088310E"/>
    <w:rsid w:val="70AF564C"/>
    <w:rsid w:val="70B36CC7"/>
    <w:rsid w:val="70C62283"/>
    <w:rsid w:val="70E502E5"/>
    <w:rsid w:val="70F5146B"/>
    <w:rsid w:val="70F57D82"/>
    <w:rsid w:val="71267884"/>
    <w:rsid w:val="713C22F2"/>
    <w:rsid w:val="716179E2"/>
    <w:rsid w:val="718E2C3F"/>
    <w:rsid w:val="71B07257"/>
    <w:rsid w:val="71B579E7"/>
    <w:rsid w:val="71C315D2"/>
    <w:rsid w:val="723248EA"/>
    <w:rsid w:val="725B262D"/>
    <w:rsid w:val="72730BD2"/>
    <w:rsid w:val="72A54300"/>
    <w:rsid w:val="72B54E21"/>
    <w:rsid w:val="72D641E4"/>
    <w:rsid w:val="72EF5182"/>
    <w:rsid w:val="739A7929"/>
    <w:rsid w:val="73AA5470"/>
    <w:rsid w:val="73AF5C08"/>
    <w:rsid w:val="73E3790F"/>
    <w:rsid w:val="74033E9F"/>
    <w:rsid w:val="741758A2"/>
    <w:rsid w:val="743520BD"/>
    <w:rsid w:val="7484015D"/>
    <w:rsid w:val="74B83099"/>
    <w:rsid w:val="74CD262F"/>
    <w:rsid w:val="74D72806"/>
    <w:rsid w:val="74DC4B83"/>
    <w:rsid w:val="751D4F40"/>
    <w:rsid w:val="751D5E01"/>
    <w:rsid w:val="755404F8"/>
    <w:rsid w:val="75BF3B20"/>
    <w:rsid w:val="75FE6BBB"/>
    <w:rsid w:val="764202F6"/>
    <w:rsid w:val="76496AA1"/>
    <w:rsid w:val="76635FFE"/>
    <w:rsid w:val="76664AE2"/>
    <w:rsid w:val="76DE22CD"/>
    <w:rsid w:val="76EC5511"/>
    <w:rsid w:val="76F90158"/>
    <w:rsid w:val="77B156CA"/>
    <w:rsid w:val="77C57A68"/>
    <w:rsid w:val="77D678CE"/>
    <w:rsid w:val="77F21464"/>
    <w:rsid w:val="780D716A"/>
    <w:rsid w:val="78375736"/>
    <w:rsid w:val="783C00BC"/>
    <w:rsid w:val="783D4E13"/>
    <w:rsid w:val="78671B2D"/>
    <w:rsid w:val="7872141B"/>
    <w:rsid w:val="78B44B41"/>
    <w:rsid w:val="78FD6903"/>
    <w:rsid w:val="791B6B3A"/>
    <w:rsid w:val="7961421E"/>
    <w:rsid w:val="79683089"/>
    <w:rsid w:val="796D0478"/>
    <w:rsid w:val="799142A0"/>
    <w:rsid w:val="7A0461D7"/>
    <w:rsid w:val="7A200D57"/>
    <w:rsid w:val="7A2D6F6C"/>
    <w:rsid w:val="7A2F2463"/>
    <w:rsid w:val="7A807114"/>
    <w:rsid w:val="7AC2680F"/>
    <w:rsid w:val="7AC77232"/>
    <w:rsid w:val="7ADA6C82"/>
    <w:rsid w:val="7AE5171C"/>
    <w:rsid w:val="7AE7029F"/>
    <w:rsid w:val="7B252563"/>
    <w:rsid w:val="7B296EFE"/>
    <w:rsid w:val="7B545CA9"/>
    <w:rsid w:val="7B945FE1"/>
    <w:rsid w:val="7BC860A2"/>
    <w:rsid w:val="7BCE324C"/>
    <w:rsid w:val="7BD4761A"/>
    <w:rsid w:val="7BE71A38"/>
    <w:rsid w:val="7C0C5B10"/>
    <w:rsid w:val="7C4263C5"/>
    <w:rsid w:val="7C8F3288"/>
    <w:rsid w:val="7C9329B8"/>
    <w:rsid w:val="7CD3460E"/>
    <w:rsid w:val="7D253C8A"/>
    <w:rsid w:val="7D5C29A1"/>
    <w:rsid w:val="7D93751E"/>
    <w:rsid w:val="7DB34173"/>
    <w:rsid w:val="7DEE79B7"/>
    <w:rsid w:val="7E270F4A"/>
    <w:rsid w:val="7E400951"/>
    <w:rsid w:val="7E604C4B"/>
    <w:rsid w:val="7E9905C5"/>
    <w:rsid w:val="7EAE48BB"/>
    <w:rsid w:val="7EB25340"/>
    <w:rsid w:val="7EC05539"/>
    <w:rsid w:val="7EF60571"/>
    <w:rsid w:val="7F837063"/>
    <w:rsid w:val="7FAA1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qFormat/>
    <w:uiPriority w:val="0"/>
    <w:rPr>
      <w:color w:val="800080"/>
      <w:u w:val="single"/>
    </w:r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1" Type="http://schemas.openxmlformats.org/officeDocument/2006/relationships/fontTable" Target="fontTable.xml"/><Relationship Id="rId90" Type="http://schemas.openxmlformats.org/officeDocument/2006/relationships/numbering" Target="numbering.xml"/><Relationship Id="rId9" Type="http://schemas.openxmlformats.org/officeDocument/2006/relationships/image" Target="media/image6.png"/><Relationship Id="rId89" Type="http://schemas.openxmlformats.org/officeDocument/2006/relationships/customXml" Target="../customXml/item1.xml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lzx_l</dc:creator>
  <cp:lastModifiedBy>王增超</cp:lastModifiedBy>
  <dcterms:modified xsi:type="dcterms:W3CDTF">2019-06-12T03:20:00Z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