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芯达通二期代码ReView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完成目标：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逐步完成项目架构整理 (新增或修改代码进行按要求开发)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2、面向对象开发培训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一、代码结构整理及代码规范约束：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|---Enums  基础枚举配置，命名空间：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Models.Enums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|---Extends 对象的扩展函数，命名空间：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</w:t>
      </w:r>
      <w:r>
        <w:rPr>
          <w:rFonts w:hint="default"/>
          <w:lang w:val="en-US" w:eastAsia="zh-CN"/>
        </w:rPr>
        <w:t>Interfaces</w:t>
      </w:r>
      <w:r>
        <w:rPr>
          <w:rFonts w:hint="eastAsia"/>
          <w:lang w:val="en-US" w:eastAsia="zh-CN"/>
        </w:rPr>
        <w:t xml:space="preserve">  接口，命名空间：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|---Models  基础对象 ，命名空间：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    |--Hanlders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委托类，与相关对象文件存放在一起    </w:t>
      </w:r>
      <w:r>
        <w:rPr>
          <w:rFonts w:hint="eastAsia"/>
          <w:lang w:val="en-US" w:eastAsia="zh-CN"/>
        </w:rPr>
        <w:t>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 xml:space="preserve">Models.Hanlders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|--EventArgs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事件参数，与相关对象文件存放在一起  </w:t>
      </w:r>
      <w:r>
        <w:rPr>
          <w:rFonts w:hint="eastAsia"/>
          <w:lang w:val="en-US" w:eastAsia="zh-CN"/>
        </w:rPr>
        <w:t>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 xml:space="preserve">Models.EventArgs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|---Views  基础View  命名空间：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Models.Views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以财务模块为例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Needs.Wl.Finance.Services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|---Enums  枚举配置,命名空间：</w:t>
      </w:r>
      <w:r>
        <w:rPr>
          <w:rFonts w:hint="default"/>
          <w:lang w:val="en-US" w:eastAsia="zh-CN"/>
        </w:rPr>
        <w:t>Needs.Wl.Finance.Services</w:t>
      </w:r>
      <w:r>
        <w:rPr>
          <w:rFonts w:hint="eastAsia"/>
          <w:lang w:val="en-US" w:eastAsia="zh-CN"/>
        </w:rPr>
        <w:t>.Enums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|---Extends 对象的扩展函数 ,命名空间：</w:t>
      </w:r>
      <w:r>
        <w:rPr>
          <w:rFonts w:hint="default"/>
          <w:lang w:val="en-US" w:eastAsia="zh-CN"/>
        </w:rPr>
        <w:t>Needs.Wl.Finance.Services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</w:t>
      </w:r>
      <w:r>
        <w:rPr>
          <w:rFonts w:hint="default"/>
          <w:lang w:val="en-US" w:eastAsia="zh-CN"/>
        </w:rPr>
        <w:t>Interfaces</w:t>
      </w:r>
      <w:r>
        <w:rPr>
          <w:rFonts w:hint="eastAsia"/>
          <w:lang w:val="en-US" w:eastAsia="zh-CN"/>
        </w:rPr>
        <w:t xml:space="preserve">  接口,命名空间：</w:t>
      </w:r>
      <w:r>
        <w:rPr>
          <w:rFonts w:hint="default"/>
          <w:lang w:val="en-US" w:eastAsia="zh-CN"/>
        </w:rPr>
        <w:t>Needs.Wl.Finance.Services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|---Models  业务对象,命名空间：</w:t>
      </w:r>
      <w:r>
        <w:rPr>
          <w:rFonts w:hint="default"/>
          <w:lang w:val="en-US" w:eastAsia="zh-CN"/>
        </w:rPr>
        <w:t>Needs.Wl.Finance.Services</w:t>
      </w:r>
      <w:r>
        <w:rPr>
          <w:rFonts w:hint="eastAsia"/>
          <w:lang w:val="en-US" w:eastAsia="zh-CN"/>
        </w:rPr>
        <w:t>.Models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     |--Hanlders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委托类,</w:t>
      </w:r>
      <w:r>
        <w:rPr>
          <w:rFonts w:hint="eastAsia"/>
          <w:lang w:val="en-US" w:eastAsia="zh-CN"/>
        </w:rPr>
        <w:t>命名空间：</w:t>
      </w:r>
      <w:r>
        <w:rPr>
          <w:rFonts w:hint="default"/>
          <w:lang w:val="en-US" w:eastAsia="zh-CN"/>
        </w:rPr>
        <w:t>Needs.Wl.Finance.Services</w:t>
      </w:r>
      <w:r>
        <w:rPr>
          <w:rFonts w:hint="eastAsia"/>
          <w:lang w:val="en-US" w:eastAsia="zh-CN"/>
        </w:rPr>
        <w:t>.Hanlders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|--EventArgs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事件参数</w:t>
      </w:r>
      <w:r>
        <w:rPr>
          <w:rFonts w:hint="eastAsia"/>
          <w:lang w:val="en-US" w:eastAsia="zh-CN"/>
        </w:rPr>
        <w:t>,命名空间：</w:t>
      </w:r>
      <w:r>
        <w:rPr>
          <w:rFonts w:hint="default"/>
          <w:lang w:val="en-US" w:eastAsia="zh-CN"/>
        </w:rPr>
        <w:t>Needs.Wl.Finance.Services</w:t>
      </w:r>
      <w:r>
        <w:rPr>
          <w:rFonts w:hint="eastAsia"/>
          <w:lang w:val="en-US" w:eastAsia="zh-CN"/>
        </w:rPr>
        <w:t>.EventArgs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|---Views,命名空间：</w:t>
      </w:r>
      <w:r>
        <w:rPr>
          <w:rFonts w:hint="default"/>
          <w:lang w:val="en-US" w:eastAsia="zh-CN"/>
        </w:rPr>
        <w:t>Needs.Wl.Finance.Services</w:t>
      </w:r>
      <w:r>
        <w:rPr>
          <w:rFonts w:hint="eastAsia"/>
          <w:lang w:val="en-US" w:eastAsia="zh-CN"/>
        </w:rPr>
        <w:t>.Views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|--PageModels/FormModels 页面视图类（如：列表中的字段、表单中的字段，类似MVC中的Models）  ,命名空间：</w:t>
      </w:r>
      <w:r>
        <w:rPr>
          <w:rFonts w:hint="default"/>
          <w:lang w:val="en-US" w:eastAsia="zh-CN"/>
        </w:rPr>
        <w:t>Needs.Wl.Finance.Services</w:t>
      </w:r>
      <w:r>
        <w:rPr>
          <w:rFonts w:hint="eastAsia"/>
          <w:lang w:val="en-US" w:eastAsia="zh-CN"/>
        </w:rPr>
        <w:t>.PageModels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|---按业务逻辑划分的文件夹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二、继承、引用关系图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7546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三、对象的拓展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1、继承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2、接口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3、拓展函数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四、纪律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1、严谨在</w:t>
      </w:r>
      <w:r>
        <w:rPr>
          <w:rFonts w:hint="default"/>
          <w:lang w:val="en-US" w:eastAsia="zh-CN"/>
        </w:rPr>
        <w:t>Needs.Wl.</w:t>
      </w:r>
      <w:r>
        <w:rPr>
          <w:rFonts w:hint="eastAsia"/>
          <w:lang w:val="en-US" w:eastAsia="zh-CN"/>
        </w:rPr>
        <w:t>Models层对象中随意添加属性、函数。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2、数据库添加字段、对象添加属性，必须通过会议，紧急时添加后，必须事后代码ReView。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</w:t>
      </w:r>
      <w:r>
        <w:rPr>
          <w:rFonts w:hint="default"/>
          <w:lang w:val="en-US" w:eastAsia="zh-CN"/>
        </w:rPr>
        <w:t>创建相关总结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一、功能区文件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说明：按功能进行文件夹的创建，能体现出实现的功能。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举例：Client（客户信息的相关功能）； Classify（产品归类相关功能）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二、页面文件与命名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说明：子文件目录与代码文件目录要体现出树形结构，一般与对象的层次结构对应；代码文件的命名根据要实现的功能或要展示的数据命名。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|--Address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|--List.aspx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|--Edit.aspx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|--Supplier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|--List.aspx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|--Edit.aspx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|--List.aspx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|--Edit.aspx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三、列表显示的规范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举例说明：1、列表页面钟，不固定或无法预知长度的文本，要左对齐与自动换行。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2、日期格式，如无特殊要求，格式为：yyyy-MM-dd HH:ss:mm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3、列表数据的排序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什么是对象，不再描述。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每个事物都要自己的质（状态）与量（数值），而且一定是变化的，如果一个事物是一直不变化的，那么这个对象将在系统中是配置或固定值的形式出现在系统中。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如，张三这个人，每天都在发生变化。如年龄、体重，健康状态等。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事物每时每刻都在发生变化（变更），变化体现在两种形式，一是量的变化（数值），一是质的变化（状态），比如，水，蒸发变为水蒸气，结冰变为冰，属于质的变更，比如，水温度，-1度，0度，100度，属于量（数值）的变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对象的数值与状态一定有初始状态（值），  初始状态、值使用对象的构造函数进行初始化。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二、对象量（数值）的变更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对象的量的变更，具体是讲对象某一属性的量的变化，如水的温度，从0度变更为10度，如客户的跟单员、业务员的变更；对象的量的变更一定要有日志记录。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日志记录的规范描述包含但不限于：时间、人、事件（做了什么事情）、地点、原因、结果、下一步要做的事情等。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对象的量的变更的通知：事件。其他对象要想取得该对象的变更通知，一定要注册该事件。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二、对象质（状态）的变更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对象状态的变更有两种，一是通过外界的触发（或其他原因）产生变化，也就一定对应某一个功能；一是通过内在的原因产生变化。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外界触发：在系统中对应某一个功能，在界面中有一个触发、或在系统中通过其他对象的变更进行的触发（这也体现了万事万物都是相互关联的这个道理）。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内在原因：事物的自身的生命周期，如人的生老病死等，客户长期不进行付款等。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对象的状态变更一定要有日志记录， 日志记录的规范描述包含但不限于：时间、人、事件（做了什么事情）、地点、原因、结果、下一步要做的事情等。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对象的状态变更的通知：事件。其他对象要想取得该对象的变更通知，一定要注册该事件。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特别说明，不同类型（type）的事事物，如男女、海关汇率、实时汇率 ，也属于质的变更。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对象变更的代码参考如下：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virtual void OnSealed()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(this != null &amp;&amp; this.Sealed != null)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this.Sealed(this, new SealedHanlderEventArgs(this.Order.ID));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Seal()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using (Layer.Data.Sqls.ScCustomsReponsitory reponsitory = new Layer.Data.Sqls.ScCustomsReponsitory())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//更新入库通知状态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reponsitory.Update&lt;Layer.Data.Sqls.ScCustoms.EntryNotices&gt;(new { EntryNoticeStatus = EntryNoticeStatus.Sealed }, item =&gt; item.ID == this.ID);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this.OnSealed();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三、对象变更的前与后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量的变更委托的命名： [对象][属性] ChangedHanlder,[对象][属性] ChangingHanlder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质的变更委托的命名： [对象][状态]edHanlder；[对象][状态]ingHanlder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量的变更事件的命名： [属性] Changed,[属性] Changing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质的变更事件的命名： [状态名称]ed；[状态名称]ing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代码注释规范：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delegate： 表示用于处理的方法 Order.Returned 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EventArgs：订单退回事件参数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event: 当【对象】【状态（如退回）】后、前发生。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三、对象命名与按状态、类型拓展新对象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以订单为例，订单有很多状态，Order,CancledOrder。CancledOrder继承Order, 订单有很多访问者，UserCancledOrder:CancledOrder,AdminCancledOrder:CancledOrder。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汇率（type 的如何封装 ），实时汇率、海关汇率。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以上为建模的参考。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四、对象的持久化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不同状态的对象的持久化，在对象中用状态属性表示，如订单状态:OrderStatus,可持久化在一个数据库的表中。对应的对象的设计与View视图的查询一定要掌握。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不同类的类型对象的持久化，在对象中用type（结构、值类型、枚举）属性表示，持久化在数据库的一个表中。对应的对象的设计与View视图的查询一定要掌握。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五、对象与页面操作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对象的变化，需要外界触发的，在系统中体现在页面上的一个功能按钮或其他对象的事件通知。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界面中输入的验证等不再描述。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可以多看书、产品设计、看一些好的项目的设计，只能这样自我总结。</w:t>
      </w:r>
    </w:p>
    <w:p>
      <w:pPr>
        <w:rPr>
          <w:rFonts w:hint="eastAsia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61C29"/>
    <w:multiLevelType w:val="singleLevel"/>
    <w:tmpl w:val="84861C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31105"/>
    <w:rsid w:val="00C53CF0"/>
    <w:rsid w:val="02261DA0"/>
    <w:rsid w:val="088A1E33"/>
    <w:rsid w:val="0BCE1193"/>
    <w:rsid w:val="0C9D73A5"/>
    <w:rsid w:val="0C9F7275"/>
    <w:rsid w:val="0D0D5BC6"/>
    <w:rsid w:val="0EA77954"/>
    <w:rsid w:val="11F26F71"/>
    <w:rsid w:val="16D377A5"/>
    <w:rsid w:val="16D667F6"/>
    <w:rsid w:val="1A922570"/>
    <w:rsid w:val="1B9963E1"/>
    <w:rsid w:val="1CE87B55"/>
    <w:rsid w:val="204C2AC2"/>
    <w:rsid w:val="282013CC"/>
    <w:rsid w:val="2B09349D"/>
    <w:rsid w:val="2B367534"/>
    <w:rsid w:val="2E1A0AAE"/>
    <w:rsid w:val="2E74382C"/>
    <w:rsid w:val="34140091"/>
    <w:rsid w:val="377052F6"/>
    <w:rsid w:val="39E40648"/>
    <w:rsid w:val="3B3050F5"/>
    <w:rsid w:val="3E5034C1"/>
    <w:rsid w:val="411B3F49"/>
    <w:rsid w:val="417C760D"/>
    <w:rsid w:val="4469500A"/>
    <w:rsid w:val="456378D1"/>
    <w:rsid w:val="4CD913C4"/>
    <w:rsid w:val="4EC31105"/>
    <w:rsid w:val="518B6EE4"/>
    <w:rsid w:val="51CA559C"/>
    <w:rsid w:val="525A57F9"/>
    <w:rsid w:val="55F50823"/>
    <w:rsid w:val="56A0129F"/>
    <w:rsid w:val="59E75FD2"/>
    <w:rsid w:val="5C9D08A1"/>
    <w:rsid w:val="5E9E3BEF"/>
    <w:rsid w:val="5FF30474"/>
    <w:rsid w:val="627A5669"/>
    <w:rsid w:val="62A94CD3"/>
    <w:rsid w:val="66260379"/>
    <w:rsid w:val="66C12C28"/>
    <w:rsid w:val="67FD542B"/>
    <w:rsid w:val="69913BC7"/>
    <w:rsid w:val="6EE04A7F"/>
    <w:rsid w:val="6FA96427"/>
    <w:rsid w:val="70D9069B"/>
    <w:rsid w:val="70F907E9"/>
    <w:rsid w:val="77CC4139"/>
    <w:rsid w:val="781170E6"/>
    <w:rsid w:val="791E2EE3"/>
    <w:rsid w:val="79D639FF"/>
    <w:rsid w:val="7B432423"/>
    <w:rsid w:val="7C962ECA"/>
    <w:rsid w:val="7CAB21FE"/>
    <w:rsid w:val="7D63377E"/>
    <w:rsid w:val="7D83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2019-09-06T06:42:00Z</dcterms:created>
  <dc:creator>刘作祥</dc:creator>
  <cp:lastModifiedBy>ryanr</cp:lastModifiedBy>
  <dcterms:modified xsi:type="dcterms:W3CDTF">2019-09-11T06:28:56Z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