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1098" w:tblpY="304"/>
        <w:tblOverlap w:val="never"/>
        <w:tblW w:w="10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943"/>
        <w:gridCol w:w="1358"/>
        <w:gridCol w:w="1520"/>
        <w:gridCol w:w="1475"/>
        <w:gridCol w:w="1875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662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943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358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520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计划开始日期</w:t>
            </w:r>
          </w:p>
        </w:tc>
        <w:tc>
          <w:tcPr>
            <w:tcW w:w="1475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1875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发布日期</w:t>
            </w:r>
          </w:p>
        </w:tc>
        <w:tc>
          <w:tcPr>
            <w:tcW w:w="2267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"_版本号B2.0.1"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B2.1.1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3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"_版本号B2.0.2"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lang w:val="en-US" w:eastAsia="zh-CN"/>
              </w:rPr>
              <w:t>B2.1.2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  <w:tc>
          <w:tcPr>
            <w:tcW w:w="15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"_版本号B2.0.3"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lang w:val="en-US" w:eastAsia="zh-CN"/>
              </w:rPr>
              <w:t>B2.1.3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  <w:tc>
          <w:tcPr>
            <w:tcW w:w="15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"_版本号B2.0.4"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lang w:val="en-US" w:eastAsia="zh-CN"/>
              </w:rPr>
              <w:t>B2.1.4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3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  <w:tc>
          <w:tcPr>
            <w:tcW w:w="15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3" w:type="dxa"/>
          </w:tcPr>
          <w:p>
            <w:pPr>
              <w:rPr>
                <w:rFonts w:hint="default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B2.1.5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  <w:tc>
          <w:tcPr>
            <w:tcW w:w="15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6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3" w:type="dxa"/>
          </w:tcPr>
          <w:p>
            <w:pPr>
              <w:rPr>
                <w:rFonts w:hint="default"/>
                <w:color w:val="auto"/>
                <w:u w:val="none"/>
                <w:lang w:val="en-US" w:eastAsia="zh-CN"/>
              </w:rPr>
            </w:pPr>
          </w:p>
        </w:tc>
        <w:tc>
          <w:tcPr>
            <w:tcW w:w="13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版本号：B2.1.1</w:t>
      </w:r>
    </w:p>
    <w:tbl>
      <w:tblPr>
        <w:tblStyle w:val="7"/>
        <w:tblW w:w="11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723"/>
        <w:gridCol w:w="3042"/>
        <w:gridCol w:w="821"/>
        <w:gridCol w:w="671"/>
        <w:gridCol w:w="1082"/>
        <w:gridCol w:w="1359"/>
        <w:gridCol w:w="1271"/>
        <w:gridCol w:w="1046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序号</w:t>
            </w:r>
          </w:p>
        </w:tc>
        <w:tc>
          <w:tcPr>
            <w:tcW w:w="723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发布</w:t>
            </w:r>
          </w:p>
        </w:tc>
        <w:tc>
          <w:tcPr>
            <w:tcW w:w="3042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标题</w:t>
            </w:r>
          </w:p>
        </w:tc>
        <w:tc>
          <w:tcPr>
            <w:tcW w:w="821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类型</w:t>
            </w:r>
          </w:p>
        </w:tc>
        <w:tc>
          <w:tcPr>
            <w:tcW w:w="671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82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359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1271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046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状态</w:t>
            </w:r>
          </w:p>
        </w:tc>
        <w:tc>
          <w:tcPr>
            <w:tcW w:w="996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23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304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instrText xml:space="preserve"> HYPERLINK \l "_1、标题：分批报关"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t>分批报关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82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功能调整</w:t>
            </w:r>
          </w:p>
        </w:tc>
        <w:tc>
          <w:tcPr>
            <w:tcW w:w="67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2019-10-14</w:t>
            </w:r>
          </w:p>
        </w:tc>
        <w:tc>
          <w:tcPr>
            <w:tcW w:w="1359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2019-10-14</w:t>
            </w:r>
          </w:p>
        </w:tc>
        <w:tc>
          <w:tcPr>
            <w:tcW w:w="127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3周至一个月</w:t>
            </w:r>
          </w:p>
        </w:tc>
        <w:tc>
          <w:tcPr>
            <w:tcW w:w="1046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完成</w:t>
            </w:r>
          </w:p>
        </w:tc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陆凯、荣检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"_2、标题：自动归类修改"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自动归类修改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完成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"_3、标题：归类操作与界面优化"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归类操作与界面优化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2019-10-22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完成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"_4、标题：单证优化-报关单相关优化修改"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单证优化-报关单相关优化修改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2019-10-22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完成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"_5、标题：对账单显示调整" </w:instrTex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对账单显示调整</w: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2019-10-24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"_6、标题：业务员查看订单付汇情况" </w:instrTex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业务员查看订单付汇情况</w: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优化完善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2019-10-25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完成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7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"_7、标题：会员中心报关数据重构" </w:instrTex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会员中心报关数据重构</w: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2019-10-18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2019-10-23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完成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版本号：B2.1.2</w:t>
      </w:r>
    </w:p>
    <w:tbl>
      <w:tblPr>
        <w:tblStyle w:val="7"/>
        <w:tblW w:w="11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723"/>
        <w:gridCol w:w="3042"/>
        <w:gridCol w:w="821"/>
        <w:gridCol w:w="671"/>
        <w:gridCol w:w="1082"/>
        <w:gridCol w:w="1359"/>
        <w:gridCol w:w="1271"/>
        <w:gridCol w:w="1046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序号</w:t>
            </w:r>
          </w:p>
        </w:tc>
        <w:tc>
          <w:tcPr>
            <w:tcW w:w="723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发布</w:t>
            </w:r>
          </w:p>
        </w:tc>
        <w:tc>
          <w:tcPr>
            <w:tcW w:w="3042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标题</w:t>
            </w:r>
          </w:p>
        </w:tc>
        <w:tc>
          <w:tcPr>
            <w:tcW w:w="821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类型</w:t>
            </w:r>
          </w:p>
        </w:tc>
        <w:tc>
          <w:tcPr>
            <w:tcW w:w="671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82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359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1271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046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状态</w:t>
            </w:r>
          </w:p>
        </w:tc>
        <w:tc>
          <w:tcPr>
            <w:tcW w:w="996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23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"_1、标题：换汇--优先使用客户的付汇申请"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换汇--优先使用客户的付汇申请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功能调整</w:t>
            </w:r>
          </w:p>
        </w:tc>
        <w:tc>
          <w:tcPr>
            <w:tcW w:w="67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分批报关完成后</w:t>
            </w:r>
          </w:p>
        </w:tc>
        <w:tc>
          <w:tcPr>
            <w:tcW w:w="127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1046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完成</w:t>
            </w:r>
          </w:p>
        </w:tc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"_2、标题：换汇--其它修改"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换汇-其它修改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分批报关完成后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完成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"_3、标题：归类统计报表"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归类统计报表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2019-10-29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完成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"_4、标题：会员中心修改"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会员中心修改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2019-10-31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"_8、标题：报关数据报表"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报关数据报表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2019-11-01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完成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待定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陆凯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版本号：B2.1.3</w:t>
      </w:r>
    </w:p>
    <w:tbl>
      <w:tblPr>
        <w:tblStyle w:val="7"/>
        <w:tblW w:w="11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723"/>
        <w:gridCol w:w="3042"/>
        <w:gridCol w:w="821"/>
        <w:gridCol w:w="671"/>
        <w:gridCol w:w="1082"/>
        <w:gridCol w:w="1359"/>
        <w:gridCol w:w="1271"/>
        <w:gridCol w:w="1046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序号</w:t>
            </w:r>
          </w:p>
        </w:tc>
        <w:tc>
          <w:tcPr>
            <w:tcW w:w="723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发布</w:t>
            </w:r>
          </w:p>
        </w:tc>
        <w:tc>
          <w:tcPr>
            <w:tcW w:w="3042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标题</w:t>
            </w:r>
          </w:p>
        </w:tc>
        <w:tc>
          <w:tcPr>
            <w:tcW w:w="821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类型</w:t>
            </w:r>
          </w:p>
        </w:tc>
        <w:tc>
          <w:tcPr>
            <w:tcW w:w="671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82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359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1271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046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状态</w:t>
            </w:r>
          </w:p>
        </w:tc>
        <w:tc>
          <w:tcPr>
            <w:tcW w:w="996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23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"_1、标题：新增消费税"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新增消费税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67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分批报关完成后</w:t>
            </w:r>
          </w:p>
        </w:tc>
        <w:tc>
          <w:tcPr>
            <w:tcW w:w="127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046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instrText xml:space="preserve"> HYPERLINK \l "_1、标题：收款明细操作流程修改"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收款明细操作流程修改</w:t>
            </w: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功能变更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分批报关完成后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开发中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"_2、标题：系统自动确认收款明细" </w:instrTex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系统自动确认收款明细</w: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功能变更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分批报关完成后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"_4、标题：发票确认单修改"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发票确认单修改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优化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2019-11-05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完成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与代仓储对接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待定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"_6、标题：香港库房出库修改"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香港库房出库修改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2020-02-18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2020-02-18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完成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陆凯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7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"_7、标题：会员中心-付汇申请列表修改"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会员中心-付汇申请列表修改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2020-2-26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2020-2-26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已上线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靳珊珊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8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订单信息增加库房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9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4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9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版本号：B2.1.4</w:t>
      </w:r>
    </w:p>
    <w:tbl>
      <w:tblPr>
        <w:tblStyle w:val="7"/>
        <w:tblW w:w="11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723"/>
        <w:gridCol w:w="3042"/>
        <w:gridCol w:w="821"/>
        <w:gridCol w:w="671"/>
        <w:gridCol w:w="1082"/>
        <w:gridCol w:w="1359"/>
        <w:gridCol w:w="1271"/>
        <w:gridCol w:w="1046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序号</w:t>
            </w:r>
          </w:p>
        </w:tc>
        <w:tc>
          <w:tcPr>
            <w:tcW w:w="723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发布</w:t>
            </w:r>
          </w:p>
        </w:tc>
        <w:tc>
          <w:tcPr>
            <w:tcW w:w="3042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标题</w:t>
            </w:r>
          </w:p>
        </w:tc>
        <w:tc>
          <w:tcPr>
            <w:tcW w:w="821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类型</w:t>
            </w:r>
          </w:p>
        </w:tc>
        <w:tc>
          <w:tcPr>
            <w:tcW w:w="671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82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359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1271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046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状态</w:t>
            </w:r>
          </w:p>
        </w:tc>
        <w:tc>
          <w:tcPr>
            <w:tcW w:w="996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"_3、标题：财务做账-科目明细报表" </w:instrTex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财务做账-科目明细报表</w: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待定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"_4、标题：财务做账-收款明细页面" </w:instrTex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财务做账-收款明细页面</w: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待定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"_5、标题：财务做账-收款明细报表" </w:instrTex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财务做账-收款明细报表</w: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待定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"_6、标题：财务做账-换汇明细页面" </w:instrTex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财务做账-换汇明细页面</w: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待定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财务做账-未付汇美金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2019-10-15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待定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"_6、标题：财务做账-增加导出等功能"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财务做账-增加导出等功能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中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2020-04-17</w:t>
            </w: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2020-04-20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开发中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陆凯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版本号：B2.1.5 </w:t>
      </w:r>
    </w:p>
    <w:tbl>
      <w:tblPr>
        <w:tblStyle w:val="7"/>
        <w:tblW w:w="11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723"/>
        <w:gridCol w:w="3042"/>
        <w:gridCol w:w="821"/>
        <w:gridCol w:w="671"/>
        <w:gridCol w:w="1082"/>
        <w:gridCol w:w="1359"/>
        <w:gridCol w:w="1271"/>
        <w:gridCol w:w="1046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序号</w:t>
            </w:r>
          </w:p>
        </w:tc>
        <w:tc>
          <w:tcPr>
            <w:tcW w:w="723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发布</w:t>
            </w:r>
          </w:p>
        </w:tc>
        <w:tc>
          <w:tcPr>
            <w:tcW w:w="3042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标题</w:t>
            </w:r>
          </w:p>
        </w:tc>
        <w:tc>
          <w:tcPr>
            <w:tcW w:w="821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类型</w:t>
            </w:r>
          </w:p>
        </w:tc>
        <w:tc>
          <w:tcPr>
            <w:tcW w:w="671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82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359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1271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046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状态</w:t>
            </w:r>
          </w:p>
        </w:tc>
        <w:tc>
          <w:tcPr>
            <w:tcW w:w="996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509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23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304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增加单证员角色</w:t>
            </w:r>
          </w:p>
        </w:tc>
        <w:tc>
          <w:tcPr>
            <w:tcW w:w="82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82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9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27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046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论证</w:t>
            </w:r>
          </w:p>
        </w:tc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723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"_2、标题：每日报关报表修改、增加统计" </w:instrTex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每日报关报表修改、增加统计</w:t>
            </w:r>
            <w: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新增</w:t>
            </w:r>
          </w:p>
        </w:tc>
        <w:tc>
          <w:tcPr>
            <w:tcW w:w="67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高</w:t>
            </w:r>
          </w:p>
        </w:tc>
        <w:tc>
          <w:tcPr>
            <w:tcW w:w="1082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2020-04-24</w:t>
            </w:r>
          </w:p>
        </w:tc>
        <w:tc>
          <w:tcPr>
            <w:tcW w:w="1359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2020-04-26</w:t>
            </w:r>
          </w:p>
        </w:tc>
        <w:tc>
          <w:tcPr>
            <w:tcW w:w="127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陆凯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版本号：B2.1.6 远期计划</w:t>
      </w:r>
    </w:p>
    <w:tbl>
      <w:tblPr>
        <w:tblStyle w:val="7"/>
        <w:tblW w:w="11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723"/>
        <w:gridCol w:w="3042"/>
        <w:gridCol w:w="821"/>
        <w:gridCol w:w="671"/>
        <w:gridCol w:w="1082"/>
        <w:gridCol w:w="1359"/>
        <w:gridCol w:w="1271"/>
        <w:gridCol w:w="1046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序号</w:t>
            </w:r>
          </w:p>
        </w:tc>
        <w:tc>
          <w:tcPr>
            <w:tcW w:w="723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发布</w:t>
            </w:r>
          </w:p>
        </w:tc>
        <w:tc>
          <w:tcPr>
            <w:tcW w:w="3042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标题</w:t>
            </w:r>
          </w:p>
        </w:tc>
        <w:tc>
          <w:tcPr>
            <w:tcW w:w="821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类型</w:t>
            </w:r>
          </w:p>
        </w:tc>
        <w:tc>
          <w:tcPr>
            <w:tcW w:w="671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82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359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1271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046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状态</w:t>
            </w:r>
          </w:p>
        </w:tc>
        <w:tc>
          <w:tcPr>
            <w:tcW w:w="996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  <w:vertAlign w:val="baseline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509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23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304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公司单PI获取</w:t>
            </w:r>
          </w:p>
        </w:tc>
        <w:tc>
          <w:tcPr>
            <w:tcW w:w="82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82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9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27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046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已完成</w:t>
            </w:r>
          </w:p>
        </w:tc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723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instrText xml:space="preserve"> HYPERLINK \l "_2、自动拆分发票" </w:instrTex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自动拆分发票</w:t>
            </w: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2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82" w:type="dxa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9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271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046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已完成</w:t>
            </w:r>
          </w:p>
        </w:tc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陈猛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升级页面样式-切换UI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测试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各角色首页设计、开发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消息提醒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财务报表等其它三期内容(商品帐)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7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对接大赢家接口，进行数据传输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8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对接银行接口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50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9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42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两百元一单快速报关业务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9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  <w:t>未开始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default" w:ascii="宋体" w:hAnsi="宋体" w:eastAsia="宋体" w:cs="宋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版本号：B2.1.1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1、标题：分批报关"/>
      <w:bookmarkStart w:id="1" w:name="_1、标题：ICGOO、大赢家订单附件带上章"/>
      <w:r>
        <w:rPr>
          <w:rFonts w:hint="eastAsia"/>
          <w:lang w:val="en-US" w:eastAsia="zh-CN"/>
        </w:rPr>
        <w:t>1、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分批报关</w:t>
      </w:r>
    </w:p>
    <w:bookmarkEnd w:id="0"/>
    <w:bookmarkEnd w:id="1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B2.1.1</w:t>
      </w:r>
    </w:p>
    <w:p>
      <w:r>
        <w:rPr>
          <w:rFonts w:hint="eastAsia"/>
        </w:rPr>
        <w:t>发布版本号：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功能调整</w:t>
      </w:r>
    </w:p>
    <w:p>
      <w:r>
        <w:rPr>
          <w:rFonts w:hint="eastAsia"/>
        </w:rPr>
        <w:t>优先级：高</w:t>
      </w:r>
    </w:p>
    <w:p>
      <w:r>
        <w:rPr>
          <w:rFonts w:hint="eastAsia"/>
        </w:rPr>
        <w:t>提出日期：2019-08-01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详见《拆分报关》。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2、标题：自动归类修改"/>
      <w:r>
        <w:rPr>
          <w:rFonts w:hint="eastAsia"/>
          <w:lang w:val="en-US" w:eastAsia="zh-CN"/>
        </w:rPr>
        <w:t>2、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自动归类修改</w:t>
      </w:r>
    </w:p>
    <w:bookmarkEnd w:id="2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B2.1.1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优化</w:t>
      </w:r>
    </w:p>
    <w:p>
      <w:r>
        <w:rPr>
          <w:rFonts w:hint="eastAsia"/>
        </w:rPr>
        <w:t>优先级：高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为了继续提高归类效率，近期归过类的不需要人工再归类了。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90天内有在系统归过类的，并且价格在合理范围内，直接到已完成状态；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只使用相同品牌、相同型号进行历史记录匹配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价格浮动范围在10%以内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产品预归类-&gt;预处理二中，可以勾选一键归类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3、标题：归类操作与界面优化"/>
      <w:r>
        <w:rPr>
          <w:rFonts w:hint="eastAsia"/>
          <w:lang w:val="en-US" w:eastAsia="zh-CN"/>
        </w:rPr>
        <w:t>3、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归类操作与界面优化</w:t>
      </w:r>
    </w:p>
    <w:bookmarkEnd w:id="3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B2.1.1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优化</w:t>
      </w:r>
    </w:p>
    <w:p>
      <w:r>
        <w:rPr>
          <w:rFonts w:hint="eastAsia"/>
        </w:rPr>
        <w:t>优先级：高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更加方便归类人员查看型号数据和操作方便，提供归类效率和正确率，提出了以下优化内容：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两个已完成列表，添加归类完成时间（预处理二操作时间）；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产品预归类已完成列表：重新归类，已下单也能点击归类，归类结果只修改到归类历史数据（default表）；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所有归类列表，操作列位置移到最左边；预归类已完成列表中去掉勾选框；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产品归类预处理二显示预处理一的人员名称，预处理二列表：显示特殊类型，商家|高价值|3C|禁运；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4、标题：单证优化-报关单相关优化修改"/>
      <w:r>
        <w:rPr>
          <w:rFonts w:hint="eastAsia"/>
          <w:lang w:val="en-US" w:eastAsia="zh-CN"/>
        </w:rPr>
        <w:t>4、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单证优化-报关单相关优化修改</w:t>
      </w:r>
    </w:p>
    <w:bookmarkEnd w:id="4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B2.1.1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优化</w:t>
      </w:r>
    </w:p>
    <w:p>
      <w:r>
        <w:rPr>
          <w:rFonts w:hint="eastAsia"/>
        </w:rPr>
        <w:t>优先级：高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在系统发单使用过程中，遇到一些问题，以及需要进行操作优化的地方。不影响数据及流程，单纯的操作优化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修改产地后，重新生成PDF，海关不识别的问题；修改方法：【重新生成】按钮，生成逻辑修改为：先将原PDF删除后，再生成合同、发票、装箱单PDF，这样生成的PDF就没问题了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报关通知待制单列表显示20项每页；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电子随附单据，列表中添加【下载按钮】，下载相应PDF；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报关单-&gt;草稿列表增加按钮【导出】，导出制单excel；修改方法：将按钮位置挪到报关单列表中上；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关单-&gt;已申报列表显示：件数、毛重、金额、数量、型号数；勾选可显示合计（参考报关通知-&gt;待制单页面）。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5、标题：对账单显示调整"/>
      <w:r>
        <w:rPr>
          <w:rFonts w:hint="eastAsia"/>
          <w:lang w:val="en-US" w:eastAsia="zh-CN"/>
        </w:rPr>
        <w:t>5、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对账单显示调整</w:t>
      </w:r>
    </w:p>
    <w:bookmarkEnd w:id="5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B2.1.1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优化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对账单上海关汇率后面显示客户的代理费率；显示我司收款银行和账户信息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6、标题：业务员查看订单付汇情况"/>
      <w:r>
        <w:rPr>
          <w:rFonts w:hint="eastAsia"/>
          <w:lang w:val="en-US" w:eastAsia="zh-CN"/>
        </w:rPr>
        <w:t>6、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业务员查看订单付汇情况</w:t>
      </w:r>
    </w:p>
    <w:bookmarkEnd w:id="6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B2.1.1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优化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业务员提出需要看到订单的付汇情况，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新增或修改待付汇页面，显示订单编号、订单状态、报关金额、已付汇金额，剩余付汇天数等。参照跟单员待付汇页面。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7、标题：会员中心报关数据重构"/>
      <w:r>
        <w:rPr>
          <w:rFonts w:hint="eastAsia"/>
          <w:lang w:val="en-US" w:eastAsia="zh-CN"/>
        </w:rPr>
        <w:t>7、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会员中心报关数据重构</w:t>
      </w:r>
    </w:p>
    <w:bookmarkEnd w:id="7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B2.1.1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优化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1、满足ICGOO的需求：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2、需要加上 客户物料号（icgoo：sale_orderline_id，大赢家的叫单据号，以后外单客户也会需要，云汉芯城中也体现出这一点），物料号列加在型号前面，按照整月导出，导出条件默认当月，手动选择也只能是整月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</w:t>
      </w:r>
      <w:r>
        <w:rPr>
          <w:rFonts w:hint="eastAsia"/>
          <w:strike/>
          <w:dstrike w:val="0"/>
          <w:lang w:val="en-US" w:eastAsia="zh-CN"/>
        </w:rPr>
        <w:t>列表顺序：如：应交关税、实交关税相关联的字段需要关联在一起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4、sql：提供查询性能，创建索引、外键约束、数据库View创建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5、Modle（视图对象设计）、View改写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6、快捷下单，需要带上物料号，下单后，物料号保存至OrderItem表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版本号：B2.1.2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1、标题：换汇--优先使用客户的付汇申请"/>
      <w:r>
        <w:rPr>
          <w:rFonts w:hint="eastAsia"/>
          <w:lang w:val="en-US" w:eastAsia="zh-CN"/>
        </w:rPr>
        <w:t>1、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换汇--优先使用客户的付汇申请</w:t>
      </w:r>
    </w:p>
    <w:bookmarkEnd w:id="8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B2.1.2</w:t>
      </w:r>
    </w:p>
    <w:p>
      <w:r>
        <w:rPr>
          <w:rFonts w:hint="eastAsia"/>
        </w:rPr>
        <w:t>发布版本号：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功能调整</w:t>
      </w:r>
    </w:p>
    <w:p>
      <w:r>
        <w:rPr>
          <w:rFonts w:hint="eastAsia"/>
        </w:rPr>
        <w:t>优先级：高</w:t>
      </w:r>
    </w:p>
    <w:p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>-01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为了符合海关检查要求，系统需优先根据客户申请进行换汇操作。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流程：付汇申请-&gt;未换汇报关单-&gt;换汇通知-&gt;完成换汇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设计：</w:t>
      </w:r>
      <w:r>
        <w:rPr>
          <w:rFonts w:hint="eastAsia"/>
          <w:color w:val="FF0000"/>
          <w:lang w:val="en-US" w:eastAsia="zh-CN"/>
        </w:rPr>
        <w:t>此部分设计有待讨论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1、未换汇列表，添加客户申请付汇金额，申请时间、客户名称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2、已报关：申请付汇后，根据订单关联报关通知，将申请付汇的申请金额依次对应到报告通知的申请付汇金额。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3、未报关：申请付汇，申请付汇金额暂时不关联报关通知。等到订单中有报关单报关完成时，再将金额匹配到报关通知，未匹配部分留在付汇申请中。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结构变化：付汇申请增加【已报关金额】，表示已经关联报关单的金额；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报关通知增加【换汇状态】、【换汇金额】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2、标题：换汇--其它修改"/>
      <w:r>
        <w:rPr>
          <w:rFonts w:hint="eastAsia"/>
          <w:lang w:val="en-US" w:eastAsia="zh-CN"/>
        </w:rPr>
        <w:t>2、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换汇--其它修改</w:t>
      </w:r>
    </w:p>
    <w:bookmarkEnd w:id="9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B2.1.2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优化</w:t>
      </w:r>
    </w:p>
    <w:p>
      <w:r>
        <w:rPr>
          <w:rFonts w:hint="eastAsia"/>
        </w:rPr>
        <w:t>优先级：高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描述：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完成换汇界面，流水号改为非必填，因部分银行没有流水号；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完成换汇界面，增加日期选择框【实际扣款日期】，默认当天日期。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换汇详情页面，增加显示【实际扣款日期】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修改数据：部分线下已经换完汇的，不要在系统未换汇显示了：郝红梅提供excel，批量修改状态即可；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3、标题：归类统计报表"/>
      <w:r>
        <w:rPr>
          <w:rFonts w:hint="eastAsia"/>
          <w:lang w:val="en-US" w:eastAsia="zh-CN"/>
        </w:rPr>
        <w:t>3、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归类统计报表</w:t>
      </w:r>
    </w:p>
    <w:bookmarkEnd w:id="10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B2.1.1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r>
        <w:rPr>
          <w:rFonts w:hint="eastAsia"/>
        </w:rPr>
        <w:t>优先级：高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已完成列表提供导出excel功能，做工作量和归类信息统计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Excel内容包含：品牌、产品型号、报关品名、HS编码、申报要素、关税率、单价、归类状态、客户名称、创建时间、归类完成时间、预处理一人员、预处理二人员、税务编码、税务名称、是否下单、归类日志；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其中归类日志体现变更内容，数据来源：产品归类变更记录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1" w:name="_4、标题：会员中心修改"/>
      <w:r>
        <w:rPr>
          <w:rFonts w:hint="eastAsia"/>
          <w:lang w:val="en-US" w:eastAsia="zh-CN"/>
        </w:rPr>
        <w:t>4、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会员中心修改</w:t>
      </w:r>
    </w:p>
    <w:bookmarkEnd w:id="11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B2.1.2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优化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会员中心订单详情中，可以同时导出/上传 委托书&amp;对账单；（不同页面来导出和上传很麻烦，部分客户会同时导出上传两个单据）；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在订单详情界面中，同时显示委托书和对账单，可导出、上传、查看；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2、会员中心-&gt;待付汇列表按照报关日期正序排序，尽可能每页显示多一些订单；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3、会员中心申请付汇页面，增加合计金额：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296795" cy="10064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2" w:name="_8、标题：报关数据报表"/>
      <w:r>
        <w:rPr>
          <w:rFonts w:hint="eastAsia"/>
          <w:lang w:val="en-US" w:eastAsia="zh-CN"/>
        </w:rPr>
        <w:t>5、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报关数据报表</w:t>
      </w:r>
    </w:p>
    <w:bookmarkEnd w:id="12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B2.1.2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导出报关人民币模板中【完成】excel,内容与导出excel申报表格表体内容相似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--等待确认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缴税流水修正系统实缴税费</w:t>
      </w:r>
    </w:p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B2.1.2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报关单实缴关税不足50，海关实际不征收关税，也没有关税流水，导致系统这部分产品的实缴关税可能存在错误。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方案一：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将待上传流水报关单列表，分关税、增值税显示，已上传关税、增值税流水，则不显示；以流水为单位显示；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未上传流水则显示一条关税，一条增值税待上传记录；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列表添加按钮，【无缴税流水】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关税不足50，无关税流水，需要单证员手动点击【无缴税流水】，将对应订单的型号实际关税率改为0，同时新增一条关税流水，金额为0；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增值税不够50，无增值税流水，需要点击【无缴税流水】，将订单型号的实际增值税率改为0，同时新增一条增值税流水，金额为0；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列表显示等待上传流水的报关单；以报关单为单位显示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判断是否有关税流水，若未上传关税流水，则显示按钮【无关税流水】，已上传关税流水则不显示【无关税流水】；增值税同样；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关税不足50，无关税流水，需要单证员手动点击【无关税流水】，将对应订单的型号实际关税率改为0，同时新增一条关税流水，金额为0；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增值税不够50，无增值税流水，需要点击【无增值税流水】，将订单型号的实际增值税率改为0，同时新增一条增值税流水，金额为0；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版本号：B2.1.3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3" w:name="_1、标题：新增消费税"/>
      <w:r>
        <w:rPr>
          <w:rFonts w:hint="eastAsia"/>
          <w:lang w:val="en-US" w:eastAsia="zh-CN"/>
        </w:rPr>
        <w:t>1、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新增消费税</w:t>
      </w:r>
    </w:p>
    <w:bookmarkEnd w:id="13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B2.1.3</w:t>
      </w:r>
    </w:p>
    <w:p>
      <w:r>
        <w:rPr>
          <w:rFonts w:hint="eastAsia"/>
        </w:rPr>
        <w:t>发布版本号：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功能变更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val="en-US" w:eastAsia="zh-CN"/>
        </w:rPr>
        <w:t>:归类中增加消费税率，涉及的系统修改包含以下：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对账单的相关计算，多出消费税率；增值税算法修改；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报关完成后上传缴费流水增加消费税；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税费异常中增加消费税；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财务导出已报关产品数据报表修改；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收款明细修改，收取消费税；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利润表修改，增加消费税的收取；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4" w:name="_1、标题：收款明细操作流程修改"/>
      <w:r>
        <w:rPr>
          <w:rFonts w:hint="eastAsia"/>
          <w:lang w:val="en-US" w:eastAsia="zh-CN"/>
        </w:rPr>
        <w:t>2、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收款明细操作流程修改</w:t>
      </w:r>
    </w:p>
    <w:bookmarkEnd w:id="14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B2.1.3</w:t>
      </w:r>
    </w:p>
    <w:p>
      <w:r>
        <w:rPr>
          <w:rFonts w:hint="eastAsia"/>
        </w:rPr>
        <w:t>发布版本号：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功能变更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为了保证财务做账明细正确，不受订单收款明细被跟单随意修改影响，增加收款明细管控：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收回跟单员【取消收款】权限，跟单员不再随意修改收款明细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授予财务（鲁亚慧）【取消收款】权限，跟单录错了，需要发送邮件通知到财务，由财务人员修改收款明细；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增加【删除】功能，只删除某一条收款明细，不必将一笔收款的全部明细取消。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5" w:name="_2、标题：系统自动确认收款明细"/>
      <w:r>
        <w:rPr>
          <w:rFonts w:hint="eastAsia"/>
          <w:lang w:val="en-US" w:eastAsia="zh-CN"/>
        </w:rPr>
        <w:t>3、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系统自动确认收款明细</w:t>
      </w:r>
    </w:p>
    <w:bookmarkEnd w:id="15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B2.1.3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针对公司单（icgoo、大赢家、快包等报关客户）用收款记录自动维护到芯达通收款明细</w:t>
      </w:r>
    </w:p>
    <w:p>
      <w:pPr>
        <w:widowControl w:val="0"/>
        <w:numPr>
          <w:ilvl w:val="0"/>
          <w:numId w:val="1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条件：icgoo、大赢家等收款金额都是由芯达通确定，所以收的款项系统可以自动确认到明细中；</w:t>
      </w:r>
    </w:p>
    <w:p>
      <w:pPr>
        <w:widowControl w:val="0"/>
        <w:numPr>
          <w:ilvl w:val="0"/>
          <w:numId w:val="1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货款，由换汇人员向客户【申请付款】，根据付汇申请的外币金额与付汇申请当日的实时汇率得到收款金额。收款记录对应到付汇申请，自动确认上货款收款明细（条件：整单申请付汇）；</w:t>
      </w:r>
    </w:p>
    <w:p>
      <w:pPr>
        <w:widowControl w:val="0"/>
        <w:numPr>
          <w:ilvl w:val="0"/>
          <w:numId w:val="1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税款、代理费等，由跟单员勾选订单，生成【申请付款】，根据订单的税费代理费总和向内单客户申请。跟单将收款关联到【申请付款】，系统自动确认收款明细；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bookmarkStart w:id="16" w:name="_4、标题：发票确认单修改"/>
      <w:r>
        <w:rPr>
          <w:rFonts w:hint="eastAsia"/>
          <w:b/>
          <w:bCs/>
          <w:lang w:val="en-US" w:eastAsia="zh-CN"/>
        </w:rPr>
        <w:t>4、标题：发票确认单修改</w:t>
      </w:r>
    </w:p>
    <w:bookmarkEnd w:id="16"/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B2.1.3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优化</w:t>
      </w:r>
    </w:p>
    <w:p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 xml:space="preserve"> </w:t>
      </w:r>
    </w:p>
    <w:p>
      <w:pPr>
        <w:rPr>
          <w:b/>
          <w:bCs/>
        </w:rPr>
      </w:pPr>
      <w:r>
        <w:rPr>
          <w:rFonts w:hint="eastAsia"/>
        </w:rPr>
        <w:t>提出日期：2019-08-01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发票确认单，放在已开票列表上，可以勾选打印（勾选的发票，同客户的可以合并；不同客户一页纸打印两个。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同客户合并：将多个开票通知的发票号、发票张数累加，只打印一个确认单；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不同客户一页纸打印两个：不同客户的，还是按照单个客户一个确认单，调整间距，使一张A4纸可打印两个确认单；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若一次勾选既有同客户的也有不同客户的：同客户先合并，再按照一页纸打印两个。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与代仓储对接</w:t>
      </w:r>
    </w:p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B2.1.3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具体需求内容待确认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6、标题：香港库房出库修改"/>
      <w:r>
        <w:rPr>
          <w:rFonts w:hint="eastAsia"/>
          <w:lang w:val="en-US" w:eastAsia="zh-CN"/>
        </w:rPr>
        <w:t>6、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香港库房出库修改</w:t>
      </w:r>
    </w:p>
    <w:bookmarkEnd w:id="17"/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B2.1.3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</w:t>
      </w:r>
      <w:r>
        <w:rPr>
          <w:rFonts w:hint="eastAsia"/>
          <w:lang w:val="en-US" w:eastAsia="zh-CN"/>
        </w:rPr>
        <w:t>2020-02-17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香港库房待出库页面，列表增加“条数”列（箱号后面，合并单元格），显示订单中型号数，以订单为单位显示；页面增加“总条数”值显示。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未截单也能显示在待出库页面，未截单不能点击“确认出库”；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已出库列表和查看页面，参照待出库列表和页面。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7、标题：会员中心-付汇申请列表修改"/>
      <w:r>
        <w:rPr>
          <w:rFonts w:hint="eastAsia"/>
          <w:lang w:val="en-US" w:eastAsia="zh-CN"/>
        </w:rPr>
        <w:t>7、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会员中心-付汇申请列表修改</w:t>
      </w:r>
    </w:p>
    <w:bookmarkEnd w:id="18"/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B2.1.3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</w:t>
      </w:r>
      <w:r>
        <w:rPr>
          <w:rFonts w:hint="eastAsia"/>
          <w:lang w:val="en-US" w:eastAsia="zh-CN"/>
        </w:rPr>
        <w:t>2020-02-26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ICGOO提出当前申请付汇列表非常难用，需要修改：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增加可批量筛选多订单功能（多个主订单号）及可以对所筛选订单进行全选功能；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增加可对主订单勾选的功能。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设计：针对内单的特殊要求，单独开发一个新的列表页面：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菜单判断：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左侧菜单渲染时，判断是否内单，内单跳转：/PayExchanges/UnPayExchangesInside(新增)；外单跳转路径不变。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新列表原型：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098925" cy="2843530"/>
            <wp:effectExtent l="0" t="0" r="15875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版本号：B2.1.4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9" w:name="_3、标题：财务做账-科目明细报表"/>
      <w:r>
        <w:rPr>
          <w:rFonts w:hint="eastAsia"/>
          <w:lang w:val="en-US" w:eastAsia="zh-CN"/>
        </w:rPr>
        <w:t>1、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财务做账-科目明细报表</w:t>
      </w:r>
    </w:p>
    <w:bookmarkEnd w:id="19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B2.1.4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提供芯达通系统财务部门做账使用。已报关单为单位，查询条件：合同号、报关起止日期；按照报关日期正序排序。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报表内容：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报关日期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合同号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报关总价：以报关产品列表，型号报关总价RMB合计。取整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库存-进口：Round(报关总价/1.002,2)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销售费用-运保杂：报关总价 减去 库存-进口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库存-应交关税：报关单的应交关税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报关单的实缴增值税（缴费流水中）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汇兑-客户： = 应付客户RMB  -  报关单实交关税  - 库存进口 - 库存应交关税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汇兑-芯达通： = 应付芯达通RMB  -  销售费用运保杂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报关当天实时汇率：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应付-客户外币：委托金额(两位)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应付-客户RMB：Round(应付客户外币 * 报关当天实时汇率,2)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应付-芯达通外币：（运保杂外币） = 报关金额外币 - 委托金额外币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应付-芯达通RMB：Round(应付-芯达通外币 * 报关当天实时汇率，2)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报关单实交关税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完税价格：Round（外币货值*海关汇率,0）+  应交关税。</w:t>
      </w:r>
      <w:r>
        <w:rPr>
          <w:rFonts w:hint="eastAsia"/>
          <w:b/>
          <w:bCs/>
          <w:lang w:val="en-US" w:eastAsia="zh-CN"/>
        </w:rPr>
        <w:t>备注</w:t>
      </w:r>
      <w:r>
        <w:rPr>
          <w:rFonts w:hint="eastAsia"/>
          <w:lang w:val="en-US" w:eastAsia="zh-CN"/>
        </w:rPr>
        <w:t>：用于数据确认：完税价格 = 库存进口 + 运保杂 + 应交关税；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20" w:name="_4、标题：财务做账-收款明细页面"/>
      <w:r>
        <w:rPr>
          <w:rFonts w:hint="eastAsia"/>
          <w:lang w:val="en-US" w:eastAsia="zh-CN"/>
        </w:rPr>
        <w:t>2、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财务做账-收款明细页面</w:t>
      </w:r>
    </w:p>
    <w:bookmarkEnd w:id="20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B2.1.4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财务查看报关单收款明细，根据收款明细将相关数据录入账务系统。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菜单名称：收款明细；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列表页面：显示【预收账款】收款记录：收款日期，客户名称、收款金额，已确认金额。操作按钮【详情】；查询条件：付款人、收款起止日期；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详情页面：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746115" cy="559435"/>
            <wp:effectExtent l="0" t="0" r="698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21" w:name="_5、标题：财务做账-收款明细报表"/>
      <w:r>
        <w:rPr>
          <w:rFonts w:hint="eastAsia"/>
          <w:lang w:val="en-US" w:eastAsia="zh-CN"/>
        </w:rPr>
        <w:t>3、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财务做账-收款明细报表</w:t>
      </w:r>
    </w:p>
    <w:bookmarkEnd w:id="21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B2.1.4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财务导出收款明细报表，根据收款明细将相关数据录入账务系统。查询条件：付款人、收款起止日期。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报表内容、数据来源如下显示（每一笔收款都要有合计）：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454140" cy="735965"/>
            <wp:effectExtent l="0" t="0" r="381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6、标题：财务做账-换汇明细页面"/>
      <w:r>
        <w:rPr>
          <w:rFonts w:hint="eastAsia"/>
          <w:lang w:val="en-US" w:eastAsia="zh-CN"/>
        </w:rPr>
        <w:t>4、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财务做账-换汇明细页面</w:t>
      </w:r>
    </w:p>
    <w:bookmarkEnd w:id="22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B2.1.4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提出日期：2019-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财务查看换汇明细，根据换汇明细将相关数据录入财务账务系统。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换汇通知-&gt;已换汇：添加按钮【做账明细】：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做账明细页面：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与查看换汇明细相似（换汇汇率、换汇账户模块继续保留，换汇账户名称太短了，显示不开）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合同号、订单编号、币种、换汇金额、运保杂（名称待确认）、客户申请金额（换汇金额-运保杂）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备注：报关单换汇金额来源于客户申请付汇金额；报关单第一次换汇金额中，系统自动增加运保杂部分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975985" cy="847090"/>
            <wp:effectExtent l="0" t="0" r="571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财务做账-未付汇美金</w:t>
      </w:r>
    </w:p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B2.1.4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具体需求内容待确认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6、标题：财务做账-增加导出等功能"/>
      <w:r>
        <w:rPr>
          <w:rFonts w:hint="eastAsia"/>
          <w:lang w:val="en-US" w:eastAsia="zh-CN"/>
        </w:rPr>
        <w:t>6、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财务做账-增加导出等功能</w:t>
      </w:r>
    </w:p>
    <w:bookmarkEnd w:id="23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B2.1.4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</w:t>
      </w:r>
      <w:r>
        <w:rPr>
          <w:rFonts w:hint="eastAsia"/>
          <w:lang w:val="en-US" w:eastAsia="zh-CN"/>
        </w:rPr>
        <w:t>2020-04-17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科目明细列表，数据重复的bug；该列表增加导出excel的功能；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换汇明细页面，“按客户按报关日期换汇的合同号在这个地方增加一行求和”，按照报关日期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0970" cy="2834640"/>
            <wp:effectExtent l="0" t="0" r="17780" b="3810"/>
            <wp:docPr id="2" name="图片 2" descr="EDUSBWUR10{LWM1S~{O$K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DUSBWUR10{LWM1S~{O$KB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【已换汇】列表，做账明细按钮后，增加【导出换汇明细】按钮，导出内容：换汇明细数据。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版本号：B2.1.5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增加单证员角色</w:t>
      </w:r>
    </w:p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B2.1.5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</w:t>
      </w:r>
      <w:r>
        <w:rPr>
          <w:rFonts w:hint="eastAsia"/>
          <w:lang w:val="en-US" w:eastAsia="zh-CN"/>
        </w:rPr>
        <w:t>2020-04-22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外单、icgoo转到芯达通，单量增加，需要按量分配给单证员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24" w:name="_2、标题：每日报关报表修改、增加统计"/>
      <w:r>
        <w:rPr>
          <w:rFonts w:hint="eastAsia"/>
          <w:lang w:val="en-US" w:eastAsia="zh-CN"/>
        </w:rPr>
        <w:t>2、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每日报关报表修改、增加统计</w:t>
      </w:r>
    </w:p>
    <w:bookmarkEnd w:id="24"/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B2.1.5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</w:t>
      </w:r>
      <w:r>
        <w:rPr>
          <w:rFonts w:hint="eastAsia"/>
          <w:lang w:val="en-US" w:eastAsia="zh-CN"/>
        </w:rPr>
        <w:t>2020-04-23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为了减少单证员的重复工作，可以由系统导出报表提供给财务，不再手动一单单复制来做表格，减少工作量。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要求：按照《4-23芯达通数据.Xlsx》为样例，修改每日报表excel：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按照样例中的列，优先排列，剩余的字段，放在后面依次排序；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申报要素列不要全部显示，太宽了；件数列，不需要合并单元格；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样例中的留白，也要留着，其中最后3列，可将原有数据填进去；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检验检疫编码、规格、货物属性、用途三列，商检或检疫时才有数据（具体可以参照当前导出报关excel功能）；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排序：按照合同号正序、项号正序排序（合同号排序时，需要排除字母部分）；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查询条件：增加“客户委托单号”条件（大赢家/icgoo单号，在导出excel中也加上此列）；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统计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，参照样例中，同样按照合同号排序；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界面下单模板，增加物料编号列</w:t>
      </w:r>
    </w:p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B2.1.5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提出日期：</w:t>
      </w:r>
      <w:r>
        <w:rPr>
          <w:rFonts w:hint="eastAsia"/>
          <w:lang w:val="en-US" w:eastAsia="zh-CN"/>
        </w:rPr>
        <w:t>2020-05-08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描述：为了方便icgoo人员从界面下单，并且能够对应到icgoo的物料编号，需要在下单报关单模板增加一列“物料编号”，保存到订单项中。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要求：正式环境（SIT）和融合版本（分支）都要修改。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模板修改，增加一列物料编号，可空；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导入修改，对应数据获取到界面上，并保存到数据库相应字段，物料编号保存到ProductUnionCode；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SIT会员端下单、编辑订单修改（界面不显示该列）；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SIT管理端下单、编辑订单修改（界面不显示该列）；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分支接口修改：参数增加字段ProductUnionCode；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新会员端代报关下单修改（他们订单不记录），调用接口修改；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代仓储管理端代报关下单修改，调用接口修改；</w:t>
      </w:r>
      <w:bookmarkStart w:id="26" w:name="_GoBack"/>
      <w:bookmarkEnd w:id="26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现金账户</w:t>
      </w:r>
    </w:p>
    <w:p>
      <w:pPr>
        <w:rPr>
          <w:rFonts w:hint="default"/>
          <w:lang w:val="en-US"/>
        </w:rPr>
      </w:pPr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B2.1.5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提出日期：</w:t>
      </w:r>
      <w:r>
        <w:rPr>
          <w:rFonts w:hint="eastAsia"/>
          <w:lang w:val="en-US" w:eastAsia="zh-CN"/>
        </w:rPr>
        <w:t>2020-05-08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描述：公司的一部分报销是很零散的，没有发票，最多只有收据，此类费用不能走公司对公账户打款，所以只能使用现金付款给个人。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现金账户的维护：</w:t>
      </w:r>
    </w:p>
    <w:p>
      <w:pPr>
        <w:numPr>
          <w:ilvl w:val="0"/>
          <w:numId w:val="2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现金账户与正常公司账户类似，有余额、有流水，没有银行信息；</w:t>
      </w:r>
    </w:p>
    <w:p>
      <w:pPr>
        <w:numPr>
          <w:ilvl w:val="0"/>
          <w:numId w:val="2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现金账户的支出一般都是无发票的个人费用报销，使用收据报销；</w:t>
      </w:r>
    </w:p>
    <w:p>
      <w:pPr>
        <w:numPr>
          <w:ilvl w:val="0"/>
          <w:numId w:val="2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原流程：填写报销单（包含收据）-&gt;审核章或经理签字-&gt;交予行政-&gt;行政大赢家填写报销单-&gt;各种审批-&gt;出纳付款；</w:t>
      </w:r>
    </w:p>
    <w:p>
      <w:pPr>
        <w:numPr>
          <w:ilvl w:val="0"/>
          <w:numId w:val="2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系统流程：员工填写现金费用申请-&gt;财务审批-&gt;经理审批-&gt;出纳付款（现金付款）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费用申请填写时，现金/非现金标志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审批时，需要看到标志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出纳付款时，无需选择银行、账户，默认现金账户</w:t>
      </w:r>
    </w:p>
    <w:p>
      <w:pPr>
        <w:numPr>
          <w:ilvl w:val="0"/>
          <w:numId w:val="2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付款时，扣除现金账户的余额，生成流水。</w:t>
      </w:r>
    </w:p>
    <w:p>
      <w:pPr>
        <w:numPr>
          <w:ilvl w:val="0"/>
          <w:numId w:val="2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现金账户的金额来源于资金调拨，公司对公账户调拨到现金账户（也就是从公司账户取现金出来）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版本号：B2.1.6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公司单PI获取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2、自动拆分发票"/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自动拆分发票</w:t>
      </w:r>
    </w:p>
    <w:bookmarkEnd w:id="25"/>
    <w:p>
      <w:r>
        <w:rPr>
          <w:rFonts w:hint="eastAsia"/>
        </w:rPr>
        <w:t>计划版本号：</w:t>
      </w:r>
      <w:r>
        <w:rPr>
          <w:rFonts w:hint="eastAsia"/>
          <w:lang w:val="en-US" w:eastAsia="zh-CN"/>
        </w:rPr>
        <w:t>B2.1.4</w:t>
      </w:r>
    </w:p>
    <w:p>
      <w:r>
        <w:rPr>
          <w:rFonts w:hint="eastAsia"/>
        </w:rPr>
        <w:t>发布版本号：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类型：</w:t>
      </w:r>
      <w:r>
        <w:rPr>
          <w:rFonts w:hint="eastAsia"/>
          <w:lang w:val="en-US" w:eastAsia="zh-CN"/>
        </w:rPr>
        <w:t>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优先级：</w:t>
      </w:r>
      <w:r>
        <w:rPr>
          <w:rFonts w:hint="eastAsia"/>
          <w:lang w:val="en-US" w:eastAsia="zh-CN"/>
        </w:rPr>
        <w:t>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提出日期：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描述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财务-&gt;待开票-&gt;导出xml（此xml用于导入开票机：一个xml文件对应一张实际开出来的发票，若拆分导出的应是多个xml文件）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开票申请 ：xml   1:N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开票申请项金额为单位，进行拆分逻辑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算法：排序从小到大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1、从上往下累加，够一张发票（当加上下一个大于限额了），这时确定拆分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AD610   Qty:1  Price:20000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AD611   Qty:3  Price:30000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AD612   Qty:5  Price:40000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AD613   Qty:23  Price:50000</w:t>
      </w:r>
    </w:p>
    <w:p>
      <w:pPr>
        <w:rPr>
          <w:rFonts w:hint="eastAsia"/>
          <w:highlight w:val="blue"/>
          <w:lang w:val="en-US" w:eastAsia="zh-CN"/>
        </w:rPr>
      </w:pPr>
      <w:r>
        <w:rPr>
          <w:rFonts w:hint="eastAsia"/>
          <w:highlight w:val="blue"/>
          <w:lang w:val="en-US" w:eastAsia="zh-CN"/>
        </w:rPr>
        <w:t>AD614   Qty:12  Price:60000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拆分为3个XML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2、当一个型号就已经超过限额时，拆分数量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例如：AD620   Qty:1  Price:200000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XML1: AD620   Qty:0.5  Price:100000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XML2: AD620   Qty:0.5  Price:100000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升级页面样式-切换UI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各角色首页设计、开发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消息提醒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财务报表等其它三期内容(商品帐)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对接大赢家接口，进行数据传输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default"/>
          <w:lang w:val="en-US" w:eastAsia="zh-CN"/>
        </w:rPr>
        <w:t>对接银行接口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9、两百元一单快速报关业务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65AEC"/>
    <w:multiLevelType w:val="singleLevel"/>
    <w:tmpl w:val="9ED65A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D366A64"/>
    <w:multiLevelType w:val="multilevel"/>
    <w:tmpl w:val="AD366A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DB752D7"/>
    <w:multiLevelType w:val="singleLevel"/>
    <w:tmpl w:val="ADB752D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6F2EC10"/>
    <w:multiLevelType w:val="multilevel"/>
    <w:tmpl w:val="C6F2EC10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D651A63"/>
    <w:multiLevelType w:val="multilevel"/>
    <w:tmpl w:val="CD651A6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9E48F55"/>
    <w:multiLevelType w:val="singleLevel"/>
    <w:tmpl w:val="E9E48F5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EC598763"/>
    <w:multiLevelType w:val="multilevel"/>
    <w:tmpl w:val="EC59876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EC8C9FBA"/>
    <w:multiLevelType w:val="singleLevel"/>
    <w:tmpl w:val="EC8C9FBA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F4087D56"/>
    <w:multiLevelType w:val="singleLevel"/>
    <w:tmpl w:val="F4087D56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AA78194"/>
    <w:multiLevelType w:val="singleLevel"/>
    <w:tmpl w:val="FAA7819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0DFFF044"/>
    <w:multiLevelType w:val="singleLevel"/>
    <w:tmpl w:val="0DFFF04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104DA4CA"/>
    <w:multiLevelType w:val="singleLevel"/>
    <w:tmpl w:val="104DA4CA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165EC0EE"/>
    <w:multiLevelType w:val="singleLevel"/>
    <w:tmpl w:val="165EC0E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26E94BEC"/>
    <w:multiLevelType w:val="multilevel"/>
    <w:tmpl w:val="26E94BE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3132ADD2"/>
    <w:multiLevelType w:val="singleLevel"/>
    <w:tmpl w:val="3132ADD2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A62A1C"/>
    <w:multiLevelType w:val="singleLevel"/>
    <w:tmpl w:val="59A62A1C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A0F4E73"/>
    <w:multiLevelType w:val="singleLevel"/>
    <w:tmpl w:val="5A0F4E73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602DF78C"/>
    <w:multiLevelType w:val="multilevel"/>
    <w:tmpl w:val="602DF78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6CDFE759"/>
    <w:multiLevelType w:val="singleLevel"/>
    <w:tmpl w:val="6CDFE759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7C172F1C"/>
    <w:multiLevelType w:val="singleLevel"/>
    <w:tmpl w:val="7C172F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16"/>
  </w:num>
  <w:num w:numId="11">
    <w:abstractNumId w:val="15"/>
  </w:num>
  <w:num w:numId="12">
    <w:abstractNumId w:val="18"/>
  </w:num>
  <w:num w:numId="13">
    <w:abstractNumId w:val="3"/>
  </w:num>
  <w:num w:numId="14">
    <w:abstractNumId w:val="4"/>
  </w:num>
  <w:num w:numId="15">
    <w:abstractNumId w:val="1"/>
  </w:num>
  <w:num w:numId="16">
    <w:abstractNumId w:val="10"/>
  </w:num>
  <w:num w:numId="17">
    <w:abstractNumId w:val="2"/>
  </w:num>
  <w:num w:numId="18">
    <w:abstractNumId w:val="19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053"/>
    <w:rsid w:val="00625E93"/>
    <w:rsid w:val="018E32B6"/>
    <w:rsid w:val="02FA6FB9"/>
    <w:rsid w:val="03226708"/>
    <w:rsid w:val="041B2D7F"/>
    <w:rsid w:val="043210D7"/>
    <w:rsid w:val="04BF49EE"/>
    <w:rsid w:val="04D575AF"/>
    <w:rsid w:val="04FA1C02"/>
    <w:rsid w:val="05136D13"/>
    <w:rsid w:val="05BE6A13"/>
    <w:rsid w:val="05F97FC0"/>
    <w:rsid w:val="0606601E"/>
    <w:rsid w:val="065D6CDF"/>
    <w:rsid w:val="067F4DB5"/>
    <w:rsid w:val="07034252"/>
    <w:rsid w:val="08B64766"/>
    <w:rsid w:val="09646FBD"/>
    <w:rsid w:val="097658FA"/>
    <w:rsid w:val="098A056E"/>
    <w:rsid w:val="0A3827B3"/>
    <w:rsid w:val="0ACF426E"/>
    <w:rsid w:val="0B6D2E67"/>
    <w:rsid w:val="0BC03FC2"/>
    <w:rsid w:val="0C6C5AD8"/>
    <w:rsid w:val="0CCE796B"/>
    <w:rsid w:val="0D5F68F4"/>
    <w:rsid w:val="0E651884"/>
    <w:rsid w:val="0EF07BFD"/>
    <w:rsid w:val="1036200E"/>
    <w:rsid w:val="10371B4A"/>
    <w:rsid w:val="123A2EF1"/>
    <w:rsid w:val="1397028D"/>
    <w:rsid w:val="14235B09"/>
    <w:rsid w:val="14D97BEA"/>
    <w:rsid w:val="151B6C56"/>
    <w:rsid w:val="15866CB0"/>
    <w:rsid w:val="15890DBE"/>
    <w:rsid w:val="15A80320"/>
    <w:rsid w:val="15D64CF1"/>
    <w:rsid w:val="15F37807"/>
    <w:rsid w:val="17303404"/>
    <w:rsid w:val="17341AF3"/>
    <w:rsid w:val="176406B9"/>
    <w:rsid w:val="17891B30"/>
    <w:rsid w:val="18693742"/>
    <w:rsid w:val="18F20BC0"/>
    <w:rsid w:val="190B3FF0"/>
    <w:rsid w:val="190B6AAC"/>
    <w:rsid w:val="191A5661"/>
    <w:rsid w:val="192E4A04"/>
    <w:rsid w:val="196D070A"/>
    <w:rsid w:val="19A033FA"/>
    <w:rsid w:val="19A6796F"/>
    <w:rsid w:val="1A726B6B"/>
    <w:rsid w:val="1B59360B"/>
    <w:rsid w:val="1B892459"/>
    <w:rsid w:val="1CC64EB4"/>
    <w:rsid w:val="1DAF4BFF"/>
    <w:rsid w:val="20014E00"/>
    <w:rsid w:val="201A6127"/>
    <w:rsid w:val="20280ED4"/>
    <w:rsid w:val="20C16AB2"/>
    <w:rsid w:val="20C852A4"/>
    <w:rsid w:val="21D52B3C"/>
    <w:rsid w:val="24645A92"/>
    <w:rsid w:val="25BB60B9"/>
    <w:rsid w:val="2615471B"/>
    <w:rsid w:val="2621359B"/>
    <w:rsid w:val="27723993"/>
    <w:rsid w:val="28156299"/>
    <w:rsid w:val="29A757A2"/>
    <w:rsid w:val="29C309AA"/>
    <w:rsid w:val="2A4D769D"/>
    <w:rsid w:val="2A65607B"/>
    <w:rsid w:val="2A7F1351"/>
    <w:rsid w:val="2B245CDD"/>
    <w:rsid w:val="2C7302B2"/>
    <w:rsid w:val="2D4E5B79"/>
    <w:rsid w:val="2E0F6E52"/>
    <w:rsid w:val="2EF001EC"/>
    <w:rsid w:val="2FEE0380"/>
    <w:rsid w:val="2FF913A1"/>
    <w:rsid w:val="300458B8"/>
    <w:rsid w:val="30F7361B"/>
    <w:rsid w:val="317B6263"/>
    <w:rsid w:val="321D51C4"/>
    <w:rsid w:val="329D3218"/>
    <w:rsid w:val="332E35CC"/>
    <w:rsid w:val="33BC298E"/>
    <w:rsid w:val="33E345E1"/>
    <w:rsid w:val="34587605"/>
    <w:rsid w:val="346A4FFF"/>
    <w:rsid w:val="34FB4C98"/>
    <w:rsid w:val="354552BD"/>
    <w:rsid w:val="35551D94"/>
    <w:rsid w:val="35B330CC"/>
    <w:rsid w:val="35FB4BBA"/>
    <w:rsid w:val="360044D2"/>
    <w:rsid w:val="36331F39"/>
    <w:rsid w:val="36DD18B7"/>
    <w:rsid w:val="36E873C2"/>
    <w:rsid w:val="37C808BB"/>
    <w:rsid w:val="39950759"/>
    <w:rsid w:val="3A7474A9"/>
    <w:rsid w:val="3AAC2D70"/>
    <w:rsid w:val="3AFC7EE6"/>
    <w:rsid w:val="3B19462B"/>
    <w:rsid w:val="3C577FD3"/>
    <w:rsid w:val="3C59709A"/>
    <w:rsid w:val="3C6370F0"/>
    <w:rsid w:val="3C65371E"/>
    <w:rsid w:val="3D6007D4"/>
    <w:rsid w:val="3D920720"/>
    <w:rsid w:val="3E3A613F"/>
    <w:rsid w:val="3E4D3BD4"/>
    <w:rsid w:val="3ED40907"/>
    <w:rsid w:val="3FCF774B"/>
    <w:rsid w:val="3FE26D41"/>
    <w:rsid w:val="40214436"/>
    <w:rsid w:val="41105254"/>
    <w:rsid w:val="413B4081"/>
    <w:rsid w:val="419F3058"/>
    <w:rsid w:val="42543749"/>
    <w:rsid w:val="42FD3DA2"/>
    <w:rsid w:val="437E4148"/>
    <w:rsid w:val="43CD143B"/>
    <w:rsid w:val="43CE3449"/>
    <w:rsid w:val="43D47577"/>
    <w:rsid w:val="43E92D6C"/>
    <w:rsid w:val="45363DC7"/>
    <w:rsid w:val="45DB656F"/>
    <w:rsid w:val="46917C0B"/>
    <w:rsid w:val="46F36AB7"/>
    <w:rsid w:val="47272BCD"/>
    <w:rsid w:val="47A07454"/>
    <w:rsid w:val="47E97521"/>
    <w:rsid w:val="494A1E2D"/>
    <w:rsid w:val="4A05272E"/>
    <w:rsid w:val="4AF23107"/>
    <w:rsid w:val="4B2C7AEC"/>
    <w:rsid w:val="4B6B42AF"/>
    <w:rsid w:val="4C9C5AEE"/>
    <w:rsid w:val="4CA21E52"/>
    <w:rsid w:val="4D905115"/>
    <w:rsid w:val="4E882D03"/>
    <w:rsid w:val="4E951A9E"/>
    <w:rsid w:val="4ECE0F47"/>
    <w:rsid w:val="4F2F7EE0"/>
    <w:rsid w:val="4F324D77"/>
    <w:rsid w:val="4FB874B3"/>
    <w:rsid w:val="503B3BC1"/>
    <w:rsid w:val="526D2467"/>
    <w:rsid w:val="542C063C"/>
    <w:rsid w:val="548425A1"/>
    <w:rsid w:val="550F06A9"/>
    <w:rsid w:val="55855DF2"/>
    <w:rsid w:val="55907C89"/>
    <w:rsid w:val="56784C48"/>
    <w:rsid w:val="56DD4F63"/>
    <w:rsid w:val="57717CFF"/>
    <w:rsid w:val="589F5082"/>
    <w:rsid w:val="58B64F45"/>
    <w:rsid w:val="592420C2"/>
    <w:rsid w:val="592B6F9F"/>
    <w:rsid w:val="598C5E2B"/>
    <w:rsid w:val="5A1B3F3C"/>
    <w:rsid w:val="5A461740"/>
    <w:rsid w:val="5A6D38B2"/>
    <w:rsid w:val="5B152F06"/>
    <w:rsid w:val="5B1C17A7"/>
    <w:rsid w:val="5B1F78B0"/>
    <w:rsid w:val="5B3B5674"/>
    <w:rsid w:val="5B4921C1"/>
    <w:rsid w:val="5BE1591E"/>
    <w:rsid w:val="5C6C457B"/>
    <w:rsid w:val="5C873842"/>
    <w:rsid w:val="5C877085"/>
    <w:rsid w:val="5CBC4CD8"/>
    <w:rsid w:val="5CFE212C"/>
    <w:rsid w:val="5D3F0F4A"/>
    <w:rsid w:val="5EAD4F1F"/>
    <w:rsid w:val="5F145961"/>
    <w:rsid w:val="5FD27D68"/>
    <w:rsid w:val="606D666B"/>
    <w:rsid w:val="607C2184"/>
    <w:rsid w:val="615129AE"/>
    <w:rsid w:val="62C30665"/>
    <w:rsid w:val="63056ADF"/>
    <w:rsid w:val="635423A0"/>
    <w:rsid w:val="63E23195"/>
    <w:rsid w:val="64504538"/>
    <w:rsid w:val="64A532AB"/>
    <w:rsid w:val="64AD6CBC"/>
    <w:rsid w:val="64F91965"/>
    <w:rsid w:val="65E60263"/>
    <w:rsid w:val="662D6071"/>
    <w:rsid w:val="66DB4B23"/>
    <w:rsid w:val="66E11038"/>
    <w:rsid w:val="67153B1F"/>
    <w:rsid w:val="672024E2"/>
    <w:rsid w:val="677F5CF4"/>
    <w:rsid w:val="68B92A5A"/>
    <w:rsid w:val="697D5069"/>
    <w:rsid w:val="6A596D26"/>
    <w:rsid w:val="6B334897"/>
    <w:rsid w:val="6B831B47"/>
    <w:rsid w:val="6B98421D"/>
    <w:rsid w:val="6C315BC7"/>
    <w:rsid w:val="6D873EA5"/>
    <w:rsid w:val="6DDA134C"/>
    <w:rsid w:val="6E021341"/>
    <w:rsid w:val="6E343112"/>
    <w:rsid w:val="6E444F0B"/>
    <w:rsid w:val="6E547B69"/>
    <w:rsid w:val="6E5623FA"/>
    <w:rsid w:val="6EE4513D"/>
    <w:rsid w:val="6F182AE2"/>
    <w:rsid w:val="70134484"/>
    <w:rsid w:val="709633CD"/>
    <w:rsid w:val="70C06062"/>
    <w:rsid w:val="72F34C29"/>
    <w:rsid w:val="734A71BB"/>
    <w:rsid w:val="73924E2E"/>
    <w:rsid w:val="73F32F9F"/>
    <w:rsid w:val="74BA2303"/>
    <w:rsid w:val="74DC557A"/>
    <w:rsid w:val="760349ED"/>
    <w:rsid w:val="7626108F"/>
    <w:rsid w:val="77804274"/>
    <w:rsid w:val="77AC0ADC"/>
    <w:rsid w:val="78216385"/>
    <w:rsid w:val="784A2C7E"/>
    <w:rsid w:val="789A4E69"/>
    <w:rsid w:val="78EC27E9"/>
    <w:rsid w:val="79A3480B"/>
    <w:rsid w:val="79AF32FA"/>
    <w:rsid w:val="79F97FB0"/>
    <w:rsid w:val="7A0453D0"/>
    <w:rsid w:val="7AF12890"/>
    <w:rsid w:val="7B3B1548"/>
    <w:rsid w:val="7B422CA7"/>
    <w:rsid w:val="7BC72EAC"/>
    <w:rsid w:val="7BCE4F37"/>
    <w:rsid w:val="7BE704F6"/>
    <w:rsid w:val="7BEF06B2"/>
    <w:rsid w:val="7C122F2F"/>
    <w:rsid w:val="7C753F0E"/>
    <w:rsid w:val="7D872A23"/>
    <w:rsid w:val="7DBD17E7"/>
    <w:rsid w:val="7E671608"/>
    <w:rsid w:val="7EB0135C"/>
    <w:rsid w:val="7ECC79FD"/>
    <w:rsid w:val="7F0F528C"/>
    <w:rsid w:val="7F9E7447"/>
    <w:rsid w:val="7FF367D1"/>
    <w:rsid w:val="7FF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/>
      <w:b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4 Char"/>
    <w:link w:val="3"/>
    <w:qFormat/>
    <w:uiPriority w:val="0"/>
    <w:rPr>
      <w:rFonts w:ascii="Arial" w:hAnsi="Arial" w:eastAsia="黑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2019-10-14T01:56:00Z</dcterms:created>
  <dc:creator>ryanr</dc:creator>
  <cp:lastModifiedBy>我是大哥不是小弟</cp:lastModifiedBy>
  <dcterms:modified xsi:type="dcterms:W3CDTF">2020-05-14T05:30:29Z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