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工作自动交接接口详细设计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人事模块的要求，长期请假（超过10天）需要将工作事项交接给其他人，并且能在系统上进行。所有，涉及到系统操作权限的，目前只有业务员与跟单员，显示数据会根据个人赖显示；由于业务员的特殊性，不会进行交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只有跟单员会涉及系统上的工作交接。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例如：跟单员A请假一个月，期间，她的工作由跟单员B接手，则B账户登录系统后，可以看到跟单员A的日常数据。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适用范围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该接口只适用于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跟单员</w:t>
      </w:r>
      <w:r>
        <w:rPr>
          <w:rFonts w:hint="eastAsia"/>
          <w:sz w:val="24"/>
          <w:szCs w:val="24"/>
          <w:lang w:val="en-US" w:eastAsia="zh-CN"/>
        </w:rPr>
        <w:t>长期请假(超过10天)工作交接及离职工作交接。其他情况不适用。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3、术语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移交人：要请假或离职的人，他把工作交出来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承接人：是接替”移交人“的工作的人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4、返回码列表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99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Code_Desc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没有匹配到芯达通员工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交接成功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交接失败</w:t>
            </w:r>
          </w:p>
        </w:tc>
      </w:tr>
    </w:tbl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5、交接接口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HandOver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移交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人的客户的跟单，设置为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承接人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Admin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Leave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移交人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ID(ErmID)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AdminWork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承接人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ID(ErmID)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ApplyID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申请ID，可以为请假ID或离职单ID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验证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Leave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Work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在芯达通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</w:rPr>
        <w:t>PvbErmAdmins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视图中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ID去查找，如果没有找到，返回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100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,如果有，记录到表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HandOverRecord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，并修改ClientAdmins中的记录，把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Leave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的客户，修改为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Work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。并记录到</w:t>
      </w:r>
      <w:r>
        <w:rPr>
          <w:rFonts w:hint="eastAsia"/>
          <w:lang w:val="en-US" w:eastAsia="zh-CN"/>
        </w:rPr>
        <w:t>客户日志(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clientlogs</w:t>
      </w:r>
      <w:r>
        <w:rPr>
          <w:rFonts w:hint="eastAsia"/>
          <w:lang w:val="en-US" w:eastAsia="zh-CN"/>
        </w:rPr>
        <w:t>)。</w:t>
      </w: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例子</w:t>
      </w: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-&gt;请求报文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Admin</w:t>
      </w:r>
      <w:r>
        <w:rPr>
          <w:rFonts w:hint="eastAsia" w:ascii="Times New Roman" w:hAnsi="Times New Roman" w:cs="Times New Roman"/>
          <w:lang w:val="en-US" w:eastAsia="zh-CN"/>
        </w:rPr>
        <w:t>Leave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"Admin00688",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eastAsia"/>
          <w:lang w:val="en-US" w:eastAsia="zh-CN"/>
        </w:rPr>
        <w:t>AdminWork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"Admin00688",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ApplyID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"00143A1319F442CB98429B46C3E34026"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-&gt;响应报文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"Success": True,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"Code": "200",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"Data": "交接成功"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6、交接返还接口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描述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69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接口名称: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HandOverReturn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将移交人的客户的跟单，设置回为移交人员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方法:</w:t>
            </w:r>
          </w:p>
        </w:tc>
        <w:tc>
          <w:tcPr>
            <w:tcW w:w="699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/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Request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Admin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Leave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移交人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ID(ErmID)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AdminWork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承接人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ID(ErmID)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ApplyID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请假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 xml:space="preserve"> Re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sponse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62"/>
        <w:gridCol w:w="1290"/>
        <w:gridCol w:w="480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962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480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962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tring</w:t>
            </w:r>
          </w:p>
        </w:tc>
        <w:tc>
          <w:tcPr>
            <w:tcW w:w="1290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4808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ApplyID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在表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HandOverRecord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中找到相应的记录，取这些记录中的ClientID，并将这些ClientID以及承接人ID记录在内存中，将这些Client的跟单员设置为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Admin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Leave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，并HandOverRecord中的这些记录设置为400。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用上一步记录的ClientID，在HandOverRecord中查找所有状态为正常的记录，按照ClientID和创建日期正序排列。在这些记录中，查找AdminLeave为上一步骤记录的承接人ID，如果没有，将操作记录到</w:t>
      </w:r>
      <w:r>
        <w:rPr>
          <w:rFonts w:hint="eastAsia"/>
          <w:lang w:val="en-US" w:eastAsia="zh-CN"/>
        </w:rPr>
        <w:t>客户日志(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clientlogs</w:t>
      </w:r>
      <w:r>
        <w:rPr>
          <w:rFonts w:hint="eastAsia"/>
          <w:lang w:val="en-US" w:eastAsia="zh-CN"/>
        </w:rPr>
        <w:t>)中，结束操作。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如果有则为多重交接，多重交接操作如下：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定位到多重交接第一条记录，找到承接人ID，将这条记录置为删除，再核对下一条记录，如果下一</w:t>
      </w:r>
      <w:bookmarkStart w:id="0" w:name="_GoBack"/>
      <w:bookmarkEnd w:id="0"/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条记录的移交人ID，不是上一条记录的承接人ID，则结束，如果相等，则循环此步骤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多重交接图例如下：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24455"/>
            <wp:effectExtent l="0" t="0" r="1016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跟单2上班，跟单1，3，4接着休假，处理图例如下：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73040" cy="2404745"/>
            <wp:effectExtent l="0" t="0" r="381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例子</w:t>
      </w:r>
    </w:p>
    <w:p>
      <w:pPr>
        <w:ind w:firstLine="240" w:firstLineChars="10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-&gt;请求报文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Admin</w:t>
      </w:r>
      <w:r>
        <w:rPr>
          <w:rFonts w:hint="eastAsia" w:ascii="Times New Roman" w:hAnsi="Times New Roman" w:cs="Times New Roman"/>
          <w:lang w:val="en-US" w:eastAsia="zh-CN"/>
        </w:rPr>
        <w:t>Leave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"Admin00688",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eastAsia"/>
          <w:lang w:val="en-US" w:eastAsia="zh-CN"/>
        </w:rPr>
        <w:t>AdminWork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"Admin00688",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ApplyID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": "00143A1319F442CB98429B46C3E34026"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-&gt;响应报文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"Success": True,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"Code": "200",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"Data": "交接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返回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成功"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7、数据确认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功能描述</w:t>
      </w:r>
    </w:p>
    <w:p>
      <w:pPr>
        <w:ind w:firstLine="240" w:firstLineChars="10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在移交人完成交接后，确保</w:t>
      </w:r>
      <w:r>
        <w:rPr>
          <w:rFonts w:hint="eastAsia"/>
          <w:sz w:val="24"/>
          <w:szCs w:val="24"/>
          <w:lang w:val="en-US" w:eastAsia="zh-CN"/>
        </w:rPr>
        <w:t>承接人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能够看到移交人的相应数据，以及相应消息是否通知到</w:t>
      </w:r>
      <w:r>
        <w:rPr>
          <w:rFonts w:hint="eastAsia"/>
          <w:sz w:val="24"/>
          <w:szCs w:val="24"/>
          <w:lang w:val="en-US" w:eastAsia="zh-CN"/>
        </w:rPr>
        <w:t>承接人</w:t>
      </w:r>
    </w:p>
    <w:p>
      <w:pPr>
        <w:ind w:firstLine="240" w:firstLineChars="10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- 数据确认菜单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57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模块</w:t>
            </w:r>
          </w:p>
        </w:tc>
        <w:tc>
          <w:tcPr>
            <w:tcW w:w="5738" w:type="dxa"/>
            <w:tcBorders>
              <w:tl2br w:val="nil"/>
              <w:tr2bl w:val="nil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费用申请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我的申请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已审批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会员管理(XDT)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我的会员-跟单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我的跟单(XDT)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订单草稿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待归类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待报价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待客户确认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装箱信息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待付汇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待开票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待发货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已挂起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已退回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订单变更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到货异常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管控审批(跟单员)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待审批订单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审批记录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暂存通知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未处理-跟单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综合查询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付汇审核(XDT)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已审核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对账单(XDT)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待上传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代理报关委托书(XDT)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待上传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订单费用(XDT)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费用维护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收款通知(XDT)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收款明细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库房费用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综合查询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待审批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已审批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出库单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已出库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待出库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Icgoo导单(XDT)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导单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开票申请</w:t>
            </w:r>
          </w:p>
        </w:tc>
        <w:tc>
          <w:tcPr>
            <w:tcW w:w="5738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开票申请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C50D7"/>
    <w:multiLevelType w:val="singleLevel"/>
    <w:tmpl w:val="FFBC5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2E89"/>
    <w:rsid w:val="04A824C9"/>
    <w:rsid w:val="057466ED"/>
    <w:rsid w:val="05EE2564"/>
    <w:rsid w:val="08843C99"/>
    <w:rsid w:val="09B05008"/>
    <w:rsid w:val="0BDE48AA"/>
    <w:rsid w:val="0D3C21CF"/>
    <w:rsid w:val="0DBF2AF4"/>
    <w:rsid w:val="10FB12FE"/>
    <w:rsid w:val="11982687"/>
    <w:rsid w:val="119E5A16"/>
    <w:rsid w:val="11F95462"/>
    <w:rsid w:val="123322E0"/>
    <w:rsid w:val="14A017E4"/>
    <w:rsid w:val="1508218D"/>
    <w:rsid w:val="157365F3"/>
    <w:rsid w:val="17772440"/>
    <w:rsid w:val="18435B0C"/>
    <w:rsid w:val="1CB41285"/>
    <w:rsid w:val="1CD04183"/>
    <w:rsid w:val="1D14456E"/>
    <w:rsid w:val="1E0D0E00"/>
    <w:rsid w:val="2084172E"/>
    <w:rsid w:val="21D04800"/>
    <w:rsid w:val="21FC454B"/>
    <w:rsid w:val="239923EB"/>
    <w:rsid w:val="25C273C2"/>
    <w:rsid w:val="289F58D2"/>
    <w:rsid w:val="2B9B06DC"/>
    <w:rsid w:val="2C200222"/>
    <w:rsid w:val="2D78059F"/>
    <w:rsid w:val="2DA5326D"/>
    <w:rsid w:val="2F2B5039"/>
    <w:rsid w:val="2FA02F62"/>
    <w:rsid w:val="2FBD6DF8"/>
    <w:rsid w:val="2FEB7CD1"/>
    <w:rsid w:val="31037B54"/>
    <w:rsid w:val="31381763"/>
    <w:rsid w:val="31CC7548"/>
    <w:rsid w:val="32794BCB"/>
    <w:rsid w:val="33594853"/>
    <w:rsid w:val="337E01B9"/>
    <w:rsid w:val="3A1E0DB6"/>
    <w:rsid w:val="3C667CE5"/>
    <w:rsid w:val="40565E94"/>
    <w:rsid w:val="43102C94"/>
    <w:rsid w:val="43DA4BD1"/>
    <w:rsid w:val="447F4F7C"/>
    <w:rsid w:val="44FF27E6"/>
    <w:rsid w:val="456F244F"/>
    <w:rsid w:val="45E515BD"/>
    <w:rsid w:val="4A55018E"/>
    <w:rsid w:val="4AB25E65"/>
    <w:rsid w:val="4B171DD9"/>
    <w:rsid w:val="4D2A5F61"/>
    <w:rsid w:val="4FD3179A"/>
    <w:rsid w:val="4FDF56CC"/>
    <w:rsid w:val="55864AE8"/>
    <w:rsid w:val="55B62BBD"/>
    <w:rsid w:val="56C94766"/>
    <w:rsid w:val="575566BE"/>
    <w:rsid w:val="57D91DF1"/>
    <w:rsid w:val="58C644E9"/>
    <w:rsid w:val="58D82B80"/>
    <w:rsid w:val="5B1850F6"/>
    <w:rsid w:val="5B785A77"/>
    <w:rsid w:val="5BC71131"/>
    <w:rsid w:val="5BFA432D"/>
    <w:rsid w:val="5CC03D98"/>
    <w:rsid w:val="5DDE66DD"/>
    <w:rsid w:val="5E8617FF"/>
    <w:rsid w:val="5EAA6C8F"/>
    <w:rsid w:val="5FE4548F"/>
    <w:rsid w:val="60C95274"/>
    <w:rsid w:val="62FC4BAF"/>
    <w:rsid w:val="675922BB"/>
    <w:rsid w:val="67706705"/>
    <w:rsid w:val="685278A4"/>
    <w:rsid w:val="685B06DE"/>
    <w:rsid w:val="691E554E"/>
    <w:rsid w:val="69DB261E"/>
    <w:rsid w:val="6B73061B"/>
    <w:rsid w:val="6B9F791E"/>
    <w:rsid w:val="6CD53915"/>
    <w:rsid w:val="6CEB2634"/>
    <w:rsid w:val="6DB8691D"/>
    <w:rsid w:val="6E410D2B"/>
    <w:rsid w:val="71F803E0"/>
    <w:rsid w:val="722E44EC"/>
    <w:rsid w:val="73B63147"/>
    <w:rsid w:val="74B002D0"/>
    <w:rsid w:val="752E3F71"/>
    <w:rsid w:val="75A907CE"/>
    <w:rsid w:val="76477639"/>
    <w:rsid w:val="768217E7"/>
    <w:rsid w:val="76AC70A4"/>
    <w:rsid w:val="7B4A2E8C"/>
    <w:rsid w:val="7D342627"/>
    <w:rsid w:val="7FA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2020-04-30T05:31:00Z</dcterms:created>
  <dc:creator>user1</dc:creator>
  <cp:lastModifiedBy>user1</cp:lastModifiedBy>
  <dcterms:modified xsi:type="dcterms:W3CDTF">2020-05-07T03:41:27Z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