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一期报关系统用例文档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文档编写的目的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通过编写用例文档帮助理解一期报关的功能及业务流程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作为二期设计与开发的参考文档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文档编写的前提是用户正常登录系统并完成相关权限认证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本文档适用业务线：管理端（业务员）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本文档用例编号规则：8位年月日+3位流水号（如：20181107001）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业务员-我的会员界面功能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2270" cy="3247390"/>
                  <wp:effectExtent l="0" t="0" r="17780" b="10160"/>
                  <wp:docPr id="4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70" cy="324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业务员-&gt;我的会员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1.2.2新增会员</w:t>
      </w: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新增会员信息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新增会员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0240" cy="3122295"/>
                  <wp:effectExtent l="0" t="0" r="16510" b="1905"/>
                  <wp:docPr id="4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312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上传营业执照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0240" cy="3122295"/>
                  <wp:effectExtent l="0" t="0" r="16510" b="1905"/>
                  <wp:docPr id="4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312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bookmarkStart w:id="0" w:name="_新增发票地址"/>
      <w:r>
        <w:rPr>
          <w:rFonts w:hint="eastAsia"/>
          <w:lang w:val="en-US" w:eastAsia="zh-CN"/>
        </w:rPr>
        <w:t>新增发票地址</w:t>
      </w:r>
    </w:p>
    <w:bookmarkEnd w:id="0"/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新增发票地址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2620" cy="2469515"/>
                  <wp:effectExtent l="0" t="0" r="5080" b="6985"/>
                  <wp:docPr id="5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46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bookmarkStart w:id="1" w:name="_新增收货地址"/>
      <w:r>
        <w:rPr>
          <w:rFonts w:hint="eastAsia"/>
          <w:lang w:val="en-US" w:eastAsia="zh-CN"/>
        </w:rPr>
        <w:t>新增收货地址</w:t>
      </w:r>
    </w:p>
    <w:bookmarkEnd w:id="1"/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新增收货地址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1985" cy="996315"/>
                  <wp:effectExtent l="0" t="0" r="5715" b="13335"/>
                  <wp:docPr id="5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996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新增供应商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新增供应商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795" cy="852805"/>
                  <wp:effectExtent l="0" t="0" r="1905" b="4445"/>
                  <wp:docPr id="5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95" cy="85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1.2.3编辑会员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更新会员信息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编辑会员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2620" cy="3481070"/>
                  <wp:effectExtent l="0" t="0" r="5080" b="5080"/>
                  <wp:docPr id="4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48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bookmarkStart w:id="2" w:name="_上传营业执照_1"/>
      <w:r>
        <w:rPr>
          <w:rFonts w:hint="eastAsia"/>
          <w:lang w:val="en-US" w:eastAsia="zh-CN"/>
        </w:rPr>
        <w:t>上传营业执照</w:t>
      </w:r>
    </w:p>
    <w:bookmarkEnd w:id="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"_上传营业执照_1"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同 1.2.2 -&gt; 2）上传营业执照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新增发票地址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"_新增发票地址"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同 1.2.2 -&gt; 3）新增发票地址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新增收货地址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"_新增收货地址"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同 1.2.2 -&gt; 4）新增收货地址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bookmarkStart w:id="3" w:name="_新增供应商_1"/>
      <w:r>
        <w:rPr>
          <w:rFonts w:hint="eastAsia"/>
          <w:lang w:val="en-US" w:eastAsia="zh-CN"/>
        </w:rPr>
        <w:t>新增供应商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"_新增供应商_1"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同 1.2.2 -&gt; 5）新增供应商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业务员-会员订单界面功能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87825" cy="3221355"/>
                  <wp:effectExtent l="0" t="0" r="3175" b="17145"/>
                  <wp:docPr id="45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25" cy="322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业务员-&gt;会员订单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查询会员订单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2.2.2查看</w:t>
      </w: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查看订单详情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2801620"/>
                  <wp:effectExtent l="0" t="0" r="13970" b="17780"/>
                  <wp:docPr id="4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280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查看/打印代理报关委托书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查看/打印代理报关委托书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0875" cy="2476500"/>
                  <wp:effectExtent l="0" t="0" r="15875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2.2.3对账单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查看对账单详情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查看对账单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7700" cy="2960370"/>
                  <wp:effectExtent l="0" t="0" r="0" b="11430"/>
                  <wp:docPr id="4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96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导出对账单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导出对账单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编辑对账单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编辑对账单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1933575"/>
                  <wp:effectExtent l="0" t="0" r="14605" b="9525"/>
                  <wp:docPr id="5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2.2.4单据</w:t>
      </w:r>
    </w:p>
    <w:p>
      <w:pPr>
        <w:pStyle w:val="6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查看单据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455160" cy="766445"/>
                  <wp:effectExtent l="0" t="0" r="2540" b="14605"/>
                  <wp:docPr id="5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76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</w:pP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4098290"/>
                  <wp:effectExtent l="0" t="0" r="13970" b="16510"/>
                  <wp:docPr id="5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409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上传单据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3261995"/>
                  <wp:effectExtent l="0" t="0" r="13970" b="14605"/>
                  <wp:docPr id="5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326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</w:t>
      </w:r>
      <w:bookmarkStart w:id="4" w:name="_GoBack"/>
      <w:bookmarkEnd w:id="4"/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476500" cy="1476375"/>
                  <wp:effectExtent l="0" t="0" r="0" b="9525"/>
                  <wp:docPr id="5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业务员-收款查询界面功能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7350" cy="2395855"/>
                  <wp:effectExtent l="0" t="0" r="12700" b="4445"/>
                  <wp:docPr id="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239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业务员-&gt;收款查询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3.2.2查看收款详情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查询收款详情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3079750"/>
                  <wp:effectExtent l="0" t="0" r="14605" b="6350"/>
                  <wp:docPr id="6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07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个人中心-修改密码界面功能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2270" cy="1471930"/>
                  <wp:effectExtent l="0" t="0" r="17780" b="13970"/>
                  <wp:docPr id="64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70" cy="147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个人中心-&gt;修改密码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4.2.1修改密码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60A68"/>
    <w:multiLevelType w:val="singleLevel"/>
    <w:tmpl w:val="90B60A6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6A08FE2"/>
    <w:multiLevelType w:val="singleLevel"/>
    <w:tmpl w:val="B6A08FE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BCD26C"/>
    <w:multiLevelType w:val="singleLevel"/>
    <w:tmpl w:val="BABCD26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D561CDC"/>
    <w:multiLevelType w:val="singleLevel"/>
    <w:tmpl w:val="BD561CD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6036433"/>
    <w:multiLevelType w:val="singleLevel"/>
    <w:tmpl w:val="D603643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04EE66C"/>
    <w:multiLevelType w:val="singleLevel"/>
    <w:tmpl w:val="104EE66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868848B"/>
    <w:multiLevelType w:val="singleLevel"/>
    <w:tmpl w:val="1868848B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462EFED6"/>
    <w:multiLevelType w:val="singleLevel"/>
    <w:tmpl w:val="462EFED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71BF2"/>
    <w:rsid w:val="045159A9"/>
    <w:rsid w:val="045701B4"/>
    <w:rsid w:val="05D73416"/>
    <w:rsid w:val="06EA6B49"/>
    <w:rsid w:val="093059EE"/>
    <w:rsid w:val="0ABF657E"/>
    <w:rsid w:val="0DF20756"/>
    <w:rsid w:val="0EE261CD"/>
    <w:rsid w:val="11D4369C"/>
    <w:rsid w:val="14426C9C"/>
    <w:rsid w:val="17F21373"/>
    <w:rsid w:val="18D826C4"/>
    <w:rsid w:val="1B2B608A"/>
    <w:rsid w:val="1CB236D9"/>
    <w:rsid w:val="1D753691"/>
    <w:rsid w:val="1E403C56"/>
    <w:rsid w:val="1EC37391"/>
    <w:rsid w:val="201D05C4"/>
    <w:rsid w:val="2041190F"/>
    <w:rsid w:val="205C4303"/>
    <w:rsid w:val="21375B6F"/>
    <w:rsid w:val="244A0801"/>
    <w:rsid w:val="26BC7E5F"/>
    <w:rsid w:val="28AA3E3B"/>
    <w:rsid w:val="28FA0DBC"/>
    <w:rsid w:val="28FB6BA1"/>
    <w:rsid w:val="2A0242D4"/>
    <w:rsid w:val="2CED3749"/>
    <w:rsid w:val="2D0B6158"/>
    <w:rsid w:val="2D1C74B2"/>
    <w:rsid w:val="2EB872FB"/>
    <w:rsid w:val="2FE42243"/>
    <w:rsid w:val="30907A7A"/>
    <w:rsid w:val="309141A9"/>
    <w:rsid w:val="33A81307"/>
    <w:rsid w:val="35BB01CC"/>
    <w:rsid w:val="36975E4C"/>
    <w:rsid w:val="36AE04E0"/>
    <w:rsid w:val="36F53380"/>
    <w:rsid w:val="37F15FDA"/>
    <w:rsid w:val="3872666B"/>
    <w:rsid w:val="39D158ED"/>
    <w:rsid w:val="3AA443DF"/>
    <w:rsid w:val="3AEA03E5"/>
    <w:rsid w:val="3B0C0F82"/>
    <w:rsid w:val="3CC7403D"/>
    <w:rsid w:val="3CFB2C60"/>
    <w:rsid w:val="3D58373D"/>
    <w:rsid w:val="3E445A33"/>
    <w:rsid w:val="3E8525D7"/>
    <w:rsid w:val="3EFB739F"/>
    <w:rsid w:val="3FFA7B8F"/>
    <w:rsid w:val="404940F5"/>
    <w:rsid w:val="426035C0"/>
    <w:rsid w:val="46E73B01"/>
    <w:rsid w:val="495414D9"/>
    <w:rsid w:val="4B927FE9"/>
    <w:rsid w:val="4C5A738D"/>
    <w:rsid w:val="4ECD4069"/>
    <w:rsid w:val="4EE21BC5"/>
    <w:rsid w:val="4FBF454A"/>
    <w:rsid w:val="50453230"/>
    <w:rsid w:val="50815D71"/>
    <w:rsid w:val="51A20E8F"/>
    <w:rsid w:val="52196540"/>
    <w:rsid w:val="5306702B"/>
    <w:rsid w:val="53A66C6A"/>
    <w:rsid w:val="547C3980"/>
    <w:rsid w:val="553749DE"/>
    <w:rsid w:val="56280579"/>
    <w:rsid w:val="57BC7238"/>
    <w:rsid w:val="5C0A1B9C"/>
    <w:rsid w:val="5CDA5E90"/>
    <w:rsid w:val="5EF1726C"/>
    <w:rsid w:val="611B09D2"/>
    <w:rsid w:val="618C4229"/>
    <w:rsid w:val="62441451"/>
    <w:rsid w:val="63670230"/>
    <w:rsid w:val="67371D80"/>
    <w:rsid w:val="69EA10AF"/>
    <w:rsid w:val="6A0067C0"/>
    <w:rsid w:val="6A3D70B4"/>
    <w:rsid w:val="6AFC6C9A"/>
    <w:rsid w:val="6BA04409"/>
    <w:rsid w:val="6C100478"/>
    <w:rsid w:val="6D7366C9"/>
    <w:rsid w:val="6F191207"/>
    <w:rsid w:val="7022362C"/>
    <w:rsid w:val="70B75B0C"/>
    <w:rsid w:val="7209539F"/>
    <w:rsid w:val="7266472A"/>
    <w:rsid w:val="726A5DB3"/>
    <w:rsid w:val="72820659"/>
    <w:rsid w:val="72EB080E"/>
    <w:rsid w:val="74BD3417"/>
    <w:rsid w:val="76590784"/>
    <w:rsid w:val="774E45F8"/>
    <w:rsid w:val="77B43409"/>
    <w:rsid w:val="77F87937"/>
    <w:rsid w:val="78821818"/>
    <w:rsid w:val="7ABF60A6"/>
    <w:rsid w:val="7BB45DFB"/>
    <w:rsid w:val="7BF87CA0"/>
    <w:rsid w:val="7EC5641D"/>
    <w:rsid w:val="7FAB51FC"/>
    <w:rsid w:val="7FB91480"/>
    <w:rsid w:val="7FC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2018-11-12T08:10:46Z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