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深圳市诚鑫创科技有限公司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XDT-XXXX-20240624</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20240624</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2024</w:t>
      </w:r>
      <w:r>
        <w:rPr>
          <w:rFonts w:ascii="宋体" w:hAnsi="宋体" w:hint="eastAsia"/>
          <w:color w:val="000000"/>
          <w:szCs w:val="21"/>
        </w:rPr>
        <w:t xml:space="preserve">年</w:t>
      </w:r>
      <w:r>
        <w:rPr>
          <w:rFonts w:ascii="宋体" w:hAnsi="宋体" w:hint="eastAsia"/>
          <w:color w:val="000000"/>
          <w:szCs w:val="21"/>
          <w:lang w:val="en-US" w:eastAsia="zh-CN"/>
        </w:rPr>
        <w:t xml:space="preserve">6</w:t>
      </w:r>
      <w:r>
        <w:rPr>
          <w:rFonts w:ascii="宋体" w:hAnsi="宋体" w:hint="eastAsia"/>
          <w:color w:val="000000"/>
          <w:szCs w:val="21"/>
        </w:rPr>
        <w:t xml:space="preserve">月</w:t>
      </w:r>
      <w:r>
        <w:rPr>
          <w:rFonts w:ascii="宋体" w:hAnsi="宋体" w:hint="eastAsia"/>
          <w:color w:val="000000"/>
          <w:szCs w:val="21"/>
          <w:lang w:val="en-US" w:eastAsia="zh-CN"/>
        </w:rPr>
        <w:t xml:space="preserve">24</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深圳市诚鑫创科技有限公司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深圳市龙岗区南湾街道康乐社区康桥紫郡花园30栋G-1A</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杜莹</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2024年06月24日</w:t>
      </w:r>
      <w:r>
        <w:rPr>
          <w:rFonts w:ascii="宋体" w:hAnsi="宋体" w:hint="eastAsia"/>
          <w:color w:val="000000"/>
          <w:szCs w:val="21"/>
        </w:rPr>
        <w:t xml:space="preserve">起至</w:t>
      </w:r>
      <w:r>
        <w:rPr>
          <w:rFonts w:ascii="宋体" w:hAnsi="宋体" w:hint="eastAsia"/>
          <w:color w:val="000000"/>
          <w:szCs w:val="21"/>
          <w:lang w:val="en-US" w:eastAsia="zh-CN"/>
        </w:rPr>
        <w:t xml:space="preserve">2026年06月23日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深圳市诚鑫创科技有限公司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2024年06月24日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2026年06月23日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10:00</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□实时汇率；</w:t>
      </w:r>
      <w:bookmarkStart w:id="0" w:name="_GoBack"/>
      <w:bookmarkEnd w:id="0"/>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0.30</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甲方：深圳市诚鑫创科技有限公司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深圳市诚鑫创科技有限公司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2023-06-28T01:23:39Z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