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hint="eastAsia"/>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广州海绵宝宝商贸有限公司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HXTI2024052904                    </w:t>
      </w: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2024年05月24日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甲方（委托方）：广州海绵宝宝商贸有限公司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注册地址：广州市黄埔区凤凰四路99号A栋622房（自主申报）</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法定代表人：张明海</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24日起至2026年05月22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bookmarkStart w:id="0" w:name="_GoBack"/>
      <w:bookmarkEnd w:id="0"/>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甲方：广州海绵宝宝商贸有限公司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{AgreementStartDate} 至 {AgreementEndDate}</w:t>
            </w:r>
            <w:r>
              <w:t xml:space="preserve">2024年05月24日 至 {AgreementEndDate}</w:t>
            </w:r>
            <w:r>
              <w:t xml:space="preserve">{AgreementStartDate} 至 2026年05月22日</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tcPr>
          <w:p>
            <w:pP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付汇汇率：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中国银行{IsTen}之后第一个外汇卖出价</w:t>
            </w:r>
            <w:r>
              <w:t xml:space="preserve">付汇汇率：付款当天中国银行10:00之后第一个外汇卖出价税费汇率：进口当月海关汇率服务费汇率：进口当天中国银行10:00之后第一个外汇卖出价</w:t>
            </w:r>
          </w:p>
          <w:p>
            <w:pP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hAnsi="宋体" w:cs="宋体" w:hint="eastAsia"/>
                <w:sz w:val="21"/>
                <w:szCs w:val="21"/>
                <w:vertAlign w:val="baseline"/>
                <w:lang w:val="en-US" w:eastAsia="zh-CN"/>
              </w:rPr>
              <w:t xml:space="preserve">进口</w:t>
            </w:r>
            <w:r>
              <w:rPr>
                <w:rFonts w:ascii="宋体" w:eastAsia="宋体" w:hAnsi="宋体" w:cs="宋体" w:hint="eastAsia"/>
                <w:sz w:val="21"/>
                <w:szCs w:val="21"/>
                <w:vertAlign w:val="baseline"/>
                <w:lang w:val="en-US" w:eastAsia="zh-CN"/>
              </w:rPr>
              <w:t xml:space="preserve">当月海关汇率</w:t>
            </w:r>
          </w:p>
          <w:p>
            <w:pPr>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rPr>
              <w:t xml:space="preserve">进口当天中国银行{IsTen}之后第一个外汇卖出价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tcPr>
          <w:p>
            <w:pPr>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top"/>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×{InvoicePoint}</w:t>
            </w:r>
            <w:r>
              <w:t xml:space="preserve">外币货值×服务费汇率×服务费率×1.13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tcPr>
          <w:p>
            <w:pPr>
              <w:tabs>
                <w:tab w:val="left" w:pos="941"/>
              </w:tabs>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{InvoiceTypeDescription}</w:t>
            </w:r>
            <w:r>
              <w:t xml:space="preserve">签署内贸合同，受托方以进口货物价款、关税、增值税、消费税、服务费向委托方开具税率为13%的增值税专用发票</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{GoodsPaymentPre}</w:t>
            </w:r>
            <w:r>
              <w:t xml:space="preserve">☑无信用额度{GoodsPaymentPeriod}</w:t>
            </w:r>
            <w:r>
              <w:t xml:space="preserve">{GoodsPaymentPre}□信用额度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{GoodsPaymentPeriod}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{TaxPaymentPre}</w:t>
            </w:r>
            <w:r>
              <w:t xml:space="preserve">□无信用额度{TaxPaymentPeriod}</w:t>
            </w:r>
            <w:r>
              <w:t xml:space="preserve">{TaxPaymentPre}☑信用额度：月结，次月10日；额度：450000.00元</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{TaxPaymentPeriod}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{AgencyRate}</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{MinimumAgent}</w:t>
            </w:r>
            <w:r>
              <w:rPr>
                <w:rFonts w:ascii="宋体" w:hAnsi="宋体" w:cs="宋体" w:hint="eastAsia"/>
                <w:sz w:val="21"/>
                <w:szCs w:val="21"/>
                <w:vertAlign w:val="baseline"/>
                <w:lang w:val="en-US" w:eastAsia="zh-CN"/>
              </w:rPr>
              <w:t xml:space="preserve">元/单</w:t>
            </w:r>
            <w:r>
              <w:t xml:space="preserve">服务费率：0.30%，最低消费{MinimumAgent}元/单{AgentPaymentPre}{AgentPaymentPeriod}</w:t>
            </w:r>
            <w:r>
              <w:t xml:space="preserve">服务费率：{AgencyRate}，最低消费300.00元/单{AgentPaymentPre}{AgentPaymentPeriod}</w:t>
            </w:r>
            <w:r>
              <w:t xml:space="preserve">服务费率：{AgencyRate}，最低消费{MinimumAgent}元/单□无信用额度{AgentPaymentPeriod}</w:t>
            </w:r>
            <w:r>
              <w:t xml:space="preserve">服务费率：{AgencyRate}，最低消费{MinimumAgent}元/单{AgentPaymentPre}☑信用额度：月结，次月10日；额度：40000.00元</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{AgentPaymentPre}</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{AgentPaymentPeriod}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{OtherPaymentPre}</w:t>
            </w:r>
            <w:r>
              <w:t xml:space="preserve">□无信用额度{OtherPaymentPeriod}</w:t>
            </w:r>
            <w:r>
              <w:t xml:space="preserve">{OtherPaymentPre}☑信用额度：月结，次月10日；额度：10000.00元</w:t>
            </w:r>
          </w:p>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{OtherPaymentPeriod}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0.04%</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rPr>
                <w:rFonts w:hint="eastAsia"/>
                <w:b/>
              </w:rPr>
            </w:pPr>
            <w:r>
              <w:rPr>
                <w:rFonts w:hint="eastAsia"/>
                <w:b/>
              </w:rPr>
              <w:t xml:space="preserve">服务费不包含：</w:t>
            </w:r>
          </w:p>
          <w:p>
            <w:pPr>
              <w:rPr>
                <w:rFonts w:hint="eastAsia"/>
              </w:rPr>
            </w:pPr>
            <w:r>
              <w:rPr>
                <w:rFonts w:hint="eastAsia"/>
              </w:rPr>
              <w:t xml:space="preserve">仓储及仓储操作费用；</w:t>
            </w:r>
          </w:p>
          <w:p>
            <w:pPr>
              <w:rPr>
                <w:rFonts w:hint="eastAsia"/>
              </w:rPr>
            </w:pPr>
            <w:r>
              <w:rPr>
                <w:rFonts w:hint="eastAsia"/>
              </w:rPr>
              <w:t xml:space="preserve">商检货物报关报检费用；</w:t>
            </w:r>
          </w:p>
          <w:p>
            <w:pPr>
              <w:rPr>
                <w:rFonts w:hint="eastAsia"/>
              </w:rPr>
            </w:pPr>
            <w:r>
              <w:rPr>
                <w:rFonts w:hint="eastAsia"/>
              </w:rPr>
              <w:t xml:space="preserve">银行收付款产生的费用；</w:t>
            </w:r>
          </w:p>
          <w:p>
            <w:pPr>
              <w:rPr>
                <w:rFonts w:hint="eastAsia"/>
              </w:rPr>
            </w:pPr>
            <w:r>
              <w:rPr>
                <w:rFonts w:hint="eastAsia"/>
              </w:rPr>
              <w:t xml:space="preserve">特殊货物的装卸、运输、保险等费用；</w:t>
            </w:r>
          </w:p>
          <w:p>
            <w:pPr>
              <w:rPr>
                <w:rFonts w:hint="eastAsia"/>
              </w:rPr>
            </w:pPr>
            <w:r>
              <w:rPr>
                <w:rFonts w:hint="eastAsia"/>
              </w:rPr>
              <w:t xml:space="preserve">货物到达受托方境外仓库之前及受托方境内仓库发货之后产生的费用；</w:t>
            </w:r>
          </w:p>
          <w:p>
            <w:pPr>
              <w:rPr>
                <w:rFonts w:hint="eastAsia"/>
              </w:rPr>
            </w:pPr>
            <w:r>
              <w:rPr>
                <w:rFonts w:hint="eastAsia"/>
              </w:rPr>
              <w:t xml:space="preserve">特别关税、进口废弃电器电子产品处理基金、消费税；</w:t>
            </w:r>
          </w:p>
          <w:p>
            <w:pPr>
              <w:rPr>
                <w:rFonts w:ascii="宋体" w:eastAsia="宋体" w:hAnsi="宋体" w:cs="宋体" w:hint="eastAsia"/>
                <w:sz w:val="21"/>
                <w:szCs w:val="21"/>
                <w:vertAlign w:val="baseline"/>
                <w:lang w:val="en-US" w:eastAsia="zh-CN"/>
              </w:rPr>
            </w:pPr>
            <w:r>
              <w:rPr>
                <w:rFonts w:hint="eastAsia"/>
              </w:rPr>
              <w:t xml:space="preserve">其它应由委托方支付的费用。       (如无特殊说明，费用均以人民币结算)</w:t>
            </w:r>
          </w:p>
        </w:tc>
      </w:tr>
    </w:tbl>
    <w:p>
      <w:pPr>
        <w:pStyle w:val="3"/>
        <w:rPr>
          <w:rFonts w:ascii="Times New Roman" w:hAnsi="Times New Roman" w:hint="eastAsia"/>
          <w:color w:val="000000"/>
        </w:rPr>
      </w:pPr>
    </w:p>
    <w:p>
      <w:pPr>
        <w:rPr>
          <w:rFonts w:ascii="Times New Roman" w:hAnsi="Times New Roman" w:hint="eastAsia"/>
          <w:color w:val="000000"/>
        </w:rPr>
      </w:pPr>
    </w:p>
    <w:p>
      <w:pPr>
        <w:rPr>
          <w:rFonts w:ascii="Times New Roman" w:hAnsi="Times New Roman" w:hint="eastAsia"/>
          <w:color w:val="000000"/>
        </w:rPr>
      </w:pPr>
    </w:p>
    <w:p>
      <w:pPr>
        <w:pStyle w:val="3"/>
        <w:rPr>
          <w:rFonts w:ascii="Times New Roman" w:hAnsi="Times New Roman"/>
          <w:color w:val="000000"/>
        </w:rPr>
      </w:pPr>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甲方：广州海绵宝宝商贸有限公司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甲方：{CompanyName}</w:t>
            </w:r>
            <w:r>
              <w:t xml:space="preserve">甲方：广州海绵宝宝商贸有限公司</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CellMar>
          <w:top w:w="0" w:type="dxa"/>
          <w:left w:w="108" w:type="dxa"/>
          <w:bottom w:w="0" w:type="dxa"/>
          <w:right w:w="108" w:type="dxa"/>
        </w:tblCellMar>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E127C0"/>
    <w:rsid w:val="1B5160D4"/>
    <w:rsid w:val="1C13103E"/>
    <w:rsid w:val="1D9A27A7"/>
    <w:rsid w:val="1DC3458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C8323A3"/>
    <w:rsid w:val="3C9013BB"/>
    <w:rsid w:val="3CAB5423"/>
    <w:rsid w:val="3F4A659F"/>
    <w:rsid w:val="3F86515D"/>
    <w:rsid w:val="41FB75B4"/>
    <w:rsid w:val="42D00925"/>
    <w:rsid w:val="430B4F57"/>
    <w:rsid w:val="43435D45"/>
    <w:rsid w:val="43593417"/>
    <w:rsid w:val="446F6E72"/>
    <w:rsid w:val="45DB7C83"/>
    <w:rsid w:val="46337DA8"/>
    <w:rsid w:val="466A5E54"/>
    <w:rsid w:val="48BE7C05"/>
    <w:rsid w:val="48C3749D"/>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6039</Words>
  <Characters>6321</Characters>
  <Lines>49</Lines>
  <Paragraphs>13</Paragraphs>
  <TotalTime>18</TotalTime>
  <ScaleCrop>false</ScaleCrop>
  <LinksUpToDate>false</LinksUpToDate>
  <CharactersWithSpaces>6561</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2024-05-29T09:41:16Z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