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Author"/>
      </w:pPr>
      <w:r>
        <w:t xml:space="preserve">ECON</w:t>
      </w:r>
      <w:r>
        <w:t xml:space="preserve"> </w:t>
      </w:r>
      <w:r>
        <w:t xml:space="preserve">306</w:t>
      </w:r>
      <w:r>
        <w:t xml:space="preserve"> </w:t>
      </w:r>
      <w:r>
        <w:t xml:space="preserve">—</w:t>
      </w:r>
      <w:r>
        <w:t xml:space="preserve"> </w:t>
      </w:r>
      <w:r>
        <w:t xml:space="preserve">Spring</w:t>
      </w:r>
      <w:r>
        <w:t xml:space="preserve"> </w:t>
      </w:r>
      <w:r>
        <w:t xml:space="preserve">2023</w:t>
      </w:r>
    </w:p>
    <w:p>
      <w:pPr>
        <w:pStyle w:val="Date"/>
      </w:pPr>
      <w:r>
        <w:t xml:space="preserve">Due</w:t>
      </w:r>
      <w:r>
        <w:t xml:space="preserve"> </w:t>
      </w:r>
      <w:r>
        <w:t xml:space="preserve">by</w:t>
      </w:r>
      <w:r>
        <w:t xml:space="preserve"> </w:t>
      </w:r>
      <w:r>
        <w:t xml:space="preserve">11:59</w:t>
      </w:r>
      <w:r>
        <w:t xml:space="preserve"> </w:t>
      </w:r>
      <w:r>
        <w:t xml:space="preserve">PM</w:t>
      </w:r>
      <w:r>
        <w:t xml:space="preserve"> </w:t>
      </w:r>
      <w:r>
        <w:t xml:space="preserve">Monday</w:t>
      </w:r>
      <w:r>
        <w:t xml:space="preserve"> </w:t>
      </w:r>
      <w:r>
        <w:t xml:space="preserve">February</w:t>
      </w:r>
      <w:r>
        <w:t xml:space="preserve"> </w:t>
      </w:r>
      <w:r>
        <w:t xml:space="preserve">16</w:t>
      </w:r>
      <w:r>
        <w:t xml:space="preserve"> </w:t>
      </w:r>
      <w:r>
        <w:t xml:space="preserve">via</w:t>
      </w:r>
      <w:r>
        <w:t xml:space="preserve"> </w:t>
      </w:r>
      <w:r>
        <w:t xml:space="preserve">by</w:t>
      </w:r>
      <w:r>
        <w:t xml:space="preserve"> </w:t>
      </w:r>
      <w:r>
        <w:t xml:space="preserve">Blackboard</w:t>
      </w:r>
      <w:r>
        <w:t xml:space="preserve"> </w:t>
      </w:r>
      <w:r>
        <w:t xml:space="preserve">Assignments</w:t>
      </w:r>
    </w:p>
    <w:bookmarkStart w:id="20" w:name="concepts-and-critical-thinking"/>
    <w:p>
      <w:pPr>
        <w:pStyle w:val="Heading1"/>
      </w:pPr>
      <w:r>
        <w:t xml:space="preserve">Concepts and Critical Thinking</w:t>
      </w:r>
    </w:p>
    <w:p>
      <w:pPr>
        <w:numPr>
          <w:ilvl w:val="0"/>
          <w:numId w:val="1001"/>
        </w:numPr>
        <w:pStyle w:val="Compact"/>
      </w:pPr>
      <w:r>
        <w:t xml:space="preserve">How can we use utility functions, which have actual numbers that can be measured and compared, to model preferences and still say with a straight face that preferences are subjective? Hint: what does it mean for a utility function to be</w:t>
      </w:r>
      <w:r>
        <w:t xml:space="preserve"> </w:t>
      </w:r>
      <w:r>
        <w:rPr>
          <w:iCs/>
          <w:i/>
        </w:rPr>
        <w:t xml:space="preserve">ordinal</w:t>
      </w:r>
      <w:r>
        <w:t xml:space="preserve"> </w:t>
      </w:r>
      <w:r>
        <w:t xml:space="preserve">or</w:t>
      </w:r>
      <w:r>
        <w:t xml:space="preserve"> </w:t>
      </w:r>
      <w:r>
        <w:rPr>
          <w:iCs/>
          <w:i/>
        </w:rPr>
        <w:t xml:space="preserve">cardinal</w:t>
      </w:r>
      <w:r>
        <w:t xml:space="preserve">? Why can multiple utility functions describe the same preferences?</w:t>
      </w:r>
    </w:p>
    <w:p>
      <w:pPr>
        <w:numPr>
          <w:ilvl w:val="0"/>
          <w:numId w:val="1002"/>
        </w:numPr>
        <w:pStyle w:val="Compact"/>
      </w:pPr>
      <w:r>
        <w:t xml:space="preserve">Describe, in your own words, what the</w:t>
      </w:r>
      <w:r>
        <w:t xml:space="preserve"> </w:t>
      </w:r>
      <w:r>
        <w:rPr>
          <w:iCs/>
          <w:i/>
        </w:rPr>
        <w:t xml:space="preserve">marginal rate of substitution</w:t>
      </w:r>
      <w:r>
        <w:t xml:space="preserve"> </w:t>
      </w:r>
      <w:r>
        <w:t xml:space="preserve">between two goods means. How is it different from the slope of the budget constraint?</w:t>
      </w:r>
    </w:p>
    <w:p>
      <w:pPr>
        <w:numPr>
          <w:ilvl w:val="0"/>
          <w:numId w:val="1003"/>
        </w:numPr>
        <w:pStyle w:val="Compact"/>
      </w:pPr>
      <w:r>
        <w:t xml:space="preserve">Describe, in your own words, what happens at the optimum consumption point. Why is it the optimum? What does the equality of the slope of the indifference curve and the slope of the budget constraint</w:t>
      </w:r>
      <w:r>
        <w:t xml:space="preserve"> </w:t>
      </w:r>
      <w:r>
        <w:rPr>
          <w:iCs/>
          <w:i/>
        </w:rPr>
        <w:t xml:space="preserve">mean</w:t>
      </w:r>
      <w:r>
        <w:t xml:space="preserve">, in English?</w:t>
      </w:r>
    </w:p>
    <w:bookmarkEnd w:id="20"/>
    <w:bookmarkStart w:id="26" w:name="problems"/>
    <w:p>
      <w:pPr>
        <w:pStyle w:val="Heading1"/>
      </w:pPr>
      <w:r>
        <w:t xml:space="preserve">Problems</w:t>
      </w:r>
    </w:p>
    <w:p>
      <w:pPr>
        <w:numPr>
          <w:ilvl w:val="0"/>
          <w:numId w:val="1004"/>
        </w:numPr>
        <w:pStyle w:val="Compact"/>
      </w:pPr>
      <w:r>
        <w:t xml:space="preserve">Juan enjoys both music and fireworks. His income is $240 per month. Music streaming costs $12 per month, and fireworks cost $8 per bag.</w:t>
      </w:r>
    </w:p>
    <w:p>
      <w:pPr>
        <w:numPr>
          <w:ilvl w:val="0"/>
          <w:numId w:val="1005"/>
        </w:numPr>
        <w:pStyle w:val="Compact"/>
      </w:pPr>
      <w:r>
        <w:t xml:space="preserve">Graph the budget constraint Juan faces, with music on the vertical axis and fireworks on the horizontal axis.</w:t>
      </w:r>
    </w:p>
    <w:p>
      <w:pPr>
        <w:numPr>
          <w:ilvl w:val="0"/>
          <w:numId w:val="1005"/>
        </w:numPr>
        <w:pStyle w:val="Compact"/>
      </w:pPr>
      <w:r>
        <w:t xml:space="preserve">If Juan spends all his income on music, how much music can he afford? Plot a point that illustrates this scenario.</w:t>
      </w:r>
    </w:p>
    <w:p>
      <w:pPr>
        <w:numPr>
          <w:ilvl w:val="0"/>
          <w:numId w:val="1005"/>
        </w:numPr>
        <w:pStyle w:val="Compact"/>
      </w:pPr>
      <w:r>
        <w:t xml:space="preserve">If Juan spends all his income on fireworks, how many bags of reworks can he afford? Plot a point that illustrates this scenario.</w:t>
      </w:r>
    </w:p>
    <w:p>
      <w:pPr>
        <w:numPr>
          <w:ilvl w:val="0"/>
          <w:numId w:val="1005"/>
        </w:numPr>
        <w:pStyle w:val="Compact"/>
      </w:pPr>
      <w:r>
        <w:t xml:space="preserve">If Juan spends half his income on fireworks and half his income on music, how much of each can he afford? Plot a point that illustrates this scenario.</w:t>
      </w:r>
    </w:p>
    <w:p>
      <w:pPr>
        <w:numPr>
          <w:ilvl w:val="0"/>
          <w:numId w:val="1005"/>
        </w:numPr>
        <w:pStyle w:val="Compact"/>
      </w:pPr>
      <w:r>
        <w:t xml:space="preserve">Connect the dots to create Juan’s budget constraint. What is the slope of the budget constraint?</w:t>
      </w:r>
    </w:p>
    <w:p>
      <w:pPr>
        <w:numPr>
          <w:ilvl w:val="0"/>
          <w:numId w:val="1005"/>
        </w:numPr>
        <w:pStyle w:val="Compact"/>
      </w:pPr>
      <w:r>
        <w:t xml:space="preserve">Suppose that a holiday bonus raises Juan’s income temporarily to $360. Draw Juan’s new budget constraint.</w:t>
      </w:r>
    </w:p>
    <w:p>
      <w:pPr>
        <w:numPr>
          <w:ilvl w:val="0"/>
          <w:numId w:val="1005"/>
        </w:numPr>
        <w:pStyle w:val="Compact"/>
      </w:pPr>
      <w:r>
        <w:t xml:space="preserve">Now suppose that during the holiday, with his holiday bonus, the price of fireworks increases to $12 and the price of music increases to 18. If he spends all of his income on fireworks, how many can Juan buy? How about music? What happens to his budget constraint, and why?</w:t>
      </w:r>
    </w:p>
    <w:p>
      <w:pPr>
        <w:numPr>
          <w:ilvl w:val="0"/>
          <w:numId w:val="1006"/>
        </w:numPr>
        <w:pStyle w:val="Compact"/>
      </w:pPr>
      <w:r>
        <w:t xml:space="preserve">Ashkar has the following utility function for consuming peanut butter</w:t>
      </w:r>
      <w:r>
        <w:t xml:space="preserve"> </w:t>
      </w:r>
      <m:oMath>
        <m:d>
          <m:dPr>
            <m:begChr m:val="("/>
            <m:endChr m:val=")"/>
            <m:sepChr m:val=""/>
            <m:grow/>
          </m:dPr>
          <m:e>
            <m:r>
              <m:t>p</m:t>
            </m:r>
          </m:e>
        </m:d>
      </m:oMath>
      <w:r>
        <w:t xml:space="preserve"> </w:t>
      </w:r>
      <w:r>
        <w:t xml:space="preserve">and jelly</w:t>
      </w:r>
      <w:r>
        <w:t xml:space="preserve"> </w:t>
      </w:r>
      <m:oMath>
        <m:d>
          <m:dPr>
            <m:begChr m:val="("/>
            <m:endChr m:val=")"/>
            <m:sepChr m:val=""/>
            <m:grow/>
          </m:dPr>
          <m:e>
            <m:r>
              <m:t>j</m:t>
            </m:r>
          </m:e>
        </m:d>
      </m:oMath>
      <w:r>
        <w:t xml:space="preserve">:</w:t>
      </w:r>
    </w:p>
    <w:p>
      <w:pPr>
        <w:pStyle w:val="Compact"/>
      </w:pPr>
      <m:oMathPara>
        <m:oMathParaPr>
          <m:jc m:val="center"/>
        </m:oMathParaPr>
        <m:oMath>
          <m:r>
            <m:t>u</m:t>
          </m:r>
          <m:d>
            <m:dPr>
              <m:begChr m:val="("/>
              <m:endChr m:val=")"/>
              <m:sepChr m:val=""/>
              <m:grow/>
            </m:dPr>
            <m:e>
              <m:r>
                <m:t>p</m:t>
              </m:r>
              <m:r>
                <m:rPr>
                  <m:sty m:val="p"/>
                </m:rPr>
                <m:t>,</m:t>
              </m:r>
              <m:r>
                <m:t>j</m:t>
              </m:r>
            </m:e>
          </m:d>
          <m:r>
            <m:rPr>
              <m:sty m:val="p"/>
            </m:rPr>
            <m:t>=</m:t>
          </m:r>
          <m:r>
            <m:t>3</m:t>
          </m:r>
          <m:r>
            <m:t>p</m:t>
          </m:r>
          <m:r>
            <m:t>j</m:t>
          </m:r>
        </m:oMath>
      </m:oMathPara>
    </w:p>
    <w:p>
      <w:pPr>
        <w:pStyle w:val="FirstParagraph"/>
      </w:pPr>
      <w:r>
        <w:t xml:space="preserve">His marginal utilities are:</w:t>
      </w:r>
    </w:p>
    <w:p>
      <w:pPr>
        <w:pStyle w:val="BodyText"/>
      </w:pPr>
      <m:oMathPara>
        <m:oMathParaPr>
          <m:jc m:val="center"/>
        </m:oMathParaPr>
        <m:oMath>
          <m:m>
            <m:mPr>
              <m:baseJc m:val="center"/>
              <m:plcHide m:val="1"/>
              <m:mcs>
                <m:mc>
                  <m:mcPr>
                    <m:mcJc m:val="right"/>
                    <m:count m:val="1"/>
                  </m:mcPr>
                </m:mc>
                <m:mc>
                  <m:mcPr>
                    <m:mcJc m:val="left"/>
                    <m:count m:val="1"/>
                  </m:mcPr>
                </m:mc>
              </m:mcs>
            </m:mPr>
            <m:mr>
              <m:e>
                <m:r>
                  <m:t>M</m:t>
                </m:r>
                <m:sSub>
                  <m:e>
                    <m:r>
                      <m:t>U</m:t>
                    </m:r>
                  </m:e>
                  <m:sub>
                    <m:r>
                      <m:t>p</m:t>
                    </m:r>
                  </m:sub>
                </m:sSub>
              </m:e>
              <m:e>
                <m:r>
                  <m:rPr>
                    <m:sty m:val="p"/>
                  </m:rPr>
                  <m:t>=</m:t>
                </m:r>
                <m:r>
                  <m:t>3</m:t>
                </m:r>
                <m:r>
                  <m:t>j</m:t>
                </m:r>
              </m:e>
            </m:mr>
            <m:mr>
              <m:e>
                <m:r>
                  <m:t>M</m:t>
                </m:r>
                <m:sSub>
                  <m:e>
                    <m:r>
                      <m:t>U</m:t>
                    </m:r>
                  </m:e>
                  <m:sub>
                    <m:r>
                      <m:t>j</m:t>
                    </m:r>
                  </m:sub>
                </m:sSub>
              </m:e>
              <m:e>
                <m:r>
                  <m:rPr>
                    <m:sty m:val="p"/>
                  </m:rPr>
                  <m:t>=</m:t>
                </m:r>
                <m:r>
                  <m:t>3</m:t>
                </m:r>
                <m:r>
                  <m:t>p</m:t>
                </m:r>
              </m:e>
            </m:mr>
          </m:m>
        </m:oMath>
      </m:oMathPara>
    </w:p>
    <w:p>
      <w:pPr>
        <w:pStyle w:val="FirstParagraph"/>
      </w:pPr>
      <w:r>
        <w:t xml:space="preserve">Put</w:t>
      </w:r>
      <w:r>
        <w:t xml:space="preserve"> </w:t>
      </w:r>
      <m:oMath>
        <m:r>
          <m:t>p</m:t>
        </m:r>
      </m:oMath>
      <w:r>
        <w:t xml:space="preserve"> </w:t>
      </w:r>
      <w:r>
        <w:t xml:space="preserve">on the horizontal axis and</w:t>
      </w:r>
      <w:r>
        <w:t xml:space="preserve"> </w:t>
      </w:r>
      <m:oMath>
        <m:r>
          <m:t>j</m:t>
        </m:r>
      </m:oMath>
      <w:r>
        <w:t xml:space="preserve"> </w:t>
      </w:r>
      <w:r>
        <w:t xml:space="preserve">on the vertical axis.</w:t>
      </w:r>
    </w:p>
    <w:p>
      <w:pPr>
        <w:numPr>
          <w:ilvl w:val="0"/>
          <w:numId w:val="1007"/>
        </w:numPr>
        <w:pStyle w:val="Compact"/>
      </w:pPr>
      <w:r>
        <w:t xml:space="preserve">Write an equation for</w:t>
      </w:r>
      <w:r>
        <w:t xml:space="preserve"> </w:t>
      </w:r>
      <m:oMath>
        <m:r>
          <m:t>M</m:t>
        </m:r>
        <m:r>
          <m:t>R</m:t>
        </m:r>
        <m:sSub>
          <m:e>
            <m:r>
              <m:t>S</m:t>
            </m:r>
          </m:e>
          <m:sub>
            <m:r>
              <m:t>p</m:t>
            </m:r>
            <m:r>
              <m:rPr>
                <m:sty m:val="p"/>
              </m:rPr>
              <m:t>,</m:t>
            </m:r>
            <m:r>
              <m:t>j</m:t>
            </m:r>
          </m:sub>
        </m:sSub>
      </m:oMath>
      <w:r>
        <w:t xml:space="preserve">.</w:t>
      </w:r>
    </w:p>
    <w:p>
      <w:pPr>
        <w:numPr>
          <w:ilvl w:val="0"/>
          <w:numId w:val="1007"/>
        </w:numPr>
        <w:pStyle w:val="Compact"/>
      </w:pPr>
      <w:r>
        <w:t xml:space="preserve">Suppose he is currently consuming bundle</w:t>
      </w:r>
      <w:r>
        <w:rPr>
          <w:rStyle w:val="FootnoteReference"/>
        </w:rPr>
        <w:footnoteReference w:id="21"/>
      </w:r>
      <w:r>
        <w:t xml:space="preserve"> </w:t>
      </w:r>
      <m:oMath>
        <m:r>
          <m:t>a</m:t>
        </m:r>
        <m:r>
          <m:rPr>
            <m:sty m:val="p"/>
          </m:rPr>
          <m:t>=</m:t>
        </m:r>
        <m:d>
          <m:dPr>
            <m:begChr m:val="("/>
            <m:endChr m:val=")"/>
            <m:sepChr m:val=""/>
            <m:grow/>
          </m:dPr>
          <m:e>
            <m:r>
              <m:t>4</m:t>
            </m:r>
            <m:r>
              <m:rPr>
                <m:sty m:val="p"/>
              </m:rPr>
              <m:t>,</m:t>
            </m:r>
            <m:r>
              <m:t>1</m:t>
            </m:r>
          </m:e>
        </m:d>
      </m:oMath>
      <w:r>
        <w:t xml:space="preserve">. How much utility is he getting?</w:t>
      </w:r>
    </w:p>
    <w:p>
      <w:pPr>
        <w:numPr>
          <w:ilvl w:val="0"/>
          <w:numId w:val="1007"/>
        </w:numPr>
        <w:pStyle w:val="Compact"/>
      </w:pPr>
      <w:r>
        <w:t xml:space="preserve">From his current consumption, how much</w:t>
      </w:r>
      <w:r>
        <w:t xml:space="preserve"> </w:t>
      </w:r>
      <w:r>
        <w:rPr>
          <w:iCs/>
          <w:i/>
        </w:rPr>
        <w:t xml:space="preserve">more</w:t>
      </w:r>
      <w:r>
        <w:t xml:space="preserve"> </w:t>
      </w:r>
      <w:r>
        <w:t xml:space="preserve">utility would he get by consuming 1 more</w:t>
      </w:r>
      <w:r>
        <w:t xml:space="preserve"> </w:t>
      </w:r>
      <m:oMath>
        <m:r>
          <m:t>p</m:t>
        </m:r>
      </m:oMath>
      <w:r>
        <w:t xml:space="preserve">? What about 1 more</w:t>
      </w:r>
      <w:r>
        <w:t xml:space="preserve"> </w:t>
      </w:r>
      <m:oMath>
        <m:r>
          <m:t>j</m:t>
        </m:r>
      </m:oMath>
      <w:r>
        <w:t xml:space="preserve">?</w:t>
      </w:r>
    </w:p>
    <w:p>
      <w:pPr>
        <w:numPr>
          <w:ilvl w:val="0"/>
          <w:numId w:val="1007"/>
        </w:numPr>
        <w:pStyle w:val="Compact"/>
      </w:pPr>
      <w:r>
        <w:t xml:space="preserve">From his current consumption, how many units of</w:t>
      </w:r>
      <w:r>
        <w:t xml:space="preserve"> </w:t>
      </w:r>
      <m:oMath>
        <m:r>
          <m:t>j</m:t>
        </m:r>
      </m:oMath>
      <w:r>
        <w:t xml:space="preserve"> </w:t>
      </w:r>
      <w:r>
        <w:t xml:space="preserve">is he willing to give up to get 1 more unit of</w:t>
      </w:r>
      <w:r>
        <w:t xml:space="preserve"> </w:t>
      </w:r>
      <m:oMath>
        <m:r>
          <m:t>p</m:t>
        </m:r>
      </m:oMath>
      <w:r>
        <w:t xml:space="preserve"> </w:t>
      </w:r>
      <w:r>
        <w:t xml:space="preserve">and remain indifferent? How many units of</w:t>
      </w:r>
      <w:r>
        <w:t xml:space="preserve"> </w:t>
      </w:r>
      <m:oMath>
        <m:r>
          <m:t>p</m:t>
        </m:r>
      </m:oMath>
      <w:r>
        <w:t xml:space="preserve"> </w:t>
      </w:r>
      <w:r>
        <w:t xml:space="preserve">is he willing to give up to get 1 more</w:t>
      </w:r>
      <w:r>
        <w:t xml:space="preserve"> </w:t>
      </w:r>
      <m:oMath>
        <m:r>
          <m:t>j</m:t>
        </m:r>
      </m:oMath>
      <w:r>
        <w:t xml:space="preserve"> </w:t>
      </w:r>
      <w:r>
        <w:t xml:space="preserve">and remain indifferent?</w:t>
      </w:r>
    </w:p>
    <w:p>
      <w:pPr>
        <w:numPr>
          <w:ilvl w:val="0"/>
          <w:numId w:val="1007"/>
        </w:numPr>
        <w:pStyle w:val="Compact"/>
      </w:pPr>
      <w:r>
        <w:t xml:space="preserve">Suppose he can choose between bundles</w:t>
      </w:r>
      <w:r>
        <w:t xml:space="preserve"> </w:t>
      </w:r>
      <m:oMath>
        <m:r>
          <m:t>a</m:t>
        </m:r>
        <m:r>
          <m:rPr>
            <m:sty m:val="p"/>
          </m:rPr>
          <m:t>=</m:t>
        </m:r>
        <m:d>
          <m:dPr>
            <m:begChr m:val="("/>
            <m:endChr m:val=")"/>
            <m:sepChr m:val=""/>
            <m:grow/>
          </m:dPr>
          <m:e>
            <m:r>
              <m:t>4</m:t>
            </m:r>
            <m:r>
              <m:rPr>
                <m:sty m:val="p"/>
              </m:rPr>
              <m:t>,</m:t>
            </m:r>
            <m:r>
              <m:t>1</m:t>
            </m:r>
          </m:e>
        </m:d>
      </m:oMath>
      <w:r>
        <w:t xml:space="preserve">,</w:t>
      </w:r>
      <w:r>
        <w:t xml:space="preserve"> </w:t>
      </w:r>
      <m:oMath>
        <m:r>
          <m:t>b</m:t>
        </m:r>
        <m:r>
          <m:rPr>
            <m:sty m:val="p"/>
          </m:rPr>
          <m:t>=</m:t>
        </m:r>
        <m:d>
          <m:dPr>
            <m:begChr m:val="("/>
            <m:endChr m:val=")"/>
            <m:sepChr m:val=""/>
            <m:grow/>
          </m:dPr>
          <m:e>
            <m:r>
              <m:t>2</m:t>
            </m:r>
            <m:r>
              <m:rPr>
                <m:sty m:val="p"/>
              </m:rPr>
              <m:t>,</m:t>
            </m:r>
            <m:r>
              <m:t>2</m:t>
            </m:r>
          </m:e>
        </m:d>
      </m:oMath>
      <w:r>
        <w:t xml:space="preserve">, and</w:t>
      </w:r>
      <w:r>
        <w:t xml:space="preserve"> </w:t>
      </w:r>
      <m:oMath>
        <m:r>
          <m:t>c</m:t>
        </m:r>
        <m:r>
          <m:rPr>
            <m:sty m:val="p"/>
          </m:rPr>
          <m:t>=</m:t>
        </m:r>
        <m:d>
          <m:dPr>
            <m:begChr m:val="("/>
            <m:endChr m:val=")"/>
            <m:sepChr m:val=""/>
            <m:grow/>
          </m:dPr>
          <m:e>
            <m:r>
              <m:t>1</m:t>
            </m:r>
            <m:r>
              <m:rPr>
                <m:sty m:val="p"/>
              </m:rPr>
              <m:t>,</m:t>
            </m:r>
            <m:r>
              <m:t>4</m:t>
            </m:r>
          </m:e>
        </m:d>
      </m:oMath>
      <w:r>
        <w:t xml:space="preserve">. What are his preferences between them?</w:t>
      </w:r>
    </w:p>
    <w:p>
      <w:pPr>
        <w:numPr>
          <w:ilvl w:val="0"/>
          <w:numId w:val="1007"/>
        </w:numPr>
        <w:pStyle w:val="Compact"/>
      </w:pPr>
      <w:r>
        <w:t xml:space="preserve">Would he prefer bundle</w:t>
      </w:r>
      <w:r>
        <w:t xml:space="preserve"> </w:t>
      </w:r>
      <m:oMath>
        <m:r>
          <m:t>d</m:t>
        </m:r>
        <m:r>
          <m:rPr>
            <m:sty m:val="p"/>
          </m:rPr>
          <m:t>=</m:t>
        </m:r>
        <m:d>
          <m:dPr>
            <m:begChr m:val="("/>
            <m:endChr m:val=")"/>
            <m:sepChr m:val=""/>
            <m:grow/>
          </m:dPr>
          <m:e>
            <m:r>
              <m:t>2</m:t>
            </m:r>
            <m:r>
              <m:rPr>
                <m:sty m:val="p"/>
              </m:rPr>
              <m:t>,</m:t>
            </m:r>
            <m:r>
              <m:t>1</m:t>
            </m:r>
          </m:e>
        </m:d>
      </m:oMath>
      <w:r>
        <w:t xml:space="preserve"> </w:t>
      </w:r>
      <w:r>
        <w:t xml:space="preserve">over a bundle from part e? Why or why not?</w:t>
      </w:r>
    </w:p>
    <w:p>
      <w:pPr>
        <w:numPr>
          <w:ilvl w:val="0"/>
          <w:numId w:val="1007"/>
        </w:numPr>
        <w:pStyle w:val="Compact"/>
      </w:pPr>
      <w:r>
        <w:t xml:space="preserve">Sketch a graph, plotting bundles</w:t>
      </w:r>
      <w:r>
        <w:t xml:space="preserve"> </w:t>
      </w:r>
      <m:oMath>
        <m:r>
          <m:t>a</m:t>
        </m:r>
        <m:r>
          <m:rPr>
            <m:sty m:val="p"/>
          </m:rPr>
          <m:t>,</m:t>
        </m:r>
        <m:r>
          <m:t>b</m:t>
        </m:r>
        <m:r>
          <m:rPr>
            <m:sty m:val="p"/>
          </m:rPr>
          <m:t>,</m:t>
        </m:r>
        <m:r>
          <m:t>c</m:t>
        </m:r>
      </m:oMath>
      <w:r>
        <w:t xml:space="preserve">, and</w:t>
      </w:r>
      <w:r>
        <w:t xml:space="preserve"> </w:t>
      </w:r>
      <m:oMath>
        <m:r>
          <m:t>d</m:t>
        </m:r>
      </m:oMath>
      <w:r>
        <w:t xml:space="preserve">. Indicate any indifference curve(s) they are on, and how much utility each provides.</w:t>
      </w:r>
    </w:p>
    <w:p>
      <w:pPr>
        <w:numPr>
          <w:ilvl w:val="0"/>
          <w:numId w:val="1008"/>
        </w:numPr>
        <w:pStyle w:val="Compact"/>
      </w:pPr>
      <w:r>
        <w:t xml:space="preserve">Kelly’s utility function for drinking Coke (</w:t>
      </w:r>
      <m:oMath>
        <m:r>
          <m:t>c</m:t>
        </m:r>
      </m:oMath>
      <w:r>
        <w:t xml:space="preserve">) and Pepsi (</w:t>
      </w:r>
      <m:oMath>
        <m:r>
          <m:t>p</m:t>
        </m:r>
      </m:oMath>
      <w:r>
        <w:t xml:space="preserve">) is given by:</w:t>
      </w:r>
    </w:p>
    <w:p>
      <w:pPr>
        <w:pStyle w:val="FirstParagraph"/>
      </w:pPr>
      <m:oMathPara>
        <m:oMathParaPr>
          <m:jc m:val="center"/>
        </m:oMathParaPr>
        <m:oMath>
          <m:m>
            <m:mPr>
              <m:baseJc m:val="center"/>
              <m:plcHide m:val="1"/>
              <m:mcs>
                <m:mc>
                  <m:mcPr>
                    <m:mcJc m:val="right"/>
                    <m:count m:val="1"/>
                  </m:mcPr>
                </m:mc>
                <m:mc>
                  <m:mcPr>
                    <m:mcJc m:val="left"/>
                    <m:count m:val="1"/>
                  </m:mcPr>
                </m:mc>
              </m:mcs>
            </m:mPr>
            <m:mr>
              <m:e>
                <m:r>
                  <m:t>u</m:t>
                </m:r>
                <m:d>
                  <m:dPr>
                    <m:begChr m:val="("/>
                    <m:endChr m:val=")"/>
                    <m:sepChr m:val=""/>
                    <m:grow/>
                  </m:dPr>
                  <m:e>
                    <m:r>
                      <m:t>c</m:t>
                    </m:r>
                    <m:r>
                      <m:rPr>
                        <m:sty m:val="p"/>
                      </m:rPr>
                      <m:t>,</m:t>
                    </m:r>
                    <m:r>
                      <m:t>p</m:t>
                    </m:r>
                  </m:e>
                </m:d>
              </m:e>
              <m:e>
                <m:r>
                  <m:rPr>
                    <m:sty m:val="p"/>
                  </m:rPr>
                  <m:t>=</m:t>
                </m:r>
                <m:r>
                  <m:t>5</m:t>
                </m:r>
                <m:r>
                  <m:t>c</m:t>
                </m:r>
                <m:r>
                  <m:rPr>
                    <m:sty m:val="p"/>
                  </m:rPr>
                  <m:t>+</m:t>
                </m:r>
                <m:r>
                  <m:t>2</m:t>
                </m:r>
                <m:r>
                  <m:t>p</m:t>
                </m:r>
              </m:e>
            </m:mr>
            <m:mr>
              <m:e>
                <m:r>
                  <m:t>M</m:t>
                </m:r>
                <m:sSub>
                  <m:e>
                    <m:r>
                      <m:t>U</m:t>
                    </m:r>
                  </m:e>
                  <m:sub>
                    <m:r>
                      <m:t>c</m:t>
                    </m:r>
                  </m:sub>
                </m:sSub>
              </m:e>
              <m:e>
                <m:r>
                  <m:rPr>
                    <m:sty m:val="p"/>
                  </m:rPr>
                  <m:t>=</m:t>
                </m:r>
                <m:r>
                  <m:t>5</m:t>
                </m:r>
              </m:e>
            </m:mr>
            <m:mr>
              <m:e>
                <m:r>
                  <m:t>M</m:t>
                </m:r>
                <m:sSub>
                  <m:e>
                    <m:r>
                      <m:t>U</m:t>
                    </m:r>
                  </m:e>
                  <m:sub>
                    <m:r>
                      <m:t>p</m:t>
                    </m:r>
                  </m:sub>
                </m:sSub>
              </m:e>
              <m:e>
                <m:r>
                  <m:rPr>
                    <m:sty m:val="p"/>
                  </m:rPr>
                  <m:t>=</m:t>
                </m:r>
                <m:r>
                  <m:t>2</m:t>
                </m:r>
              </m:e>
            </m:mr>
          </m:m>
        </m:oMath>
      </m:oMathPara>
    </w:p>
    <w:p>
      <w:pPr>
        <w:pStyle w:val="FirstParagraph"/>
      </w:pPr>
      <w:r>
        <w:t xml:space="preserve">Put Coke on the horizontal axis and Pepsi on the vertical axis.</w:t>
      </w:r>
    </w:p>
    <w:p>
      <w:pPr>
        <w:numPr>
          <w:ilvl w:val="0"/>
          <w:numId w:val="1009"/>
        </w:numPr>
        <w:pStyle w:val="Compact"/>
      </w:pPr>
      <w:r>
        <w:t xml:space="preserve">Can Kelly get utility by consuming</w:t>
      </w:r>
      <w:r>
        <w:t xml:space="preserve"> </w:t>
      </w:r>
      <w:r>
        <w:rPr>
          <w:iCs/>
          <w:i/>
        </w:rPr>
        <w:t xml:space="preserve">only</w:t>
      </w:r>
      <w:r>
        <w:t xml:space="preserve"> </w:t>
      </w:r>
      <w:r>
        <w:t xml:space="preserve">Coke or</w:t>
      </w:r>
      <w:r>
        <w:t xml:space="preserve"> </w:t>
      </w:r>
      <w:r>
        <w:rPr>
          <w:iCs/>
          <w:i/>
        </w:rPr>
        <w:t xml:space="preserve">only</w:t>
      </w:r>
      <w:r>
        <w:t xml:space="preserve"> </w:t>
      </w:r>
      <w:r>
        <w:t xml:space="preserve">Pepsi?</w:t>
      </w:r>
    </w:p>
    <w:p>
      <w:pPr>
        <w:numPr>
          <w:ilvl w:val="0"/>
          <w:numId w:val="1009"/>
        </w:numPr>
        <w:pStyle w:val="Compact"/>
      </w:pPr>
      <w:r>
        <w:t xml:space="preserve">Write an equation for</w:t>
      </w:r>
      <w:r>
        <w:t xml:space="preserve"> </w:t>
      </w:r>
      <m:oMath>
        <m:r>
          <m:t>M</m:t>
        </m:r>
        <m:r>
          <m:t>R</m:t>
        </m:r>
        <m:sSub>
          <m:e>
            <m:r>
              <m:t>S</m:t>
            </m:r>
          </m:e>
          <m:sub>
            <m:r>
              <m:t>c</m:t>
            </m:r>
            <m:r>
              <m:rPr>
                <m:sty m:val="p"/>
              </m:rPr>
              <m:t>,</m:t>
            </m:r>
            <m:r>
              <m:t>p</m:t>
            </m:r>
          </m:sub>
        </m:sSub>
      </m:oMath>
      <w:r>
        <w:t xml:space="preserve">.</w:t>
      </w:r>
      <w:r>
        <w:rPr>
          <w:rStyle w:val="FootnoteReference"/>
        </w:rPr>
        <w:footnoteReference w:id="22"/>
      </w:r>
    </w:p>
    <w:p>
      <w:pPr>
        <w:numPr>
          <w:ilvl w:val="0"/>
          <w:numId w:val="1009"/>
        </w:numPr>
        <w:pStyle w:val="Compact"/>
      </w:pPr>
      <w:r>
        <w:t xml:space="preserve">Are the bundles</w:t>
      </w:r>
      <w:r>
        <w:t xml:space="preserve"> </w:t>
      </w:r>
      <m:oMath>
        <m:d>
          <m:dPr>
            <m:begChr m:val="("/>
            <m:endChr m:val=")"/>
            <m:sepChr m:val=""/>
            <m:grow/>
          </m:dPr>
          <m:e>
            <m:r>
              <m:t>c</m:t>
            </m:r>
            <m:r>
              <m:rPr>
                <m:sty m:val="p"/>
              </m:rPr>
              <m:t>=</m:t>
            </m:r>
            <m:r>
              <m:t>2</m:t>
            </m:r>
            <m:r>
              <m:rPr>
                <m:sty m:val="p"/>
              </m:rPr>
              <m:t>,</m:t>
            </m:r>
            <m:r>
              <m:t>p</m:t>
            </m:r>
            <m:r>
              <m:rPr>
                <m:sty m:val="p"/>
              </m:rPr>
              <m:t>=</m:t>
            </m:r>
            <m:r>
              <m:t>5</m:t>
            </m:r>
          </m:e>
        </m:d>
      </m:oMath>
      <w:r>
        <w:t xml:space="preserve"> </w:t>
      </w:r>
      <w:r>
        <w:t xml:space="preserve">and</w:t>
      </w:r>
      <w:r>
        <w:t xml:space="preserve"> </w:t>
      </w:r>
      <m:oMath>
        <m:d>
          <m:dPr>
            <m:begChr m:val="("/>
            <m:endChr m:val=")"/>
            <m:sepChr m:val=""/>
            <m:grow/>
          </m:dPr>
          <m:e>
            <m:r>
              <m:t>c</m:t>
            </m:r>
            <m:r>
              <m:rPr>
                <m:sty m:val="p"/>
              </m:rPr>
              <m:t>=</m:t>
            </m:r>
            <m:r>
              <m:t>4</m:t>
            </m:r>
            <m:r>
              <m:rPr>
                <m:sty m:val="p"/>
              </m:rPr>
              <m:t>,</m:t>
            </m:r>
            <m:r>
              <m:t>p</m:t>
            </m:r>
            <m:r>
              <m:rPr>
                <m:sty m:val="p"/>
              </m:rPr>
              <m:t>=</m:t>
            </m:r>
            <m:r>
              <m:t>0</m:t>
            </m:r>
          </m:e>
        </m:d>
      </m:oMath>
      <w:r>
        <w:t xml:space="preserve"> </w:t>
      </w:r>
      <w:r>
        <w:t xml:space="preserve">on the same indifference curve?</w:t>
      </w:r>
    </w:p>
    <w:p>
      <w:pPr>
        <w:numPr>
          <w:ilvl w:val="0"/>
          <w:numId w:val="1009"/>
        </w:numPr>
        <w:pStyle w:val="Compact"/>
      </w:pPr>
      <w:r>
        <w:t xml:space="preserve">What is</w:t>
      </w:r>
      <w:r>
        <w:t xml:space="preserve"> </w:t>
      </w:r>
      <m:oMath>
        <m:r>
          <m:t>M</m:t>
        </m:r>
        <m:r>
          <m:t>R</m:t>
        </m:r>
        <m:sSub>
          <m:e>
            <m:r>
              <m:t>S</m:t>
            </m:r>
          </m:e>
          <m:sub>
            <m:r>
              <m:t>c</m:t>
            </m:r>
            <m:r>
              <m:rPr>
                <m:sty m:val="p"/>
              </m:rPr>
              <m:t>,</m:t>
            </m:r>
            <m:r>
              <m:t>p</m:t>
            </m:r>
          </m:sub>
        </m:sSub>
      </m:oMath>
      <w:r>
        <w:t xml:space="preserve"> </w:t>
      </w:r>
      <w:r>
        <w:t xml:space="preserve">when</w:t>
      </w:r>
      <w:r>
        <w:t xml:space="preserve"> </w:t>
      </w:r>
      <m:oMath>
        <m:r>
          <m:t>c</m:t>
        </m:r>
        <m:r>
          <m:rPr>
            <m:sty m:val="p"/>
          </m:rPr>
          <m:t>=</m:t>
        </m:r>
        <m:r>
          <m:t>1</m:t>
        </m:r>
      </m:oMath>
      <w:r>
        <w:t xml:space="preserve"> </w:t>
      </w:r>
      <w:r>
        <w:t xml:space="preserve">and</w:t>
      </w:r>
      <w:r>
        <w:t xml:space="preserve"> </w:t>
      </w:r>
      <m:oMath>
        <m:r>
          <m:t>p</m:t>
        </m:r>
        <m:r>
          <m:rPr>
            <m:sty m:val="p"/>
          </m:rPr>
          <m:t>=</m:t>
        </m:r>
        <m:r>
          <m:t>5</m:t>
        </m:r>
      </m:oMath>
      <w:r>
        <w:t xml:space="preserve">?</w:t>
      </w:r>
    </w:p>
    <w:p>
      <w:pPr>
        <w:numPr>
          <w:ilvl w:val="0"/>
          <w:numId w:val="1009"/>
        </w:numPr>
        <w:pStyle w:val="Compact"/>
      </w:pPr>
      <w:r>
        <w:t xml:space="preserve">Given your answers, what is the relationship between Coke and Pepsi for Kelly?</w:t>
      </w:r>
    </w:p>
    <w:p>
      <w:pPr>
        <w:numPr>
          <w:ilvl w:val="0"/>
          <w:numId w:val="1009"/>
        </w:numPr>
        <w:pStyle w:val="Compact"/>
      </w:pPr>
      <w:r>
        <w:t xml:space="preserve">Sketch a few indifference curves.</w:t>
      </w:r>
    </w:p>
    <w:p>
      <w:pPr>
        <w:numPr>
          <w:ilvl w:val="0"/>
          <w:numId w:val="1010"/>
        </w:numPr>
        <w:pStyle w:val="Compact"/>
      </w:pPr>
      <w:r>
        <w:t xml:space="preserve">A consumer has the following utility function:</w:t>
      </w:r>
    </w:p>
    <w:p>
      <w:pPr>
        <w:pStyle w:val="FirstParagraph"/>
      </w:pPr>
      <m:oMathPara>
        <m:oMathParaPr>
          <m:jc m:val="center"/>
        </m:oMathParaPr>
        <m:oMath>
          <m:r>
            <m:t>u</m:t>
          </m:r>
          <m:d>
            <m:dPr>
              <m:begChr m:val="("/>
              <m:endChr m:val=")"/>
              <m:sepChr m:val=""/>
              <m:grow/>
            </m:dPr>
            <m:e>
              <m:r>
                <m:t>x</m:t>
              </m:r>
              <m:r>
                <m:rPr>
                  <m:sty m:val="p"/>
                </m:rPr>
                <m:t>,</m:t>
              </m:r>
              <m:r>
                <m:t>y</m:t>
              </m:r>
            </m:e>
          </m:d>
          <m:r>
            <m:rPr>
              <m:sty m:val="p"/>
            </m:rPr>
            <m:t>=</m:t>
          </m:r>
          <m:rad>
            <m:radPr>
              <m:degHide m:val="1"/>
            </m:radPr>
            <m:deg/>
            <m:e>
              <m:r>
                <m:t>x</m:t>
              </m:r>
              <m:r>
                <m:t>y</m:t>
              </m:r>
            </m:e>
          </m:rad>
        </m:oMath>
      </m:oMathPara>
    </w:p>
    <w:p>
      <w:pPr>
        <w:numPr>
          <w:ilvl w:val="0"/>
          <w:numId w:val="1011"/>
        </w:numPr>
        <w:pStyle w:val="Compact"/>
      </w:pPr>
      <w:r>
        <w:t xml:space="preserve">Fill in the following table by calculating the utility for each bundle of</w:t>
      </w:r>
      <w:r>
        <w:t xml:space="preserve"> </w:t>
      </w:r>
      <m:oMath>
        <m:r>
          <m:t>X</m:t>
        </m:r>
      </m:oMath>
      <w:r>
        <w:t xml:space="preserve"> </w:t>
      </w:r>
      <w:r>
        <w:t xml:space="preserve">and</w:t>
      </w:r>
      <w:r>
        <w:t xml:space="preserve"> </w:t>
      </w:r>
      <m:oMath>
        <m:r>
          <m:t>Y</m:t>
        </m:r>
      </m:oMath>
      <w:r>
        <w:t xml:space="preserve">. Round to two decimal places.</w:t>
      </w:r>
    </w:p>
    <w:p>
      <w:pPr>
        <w:numPr>
          <w:ilvl w:val="0"/>
          <w:numId w:val="1012"/>
        </w:numPr>
        <w:pStyle w:val="Compact"/>
      </w:pPr>
      <w:r>
        <w:t xml:space="preserve">Graph three indifference curves on the same graph below: the first showing the bundle(s) that yield a utility level of 1; the second showing the bundle(s) that yield a utility level of 2; the third showing the bundle(s) that yield a utility level of 3.</w:t>
      </w:r>
    </w:p>
    <w:p>
      <w:pPr>
        <w:pStyle w:val="FirstParagraph"/>
      </w:pPr>
      <w:r>
        <w:drawing>
          <wp:inline>
            <wp:extent cx="4876800" cy="4876800"/>
            <wp:effectExtent b="0" l="0" r="0" t="0"/>
            <wp:docPr descr="" title="" id="24" name="Picture"/>
            <a:graphic>
              <a:graphicData uri="http://schemas.openxmlformats.org/drawingml/2006/picture">
                <pic:pic>
                  <pic:nvPicPr>
                    <pic:cNvPr descr="01-problem-set-docx_files/figure-docx/unnamed-chunk-1-1.png" id="25"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pPr>
        <w:numPr>
          <w:ilvl w:val="0"/>
          <w:numId w:val="1013"/>
        </w:numPr>
        <w:pStyle w:val="Compact"/>
      </w:pPr>
      <w:r>
        <w:t xml:space="preserve">The marginal utilities are given by:</w:t>
      </w:r>
    </w:p>
    <w:p>
      <w:pPr>
        <w:pStyle w:val="FirstParagraph"/>
      </w:pPr>
      <m:oMathPara>
        <m:oMathParaPr>
          <m:jc m:val="center"/>
        </m:oMathParaPr>
        <m:oMath>
          <m:m>
            <m:mPr>
              <m:baseJc m:val="center"/>
              <m:plcHide m:val="1"/>
              <m:mcs>
                <m:mc>
                  <m:mcPr>
                    <m:mcJc m:val="right"/>
                    <m:count m:val="1"/>
                  </m:mcPr>
                </m:mc>
                <m:mc>
                  <m:mcPr>
                    <m:mcJc m:val="left"/>
                    <m:count m:val="1"/>
                  </m:mcPr>
                </m:mc>
              </m:mcs>
            </m:mPr>
            <m:mr>
              <m:e>
                <m:r>
                  <m:t>M</m:t>
                </m:r>
                <m:sSub>
                  <m:e>
                    <m:r>
                      <m:t>U</m:t>
                    </m:r>
                  </m:e>
                  <m:sub>
                    <m:r>
                      <m:t>x</m:t>
                    </m:r>
                  </m:sub>
                </m:sSub>
              </m:e>
              <m:e>
                <m:r>
                  <m:rPr>
                    <m:sty m:val="p"/>
                  </m:rPr>
                  <m:t>=</m:t>
                </m:r>
                <m:r>
                  <m:t>0.5</m:t>
                </m:r>
                <m:sSup>
                  <m:e>
                    <m:r>
                      <m:t>x</m:t>
                    </m:r>
                  </m:e>
                  <m:sup>
                    <m:r>
                      <m:rPr>
                        <m:sty m:val="p"/>
                      </m:rPr>
                      <m:t>−</m:t>
                    </m:r>
                    <m:r>
                      <m:t>0.5</m:t>
                    </m:r>
                  </m:sup>
                </m:sSup>
                <m:sSup>
                  <m:e>
                    <m:r>
                      <m:t>y</m:t>
                    </m:r>
                  </m:e>
                  <m:sup>
                    <m:r>
                      <m:t>0.5</m:t>
                    </m:r>
                  </m:sup>
                </m:sSup>
              </m:e>
            </m:mr>
            <m:mr>
              <m:e>
                <m:r>
                  <m:t>M</m:t>
                </m:r>
                <m:sSub>
                  <m:e>
                    <m:r>
                      <m:t>U</m:t>
                    </m:r>
                  </m:e>
                  <m:sub>
                    <m:r>
                      <m:t>y</m:t>
                    </m:r>
                  </m:sub>
                </m:sSub>
              </m:e>
              <m:e>
                <m:r>
                  <m:rPr>
                    <m:sty m:val="p"/>
                  </m:rPr>
                  <m:t>=</m:t>
                </m:r>
                <m:r>
                  <m:t>0.5</m:t>
                </m:r>
                <m:sSup>
                  <m:e>
                    <m:r>
                      <m:t>x</m:t>
                    </m:r>
                  </m:e>
                  <m:sup>
                    <m:r>
                      <m:t>0.5</m:t>
                    </m:r>
                  </m:sup>
                </m:sSup>
                <m:sSup>
                  <m:e>
                    <m:r>
                      <m:t>y</m:t>
                    </m:r>
                  </m:e>
                  <m:sup>
                    <m:r>
                      <m:rPr>
                        <m:sty m:val="p"/>
                      </m:rPr>
                      <m:t>−</m:t>
                    </m:r>
                    <m:r>
                      <m:t>0.5</m:t>
                    </m:r>
                  </m:sup>
                </m:sSup>
              </m:e>
            </m:mr>
          </m:m>
        </m:oMath>
      </m:oMathPara>
    </w:p>
    <w:p>
      <w:pPr>
        <w:pStyle w:val="FirstParagraph"/>
      </w:pPr>
      <w:r>
        <w:t xml:space="preserve">write an equation for</w:t>
      </w:r>
      <w:r>
        <w:t xml:space="preserve"> </w:t>
      </w:r>
      <m:oMath>
        <m:r>
          <m:t>M</m:t>
        </m:r>
        <m:r>
          <m:t>R</m:t>
        </m:r>
        <m:sSub>
          <m:e>
            <m:r>
              <m:t>S</m:t>
            </m:r>
          </m:e>
          <m:sub>
            <m:r>
              <m:t>x</m:t>
            </m:r>
            <m:r>
              <m:rPr>
                <m:sty m:val="p"/>
              </m:rPr>
              <m:t>,</m:t>
            </m:r>
            <m:r>
              <m:t>y</m:t>
            </m:r>
          </m:sub>
        </m:sSub>
      </m:oMath>
      <w:r>
        <w:t xml:space="preserve">.</w:t>
      </w:r>
    </w:p>
    <w:p>
      <w:pPr>
        <w:numPr>
          <w:ilvl w:val="0"/>
          <w:numId w:val="1014"/>
        </w:numPr>
      </w:pPr>
      <w:r>
        <w:t xml:space="preserve">Suppose this consumer has an income of $10, the price of</w:t>
      </w:r>
      <w:r>
        <w:t xml:space="preserve"> </w:t>
      </w:r>
      <m:oMath>
        <m:r>
          <m:t>x</m:t>
        </m:r>
      </m:oMath>
      <w:r>
        <w:t xml:space="preserve"> </w:t>
      </w:r>
      <w:r>
        <w:t xml:space="preserve">is $2.50, and the price of</w:t>
      </w:r>
      <w:r>
        <w:t xml:space="preserve"> </w:t>
      </w:r>
      <m:oMath>
        <m:r>
          <m:t>y</m:t>
        </m:r>
      </m:oMath>
      <w:r>
        <w:t xml:space="preserve"> </w:t>
      </w:r>
      <w:r>
        <w:t xml:space="preserve">is also $2.50. Write an equation for the budget constraint (in graphable form, in terms of</w:t>
      </w:r>
      <w:r>
        <w:t xml:space="preserve"> </w:t>
      </w:r>
      <m:oMath>
        <m:r>
          <m:t>y</m:t>
        </m:r>
      </m:oMath>
      <w:r>
        <w:t xml:space="preserve">), and put it on the same graph above.</w:t>
      </w:r>
    </w:p>
    <w:p>
      <w:pPr>
        <w:numPr>
          <w:ilvl w:val="0"/>
          <w:numId w:val="1014"/>
        </w:numPr>
      </w:pPr>
      <w:r>
        <w:t xml:space="preserve">Find the optimal combination of</w:t>
      </w:r>
      <w:r>
        <w:t xml:space="preserve"> </w:t>
      </w:r>
      <m:oMath>
        <m:r>
          <m:t>x</m:t>
        </m:r>
      </m:oMath>
      <w:r>
        <w:t xml:space="preserve"> </w:t>
      </w:r>
      <w:r>
        <w:t xml:space="preserve">and</w:t>
      </w:r>
      <w:r>
        <w:t xml:space="preserve"> </w:t>
      </w:r>
      <m:oMath>
        <m:r>
          <m:t>y</m:t>
        </m:r>
      </m:oMath>
      <w:r>
        <w:t xml:space="preserve"> </w:t>
      </w:r>
      <w:r>
        <w:t xml:space="preserve">where the consumer maximizes utility subject to income. Label this point</w:t>
      </w:r>
      <w:r>
        <w:t xml:space="preserve"> </w:t>
      </w:r>
      <m:oMath>
        <m:r>
          <m:t>A</m:t>
        </m:r>
      </m:oMath>
      <w:r>
        <w:t xml:space="preserve"> </w:t>
      </w:r>
      <w:r>
        <w:t xml:space="preserve">on the graph.</w:t>
      </w:r>
    </w:p>
    <w:p>
      <w:pPr>
        <w:numPr>
          <w:ilvl w:val="0"/>
          <w:numId w:val="1014"/>
        </w:numPr>
      </w:pPr>
      <w:r>
        <w:t xml:space="preserve">How much utility does the consumer earn at the optimum?</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Sandwich, I suppose!</w:t>
      </w:r>
    </w:p>
  </w:footnote>
  <w:footnote w:id="22">
    <w:p>
      <w:pPr>
        <w:pStyle w:val="FootnoteText"/>
      </w:pPr>
      <w:r>
        <w:rPr>
          <w:rStyle w:val="FootnoteReference"/>
        </w:rPr>
        <w:footnoteRef/>
      </w:r>
      <w:r>
        <w:t xml:space="preserve"> </w:t>
      </w:r>
      <w:r>
        <w:t xml:space="preserve">Hint: think about the relationship between these goods. It may not be a</w:t>
      </w:r>
      <w:r>
        <w:t xml:space="preserve"> </w:t>
      </w:r>
      <w:r>
        <w:t xml:space="preserve">“</w:t>
      </w:r>
      <w:r>
        <w:t xml:space="preserve">typical</w:t>
      </w:r>
      <w:r>
        <w:t xml:space="preserve">”</w:t>
      </w:r>
      <w:r>
        <w:t xml:space="preserve"> </w:t>
      </w:r>
      <w:r>
        <w:t xml:space="preserve">equation.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ECON 306 — Spring 2023</dc:creator>
  <cp:keywords/>
  <dcterms:created xsi:type="dcterms:W3CDTF">2023-02-10T15:35:17Z</dcterms:created>
  <dcterms:modified xsi:type="dcterms:W3CDTF">2023-02-10T15:35:17Z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by 11:59 PM Monday February 16 via by Blackboard Assignments</vt:lpwstr>
  </property>
  <property fmtid="{D5CDD505-2E9C-101B-9397-08002B2CF9AE}" pid="3" name="fontsize">
    <vt:lpwstr>11pt</vt:lpwstr>
  </property>
  <property fmtid="{D5CDD505-2E9C-101B-9397-08002B2CF9AE}" pid="4" name="mainfont">
    <vt:lpwstr>Fira Sans Condensed</vt:lpwstr>
  </property>
  <property fmtid="{D5CDD505-2E9C-101B-9397-08002B2CF9AE}" pid="5" name="mathfont">
    <vt:lpwstr>Fira Sans</vt:lpwstr>
  </property>
  <property fmtid="{D5CDD505-2E9C-101B-9397-08002B2CF9AE}" pid="6" name="monofont">
    <vt:lpwstr>Fira Code</vt:lpwstr>
  </property>
  <property fmtid="{D5CDD505-2E9C-101B-9397-08002B2CF9AE}" pid="7" name="output">
    <vt:lpwstr>word_document</vt:lpwstr>
  </property>
</Properties>
</file>