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i w:val="0"/>
          <w:iCs w:val="0"/>
          <w:color w:val="auto"/>
          <w:sz w:val="21"/>
          <w:szCs w:val="21"/>
        </w:rPr>
        <w:id w:val="900410299"/>
        <w:docPartObj>
          <w:docPartGallery w:val="Table of Contents"/>
          <w:docPartUnique/>
        </w:docPartObj>
      </w:sdtPr>
      <w:sdtEndPr>
        <w:rPr>
          <w:bCs/>
          <w:noProof/>
        </w:rPr>
      </w:sdtEndPr>
      <w:sdtContent>
        <w:p w14:paraId="2D48AE5A" w14:textId="647DAFED" w:rsidR="002E60D2" w:rsidRDefault="002E60D2">
          <w:pPr>
            <w:pStyle w:val="TOCHeading"/>
          </w:pPr>
          <w:r>
            <w:t>Contents</w:t>
          </w:r>
        </w:p>
        <w:p w14:paraId="3F2AB4A8" w14:textId="5E22C54A" w:rsidR="002E60D2" w:rsidRDefault="002E60D2">
          <w:pPr>
            <w:pStyle w:val="TOC1"/>
            <w:tabs>
              <w:tab w:val="right" w:leader="dot" w:pos="9926"/>
            </w:tabs>
            <w:rPr>
              <w:noProof/>
              <w:sz w:val="22"/>
              <w:szCs w:val="22"/>
              <w:lang w:bidi="ar-SA"/>
            </w:rPr>
          </w:pPr>
          <w:r>
            <w:fldChar w:fldCharType="begin"/>
          </w:r>
          <w:r>
            <w:instrText xml:space="preserve"> TOC \o "1-3" \h \z \u </w:instrText>
          </w:r>
          <w:r>
            <w:fldChar w:fldCharType="separate"/>
          </w:r>
          <w:hyperlink w:anchor="_Toc158292003" w:history="1">
            <w:r w:rsidRPr="006D7C29">
              <w:rPr>
                <w:rStyle w:val="Hyperlink"/>
                <w:noProof/>
              </w:rPr>
              <w:t>Introduction</w:t>
            </w:r>
            <w:r>
              <w:rPr>
                <w:noProof/>
                <w:webHidden/>
              </w:rPr>
              <w:tab/>
            </w:r>
            <w:r>
              <w:rPr>
                <w:noProof/>
                <w:webHidden/>
              </w:rPr>
              <w:fldChar w:fldCharType="begin"/>
            </w:r>
            <w:r>
              <w:rPr>
                <w:noProof/>
                <w:webHidden/>
              </w:rPr>
              <w:instrText xml:space="preserve"> PAGEREF _Toc158292003 \h </w:instrText>
            </w:r>
            <w:r>
              <w:rPr>
                <w:noProof/>
                <w:webHidden/>
              </w:rPr>
            </w:r>
            <w:r>
              <w:rPr>
                <w:noProof/>
                <w:webHidden/>
              </w:rPr>
              <w:fldChar w:fldCharType="separate"/>
            </w:r>
            <w:r>
              <w:rPr>
                <w:noProof/>
                <w:webHidden/>
              </w:rPr>
              <w:t>1</w:t>
            </w:r>
            <w:r>
              <w:rPr>
                <w:noProof/>
                <w:webHidden/>
              </w:rPr>
              <w:fldChar w:fldCharType="end"/>
            </w:r>
          </w:hyperlink>
        </w:p>
        <w:p w14:paraId="646175E2" w14:textId="3F7C6EC8" w:rsidR="002E60D2" w:rsidRDefault="00000000">
          <w:pPr>
            <w:pStyle w:val="TOC1"/>
            <w:tabs>
              <w:tab w:val="right" w:leader="dot" w:pos="9926"/>
            </w:tabs>
            <w:rPr>
              <w:noProof/>
              <w:sz w:val="22"/>
              <w:szCs w:val="22"/>
              <w:lang w:bidi="ar-SA"/>
            </w:rPr>
          </w:pPr>
          <w:hyperlink w:anchor="_Toc158292004" w:history="1">
            <w:r w:rsidR="002E60D2" w:rsidRPr="006D7C29">
              <w:rPr>
                <w:rStyle w:val="Hyperlink"/>
                <w:noProof/>
              </w:rPr>
              <w:t>Chapter 1. Embryo Transfer Process: Navigating the Path to Genetic Excellence</w:t>
            </w:r>
            <w:r w:rsidR="002E60D2">
              <w:rPr>
                <w:noProof/>
                <w:webHidden/>
              </w:rPr>
              <w:tab/>
            </w:r>
            <w:r w:rsidR="002E60D2">
              <w:rPr>
                <w:noProof/>
                <w:webHidden/>
              </w:rPr>
              <w:fldChar w:fldCharType="begin"/>
            </w:r>
            <w:r w:rsidR="002E60D2">
              <w:rPr>
                <w:noProof/>
                <w:webHidden/>
              </w:rPr>
              <w:instrText xml:space="preserve"> PAGEREF _Toc158292004 \h </w:instrText>
            </w:r>
            <w:r w:rsidR="002E60D2">
              <w:rPr>
                <w:noProof/>
                <w:webHidden/>
              </w:rPr>
            </w:r>
            <w:r w:rsidR="002E60D2">
              <w:rPr>
                <w:noProof/>
                <w:webHidden/>
              </w:rPr>
              <w:fldChar w:fldCharType="separate"/>
            </w:r>
            <w:r w:rsidR="002E60D2">
              <w:rPr>
                <w:noProof/>
                <w:webHidden/>
              </w:rPr>
              <w:t>1</w:t>
            </w:r>
            <w:r w:rsidR="002E60D2">
              <w:rPr>
                <w:noProof/>
                <w:webHidden/>
              </w:rPr>
              <w:fldChar w:fldCharType="end"/>
            </w:r>
          </w:hyperlink>
        </w:p>
        <w:p w14:paraId="09F44BAD" w14:textId="7A35FEB4" w:rsidR="002E60D2" w:rsidRDefault="00000000">
          <w:pPr>
            <w:pStyle w:val="TOC2"/>
            <w:tabs>
              <w:tab w:val="left" w:pos="880"/>
              <w:tab w:val="right" w:leader="dot" w:pos="9926"/>
            </w:tabs>
            <w:rPr>
              <w:noProof/>
              <w:sz w:val="22"/>
              <w:szCs w:val="22"/>
              <w:lang w:bidi="ar-SA"/>
            </w:rPr>
          </w:pPr>
          <w:hyperlink w:anchor="_Toc158292005" w:history="1">
            <w:r w:rsidR="002E60D2" w:rsidRPr="006D7C29">
              <w:rPr>
                <w:rStyle w:val="Hyperlink"/>
                <w:noProof/>
              </w:rPr>
              <w:t>1.1.</w:t>
            </w:r>
            <w:r w:rsidR="002E60D2">
              <w:rPr>
                <w:noProof/>
                <w:sz w:val="22"/>
                <w:szCs w:val="22"/>
                <w:lang w:bidi="ar-SA"/>
              </w:rPr>
              <w:tab/>
            </w:r>
            <w:r w:rsidR="002E60D2" w:rsidRPr="006D7C29">
              <w:rPr>
                <w:rStyle w:val="Hyperlink"/>
                <w:noProof/>
              </w:rPr>
              <w:t>Superovulation: Unleashing Reproductive Potential</w:t>
            </w:r>
            <w:r w:rsidR="002E60D2">
              <w:rPr>
                <w:noProof/>
                <w:webHidden/>
              </w:rPr>
              <w:tab/>
            </w:r>
            <w:r w:rsidR="002E60D2">
              <w:rPr>
                <w:noProof/>
                <w:webHidden/>
              </w:rPr>
              <w:fldChar w:fldCharType="begin"/>
            </w:r>
            <w:r w:rsidR="002E60D2">
              <w:rPr>
                <w:noProof/>
                <w:webHidden/>
              </w:rPr>
              <w:instrText xml:space="preserve"> PAGEREF _Toc158292005 \h </w:instrText>
            </w:r>
            <w:r w:rsidR="002E60D2">
              <w:rPr>
                <w:noProof/>
                <w:webHidden/>
              </w:rPr>
            </w:r>
            <w:r w:rsidR="002E60D2">
              <w:rPr>
                <w:noProof/>
                <w:webHidden/>
              </w:rPr>
              <w:fldChar w:fldCharType="separate"/>
            </w:r>
            <w:r w:rsidR="002E60D2">
              <w:rPr>
                <w:noProof/>
                <w:webHidden/>
              </w:rPr>
              <w:t>1</w:t>
            </w:r>
            <w:r w:rsidR="002E60D2">
              <w:rPr>
                <w:noProof/>
                <w:webHidden/>
              </w:rPr>
              <w:fldChar w:fldCharType="end"/>
            </w:r>
          </w:hyperlink>
        </w:p>
        <w:p w14:paraId="7C07E6E3" w14:textId="09120B3D" w:rsidR="002E60D2" w:rsidRDefault="00000000">
          <w:pPr>
            <w:pStyle w:val="TOC2"/>
            <w:tabs>
              <w:tab w:val="left" w:pos="880"/>
              <w:tab w:val="right" w:leader="dot" w:pos="9926"/>
            </w:tabs>
            <w:rPr>
              <w:noProof/>
              <w:sz w:val="22"/>
              <w:szCs w:val="22"/>
              <w:lang w:bidi="ar-SA"/>
            </w:rPr>
          </w:pPr>
          <w:hyperlink w:anchor="_Toc158292006" w:history="1">
            <w:r w:rsidR="002E60D2" w:rsidRPr="006D7C29">
              <w:rPr>
                <w:rStyle w:val="Hyperlink"/>
                <w:noProof/>
              </w:rPr>
              <w:t>1.2.</w:t>
            </w:r>
            <w:r w:rsidR="002E60D2">
              <w:rPr>
                <w:noProof/>
                <w:sz w:val="22"/>
                <w:szCs w:val="22"/>
                <w:lang w:bidi="ar-SA"/>
              </w:rPr>
              <w:tab/>
            </w:r>
            <w:r w:rsidR="002E60D2" w:rsidRPr="006D7C29">
              <w:rPr>
                <w:rStyle w:val="Hyperlink"/>
                <w:noProof/>
              </w:rPr>
              <w:t>Insemination: Precision in Conception</w:t>
            </w:r>
            <w:r w:rsidR="002E60D2">
              <w:rPr>
                <w:noProof/>
                <w:webHidden/>
              </w:rPr>
              <w:tab/>
            </w:r>
            <w:r w:rsidR="002E60D2">
              <w:rPr>
                <w:noProof/>
                <w:webHidden/>
              </w:rPr>
              <w:fldChar w:fldCharType="begin"/>
            </w:r>
            <w:r w:rsidR="002E60D2">
              <w:rPr>
                <w:noProof/>
                <w:webHidden/>
              </w:rPr>
              <w:instrText xml:space="preserve"> PAGEREF _Toc158292006 \h </w:instrText>
            </w:r>
            <w:r w:rsidR="002E60D2">
              <w:rPr>
                <w:noProof/>
                <w:webHidden/>
              </w:rPr>
            </w:r>
            <w:r w:rsidR="002E60D2">
              <w:rPr>
                <w:noProof/>
                <w:webHidden/>
              </w:rPr>
              <w:fldChar w:fldCharType="separate"/>
            </w:r>
            <w:r w:rsidR="002E60D2">
              <w:rPr>
                <w:noProof/>
                <w:webHidden/>
              </w:rPr>
              <w:t>1</w:t>
            </w:r>
            <w:r w:rsidR="002E60D2">
              <w:rPr>
                <w:noProof/>
                <w:webHidden/>
              </w:rPr>
              <w:fldChar w:fldCharType="end"/>
            </w:r>
          </w:hyperlink>
        </w:p>
        <w:p w14:paraId="563197C3" w14:textId="1EA194AE" w:rsidR="002E60D2" w:rsidRDefault="00000000">
          <w:pPr>
            <w:pStyle w:val="TOC2"/>
            <w:tabs>
              <w:tab w:val="left" w:pos="880"/>
              <w:tab w:val="right" w:leader="dot" w:pos="9926"/>
            </w:tabs>
            <w:rPr>
              <w:noProof/>
              <w:sz w:val="22"/>
              <w:szCs w:val="22"/>
              <w:lang w:bidi="ar-SA"/>
            </w:rPr>
          </w:pPr>
          <w:hyperlink w:anchor="_Toc158292007" w:history="1">
            <w:r w:rsidR="002E60D2" w:rsidRPr="006D7C29">
              <w:rPr>
                <w:rStyle w:val="Hyperlink"/>
                <w:noProof/>
              </w:rPr>
              <w:t>1.3.</w:t>
            </w:r>
            <w:r w:rsidR="002E60D2">
              <w:rPr>
                <w:noProof/>
                <w:sz w:val="22"/>
                <w:szCs w:val="22"/>
                <w:lang w:bidi="ar-SA"/>
              </w:rPr>
              <w:tab/>
            </w:r>
            <w:r w:rsidR="002E60D2" w:rsidRPr="006D7C29">
              <w:rPr>
                <w:rStyle w:val="Hyperlink"/>
                <w:noProof/>
              </w:rPr>
              <w:t>Embryo Collection: Harvesting Genetic Gems</w:t>
            </w:r>
            <w:r w:rsidR="002E60D2">
              <w:rPr>
                <w:noProof/>
                <w:webHidden/>
              </w:rPr>
              <w:tab/>
            </w:r>
            <w:r w:rsidR="002E60D2">
              <w:rPr>
                <w:noProof/>
                <w:webHidden/>
              </w:rPr>
              <w:fldChar w:fldCharType="begin"/>
            </w:r>
            <w:r w:rsidR="002E60D2">
              <w:rPr>
                <w:noProof/>
                <w:webHidden/>
              </w:rPr>
              <w:instrText xml:space="preserve"> PAGEREF _Toc158292007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4797F313" w14:textId="47A6B1DF" w:rsidR="002E60D2" w:rsidRDefault="00000000">
          <w:pPr>
            <w:pStyle w:val="TOC2"/>
            <w:tabs>
              <w:tab w:val="left" w:pos="880"/>
              <w:tab w:val="right" w:leader="dot" w:pos="9926"/>
            </w:tabs>
            <w:rPr>
              <w:noProof/>
              <w:sz w:val="22"/>
              <w:szCs w:val="22"/>
              <w:lang w:bidi="ar-SA"/>
            </w:rPr>
          </w:pPr>
          <w:hyperlink w:anchor="_Toc158292008" w:history="1">
            <w:r w:rsidR="002E60D2" w:rsidRPr="006D7C29">
              <w:rPr>
                <w:rStyle w:val="Hyperlink"/>
                <w:noProof/>
              </w:rPr>
              <w:t>1.4.</w:t>
            </w:r>
            <w:r w:rsidR="002E60D2">
              <w:rPr>
                <w:noProof/>
                <w:sz w:val="22"/>
                <w:szCs w:val="22"/>
                <w:lang w:bidi="ar-SA"/>
              </w:rPr>
              <w:tab/>
            </w:r>
            <w:r w:rsidR="002E60D2" w:rsidRPr="006D7C29">
              <w:rPr>
                <w:rStyle w:val="Hyperlink"/>
                <w:noProof/>
              </w:rPr>
              <w:t>Embryo Transfer: Nurturing New Beginnings</w:t>
            </w:r>
            <w:r w:rsidR="002E60D2">
              <w:rPr>
                <w:noProof/>
                <w:webHidden/>
              </w:rPr>
              <w:tab/>
            </w:r>
            <w:r w:rsidR="002E60D2">
              <w:rPr>
                <w:noProof/>
                <w:webHidden/>
              </w:rPr>
              <w:fldChar w:fldCharType="begin"/>
            </w:r>
            <w:r w:rsidR="002E60D2">
              <w:rPr>
                <w:noProof/>
                <w:webHidden/>
              </w:rPr>
              <w:instrText xml:space="preserve"> PAGEREF _Toc158292008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2B54F493" w14:textId="49589A49" w:rsidR="002E60D2" w:rsidRDefault="00000000">
          <w:pPr>
            <w:pStyle w:val="TOC2"/>
            <w:tabs>
              <w:tab w:val="left" w:pos="880"/>
              <w:tab w:val="right" w:leader="dot" w:pos="9926"/>
            </w:tabs>
            <w:rPr>
              <w:noProof/>
              <w:sz w:val="22"/>
              <w:szCs w:val="22"/>
              <w:lang w:bidi="ar-SA"/>
            </w:rPr>
          </w:pPr>
          <w:hyperlink w:anchor="_Toc158292009" w:history="1">
            <w:r w:rsidR="002E60D2" w:rsidRPr="006D7C29">
              <w:rPr>
                <w:rStyle w:val="Hyperlink"/>
                <w:noProof/>
              </w:rPr>
              <w:t>1.5.</w:t>
            </w:r>
            <w:r w:rsidR="002E60D2">
              <w:rPr>
                <w:noProof/>
                <w:sz w:val="22"/>
                <w:szCs w:val="22"/>
                <w:lang w:bidi="ar-SA"/>
              </w:rPr>
              <w:tab/>
            </w:r>
            <w:r w:rsidR="002E60D2" w:rsidRPr="006D7C29">
              <w:rPr>
                <w:rStyle w:val="Hyperlink"/>
                <w:noProof/>
              </w:rPr>
              <w:t>Role of Advanced Reproductive Technologies: Enhancing Precision</w:t>
            </w:r>
            <w:r w:rsidR="002E60D2">
              <w:rPr>
                <w:noProof/>
                <w:webHidden/>
              </w:rPr>
              <w:tab/>
            </w:r>
            <w:r w:rsidR="002E60D2">
              <w:rPr>
                <w:noProof/>
                <w:webHidden/>
              </w:rPr>
              <w:fldChar w:fldCharType="begin"/>
            </w:r>
            <w:r w:rsidR="002E60D2">
              <w:rPr>
                <w:noProof/>
                <w:webHidden/>
              </w:rPr>
              <w:instrText xml:space="preserve"> PAGEREF _Toc158292009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7537689E" w14:textId="7FE9327A" w:rsidR="002E60D2" w:rsidRDefault="00000000">
          <w:pPr>
            <w:pStyle w:val="TOC1"/>
            <w:tabs>
              <w:tab w:val="right" w:leader="dot" w:pos="9926"/>
            </w:tabs>
            <w:rPr>
              <w:noProof/>
              <w:sz w:val="22"/>
              <w:szCs w:val="22"/>
              <w:lang w:bidi="ar-SA"/>
            </w:rPr>
          </w:pPr>
          <w:hyperlink w:anchor="_Toc158292010" w:history="1">
            <w:r w:rsidR="002E60D2" w:rsidRPr="006D7C29">
              <w:rPr>
                <w:rStyle w:val="Hyperlink"/>
                <w:noProof/>
              </w:rPr>
              <w:t>Chapter 2. Factors Influencing Success of Embryo Transfer: Nurturing the Seeds of Prosperity</w:t>
            </w:r>
            <w:r w:rsidR="002E60D2">
              <w:rPr>
                <w:noProof/>
                <w:webHidden/>
              </w:rPr>
              <w:tab/>
            </w:r>
            <w:r w:rsidR="002E60D2">
              <w:rPr>
                <w:noProof/>
                <w:webHidden/>
              </w:rPr>
              <w:fldChar w:fldCharType="begin"/>
            </w:r>
            <w:r w:rsidR="002E60D2">
              <w:rPr>
                <w:noProof/>
                <w:webHidden/>
              </w:rPr>
              <w:instrText xml:space="preserve"> PAGEREF _Toc158292010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69B55E98" w14:textId="200D3C76" w:rsidR="002E60D2" w:rsidRDefault="00000000">
          <w:pPr>
            <w:pStyle w:val="TOC2"/>
            <w:tabs>
              <w:tab w:val="right" w:leader="dot" w:pos="9926"/>
            </w:tabs>
            <w:rPr>
              <w:noProof/>
              <w:sz w:val="22"/>
              <w:szCs w:val="22"/>
              <w:lang w:bidi="ar-SA"/>
            </w:rPr>
          </w:pPr>
          <w:hyperlink w:anchor="_Toc158292011" w:history="1">
            <w:r w:rsidR="002E60D2" w:rsidRPr="006D7C29">
              <w:rPr>
                <w:rStyle w:val="Hyperlink"/>
                <w:noProof/>
              </w:rPr>
              <w:t>2.1. Nutritional Management of Donor and Recipient Cows: Fueling the Genetic Engine</w:t>
            </w:r>
            <w:r w:rsidR="002E60D2">
              <w:rPr>
                <w:noProof/>
                <w:webHidden/>
              </w:rPr>
              <w:tab/>
            </w:r>
            <w:r w:rsidR="002E60D2">
              <w:rPr>
                <w:noProof/>
                <w:webHidden/>
              </w:rPr>
              <w:fldChar w:fldCharType="begin"/>
            </w:r>
            <w:r w:rsidR="002E60D2">
              <w:rPr>
                <w:noProof/>
                <w:webHidden/>
              </w:rPr>
              <w:instrText xml:space="preserve"> PAGEREF _Toc158292011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6DFAEE51" w14:textId="421450B5" w:rsidR="002E60D2" w:rsidRDefault="00000000">
          <w:pPr>
            <w:pStyle w:val="TOC2"/>
            <w:tabs>
              <w:tab w:val="right" w:leader="dot" w:pos="9926"/>
            </w:tabs>
            <w:rPr>
              <w:noProof/>
              <w:sz w:val="22"/>
              <w:szCs w:val="22"/>
              <w:lang w:bidi="ar-SA"/>
            </w:rPr>
          </w:pPr>
          <w:hyperlink w:anchor="_Toc158292012" w:history="1">
            <w:r w:rsidR="002E60D2" w:rsidRPr="006D7C29">
              <w:rPr>
                <w:rStyle w:val="Hyperlink"/>
                <w:noProof/>
              </w:rPr>
              <w:t>2.2. Synchronization of Donor and Recipient Cycles: Orchestrating Perfect Timing</w:t>
            </w:r>
            <w:r w:rsidR="002E60D2">
              <w:rPr>
                <w:noProof/>
                <w:webHidden/>
              </w:rPr>
              <w:tab/>
            </w:r>
            <w:r w:rsidR="002E60D2">
              <w:rPr>
                <w:noProof/>
                <w:webHidden/>
              </w:rPr>
              <w:fldChar w:fldCharType="begin"/>
            </w:r>
            <w:r w:rsidR="002E60D2">
              <w:rPr>
                <w:noProof/>
                <w:webHidden/>
              </w:rPr>
              <w:instrText xml:space="preserve"> PAGEREF _Toc158292012 \h </w:instrText>
            </w:r>
            <w:r w:rsidR="002E60D2">
              <w:rPr>
                <w:noProof/>
                <w:webHidden/>
              </w:rPr>
            </w:r>
            <w:r w:rsidR="002E60D2">
              <w:rPr>
                <w:noProof/>
                <w:webHidden/>
              </w:rPr>
              <w:fldChar w:fldCharType="separate"/>
            </w:r>
            <w:r w:rsidR="002E60D2">
              <w:rPr>
                <w:noProof/>
                <w:webHidden/>
              </w:rPr>
              <w:t>2</w:t>
            </w:r>
            <w:r w:rsidR="002E60D2">
              <w:rPr>
                <w:noProof/>
                <w:webHidden/>
              </w:rPr>
              <w:fldChar w:fldCharType="end"/>
            </w:r>
          </w:hyperlink>
        </w:p>
        <w:p w14:paraId="4E95985B" w14:textId="4B37B915" w:rsidR="002E60D2" w:rsidRDefault="00000000">
          <w:pPr>
            <w:pStyle w:val="TOC2"/>
            <w:tabs>
              <w:tab w:val="right" w:leader="dot" w:pos="9926"/>
            </w:tabs>
            <w:rPr>
              <w:noProof/>
              <w:sz w:val="22"/>
              <w:szCs w:val="22"/>
              <w:lang w:bidi="ar-SA"/>
            </w:rPr>
          </w:pPr>
          <w:hyperlink w:anchor="_Toc158292013" w:history="1">
            <w:r w:rsidR="002E60D2" w:rsidRPr="006D7C29">
              <w:rPr>
                <w:rStyle w:val="Hyperlink"/>
                <w:noProof/>
              </w:rPr>
              <w:t>2.3. Selection of High-Quality Embryos: Harvesting the Cream of the Crop</w:t>
            </w:r>
            <w:r w:rsidR="002E60D2">
              <w:rPr>
                <w:noProof/>
                <w:webHidden/>
              </w:rPr>
              <w:tab/>
            </w:r>
            <w:r w:rsidR="002E60D2">
              <w:rPr>
                <w:noProof/>
                <w:webHidden/>
              </w:rPr>
              <w:fldChar w:fldCharType="begin"/>
            </w:r>
            <w:r w:rsidR="002E60D2">
              <w:rPr>
                <w:noProof/>
                <w:webHidden/>
              </w:rPr>
              <w:instrText xml:space="preserve"> PAGEREF _Toc158292013 \h </w:instrText>
            </w:r>
            <w:r w:rsidR="002E60D2">
              <w:rPr>
                <w:noProof/>
                <w:webHidden/>
              </w:rPr>
            </w:r>
            <w:r w:rsidR="002E60D2">
              <w:rPr>
                <w:noProof/>
                <w:webHidden/>
              </w:rPr>
              <w:fldChar w:fldCharType="separate"/>
            </w:r>
            <w:r w:rsidR="002E60D2">
              <w:rPr>
                <w:noProof/>
                <w:webHidden/>
              </w:rPr>
              <w:t>3</w:t>
            </w:r>
            <w:r w:rsidR="002E60D2">
              <w:rPr>
                <w:noProof/>
                <w:webHidden/>
              </w:rPr>
              <w:fldChar w:fldCharType="end"/>
            </w:r>
          </w:hyperlink>
        </w:p>
        <w:p w14:paraId="5C02A982" w14:textId="35CA5C8A" w:rsidR="002E60D2" w:rsidRDefault="00000000">
          <w:pPr>
            <w:pStyle w:val="TOC2"/>
            <w:tabs>
              <w:tab w:val="right" w:leader="dot" w:pos="9926"/>
            </w:tabs>
            <w:rPr>
              <w:noProof/>
              <w:sz w:val="22"/>
              <w:szCs w:val="22"/>
              <w:lang w:bidi="ar-SA"/>
            </w:rPr>
          </w:pPr>
          <w:hyperlink w:anchor="_Toc158292014" w:history="1">
            <w:r w:rsidR="002E60D2" w:rsidRPr="006D7C29">
              <w:rPr>
                <w:rStyle w:val="Hyperlink"/>
                <w:noProof/>
              </w:rPr>
              <w:t>2.4.  Consideration of Environmental Factors: Creating Optimal Conditions</w:t>
            </w:r>
            <w:r w:rsidR="002E60D2">
              <w:rPr>
                <w:noProof/>
                <w:webHidden/>
              </w:rPr>
              <w:tab/>
            </w:r>
            <w:r w:rsidR="002E60D2">
              <w:rPr>
                <w:noProof/>
                <w:webHidden/>
              </w:rPr>
              <w:fldChar w:fldCharType="begin"/>
            </w:r>
            <w:r w:rsidR="002E60D2">
              <w:rPr>
                <w:noProof/>
                <w:webHidden/>
              </w:rPr>
              <w:instrText xml:space="preserve"> PAGEREF _Toc158292014 \h </w:instrText>
            </w:r>
            <w:r w:rsidR="002E60D2">
              <w:rPr>
                <w:noProof/>
                <w:webHidden/>
              </w:rPr>
            </w:r>
            <w:r w:rsidR="002E60D2">
              <w:rPr>
                <w:noProof/>
                <w:webHidden/>
              </w:rPr>
              <w:fldChar w:fldCharType="separate"/>
            </w:r>
            <w:r w:rsidR="002E60D2">
              <w:rPr>
                <w:noProof/>
                <w:webHidden/>
              </w:rPr>
              <w:t>3</w:t>
            </w:r>
            <w:r w:rsidR="002E60D2">
              <w:rPr>
                <w:noProof/>
                <w:webHidden/>
              </w:rPr>
              <w:fldChar w:fldCharType="end"/>
            </w:r>
          </w:hyperlink>
        </w:p>
        <w:p w14:paraId="6D2DC0E2" w14:textId="61CAD86E" w:rsidR="002E60D2" w:rsidRDefault="00000000">
          <w:pPr>
            <w:pStyle w:val="TOC1"/>
            <w:tabs>
              <w:tab w:val="right" w:leader="dot" w:pos="9926"/>
            </w:tabs>
            <w:rPr>
              <w:noProof/>
              <w:sz w:val="22"/>
              <w:szCs w:val="22"/>
              <w:lang w:bidi="ar-SA"/>
            </w:rPr>
          </w:pPr>
          <w:hyperlink w:anchor="_Toc158292015" w:history="1">
            <w:r w:rsidR="002E60D2" w:rsidRPr="006D7C29">
              <w:rPr>
                <w:rStyle w:val="Hyperlink"/>
                <w:noProof/>
              </w:rPr>
              <w:t>Chapter 3. Benefits of Dairy Cow Embryo Transfer: Cultivating Excellence in Cattle Breeding</w:t>
            </w:r>
            <w:r w:rsidR="002E60D2">
              <w:rPr>
                <w:noProof/>
                <w:webHidden/>
              </w:rPr>
              <w:tab/>
            </w:r>
            <w:r w:rsidR="002E60D2">
              <w:rPr>
                <w:noProof/>
                <w:webHidden/>
              </w:rPr>
              <w:fldChar w:fldCharType="begin"/>
            </w:r>
            <w:r w:rsidR="002E60D2">
              <w:rPr>
                <w:noProof/>
                <w:webHidden/>
              </w:rPr>
              <w:instrText xml:space="preserve"> PAGEREF _Toc158292015 \h </w:instrText>
            </w:r>
            <w:r w:rsidR="002E60D2">
              <w:rPr>
                <w:noProof/>
                <w:webHidden/>
              </w:rPr>
            </w:r>
            <w:r w:rsidR="002E60D2">
              <w:rPr>
                <w:noProof/>
                <w:webHidden/>
              </w:rPr>
              <w:fldChar w:fldCharType="separate"/>
            </w:r>
            <w:r w:rsidR="002E60D2">
              <w:rPr>
                <w:noProof/>
                <w:webHidden/>
              </w:rPr>
              <w:t>3</w:t>
            </w:r>
            <w:r w:rsidR="002E60D2">
              <w:rPr>
                <w:noProof/>
                <w:webHidden/>
              </w:rPr>
              <w:fldChar w:fldCharType="end"/>
            </w:r>
          </w:hyperlink>
        </w:p>
        <w:p w14:paraId="0F4D8415" w14:textId="072344B6" w:rsidR="002E60D2" w:rsidRDefault="00000000">
          <w:pPr>
            <w:pStyle w:val="TOC2"/>
            <w:tabs>
              <w:tab w:val="right" w:leader="dot" w:pos="9926"/>
            </w:tabs>
            <w:rPr>
              <w:noProof/>
              <w:sz w:val="22"/>
              <w:szCs w:val="22"/>
              <w:lang w:bidi="ar-SA"/>
            </w:rPr>
          </w:pPr>
          <w:hyperlink w:anchor="_Toc158292016" w:history="1">
            <w:r w:rsidR="002E60D2" w:rsidRPr="006D7C29">
              <w:rPr>
                <w:rStyle w:val="Hyperlink"/>
                <w:noProof/>
              </w:rPr>
              <w:t>3.1. Genetic Improvement and Selection of Superior Traits: Shaping the Herd of Tomorrow</w:t>
            </w:r>
            <w:r w:rsidR="002E60D2">
              <w:rPr>
                <w:noProof/>
                <w:webHidden/>
              </w:rPr>
              <w:tab/>
            </w:r>
            <w:r w:rsidR="002E60D2">
              <w:rPr>
                <w:noProof/>
                <w:webHidden/>
              </w:rPr>
              <w:fldChar w:fldCharType="begin"/>
            </w:r>
            <w:r w:rsidR="002E60D2">
              <w:rPr>
                <w:noProof/>
                <w:webHidden/>
              </w:rPr>
              <w:instrText xml:space="preserve"> PAGEREF _Toc158292016 \h </w:instrText>
            </w:r>
            <w:r w:rsidR="002E60D2">
              <w:rPr>
                <w:noProof/>
                <w:webHidden/>
              </w:rPr>
            </w:r>
            <w:r w:rsidR="002E60D2">
              <w:rPr>
                <w:noProof/>
                <w:webHidden/>
              </w:rPr>
              <w:fldChar w:fldCharType="separate"/>
            </w:r>
            <w:r w:rsidR="002E60D2">
              <w:rPr>
                <w:noProof/>
                <w:webHidden/>
              </w:rPr>
              <w:t>3</w:t>
            </w:r>
            <w:r w:rsidR="002E60D2">
              <w:rPr>
                <w:noProof/>
                <w:webHidden/>
              </w:rPr>
              <w:fldChar w:fldCharType="end"/>
            </w:r>
          </w:hyperlink>
        </w:p>
        <w:p w14:paraId="2BD0D559" w14:textId="7FBC1B03" w:rsidR="002E60D2" w:rsidRDefault="00000000">
          <w:pPr>
            <w:pStyle w:val="TOC2"/>
            <w:tabs>
              <w:tab w:val="right" w:leader="dot" w:pos="9926"/>
            </w:tabs>
            <w:rPr>
              <w:noProof/>
              <w:sz w:val="22"/>
              <w:szCs w:val="22"/>
              <w:lang w:bidi="ar-SA"/>
            </w:rPr>
          </w:pPr>
          <w:hyperlink w:anchor="_Toc158292017" w:history="1">
            <w:r w:rsidR="002E60D2" w:rsidRPr="006D7C29">
              <w:rPr>
                <w:rStyle w:val="Hyperlink"/>
                <w:noProof/>
              </w:rPr>
              <w:t>3.2. Accelerated Rate of Herd Improvement: Fast-Tracking Success</w:t>
            </w:r>
            <w:r w:rsidR="002E60D2">
              <w:rPr>
                <w:noProof/>
                <w:webHidden/>
              </w:rPr>
              <w:tab/>
            </w:r>
            <w:r w:rsidR="002E60D2">
              <w:rPr>
                <w:noProof/>
                <w:webHidden/>
              </w:rPr>
              <w:fldChar w:fldCharType="begin"/>
            </w:r>
            <w:r w:rsidR="002E60D2">
              <w:rPr>
                <w:noProof/>
                <w:webHidden/>
              </w:rPr>
              <w:instrText xml:space="preserve"> PAGEREF _Toc158292017 \h </w:instrText>
            </w:r>
            <w:r w:rsidR="002E60D2">
              <w:rPr>
                <w:noProof/>
                <w:webHidden/>
              </w:rPr>
            </w:r>
            <w:r w:rsidR="002E60D2">
              <w:rPr>
                <w:noProof/>
                <w:webHidden/>
              </w:rPr>
              <w:fldChar w:fldCharType="separate"/>
            </w:r>
            <w:r w:rsidR="002E60D2">
              <w:rPr>
                <w:noProof/>
                <w:webHidden/>
              </w:rPr>
              <w:t>3</w:t>
            </w:r>
            <w:r w:rsidR="002E60D2">
              <w:rPr>
                <w:noProof/>
                <w:webHidden/>
              </w:rPr>
              <w:fldChar w:fldCharType="end"/>
            </w:r>
          </w:hyperlink>
        </w:p>
        <w:p w14:paraId="05958842" w14:textId="1DB66989" w:rsidR="002E60D2" w:rsidRDefault="00000000">
          <w:pPr>
            <w:pStyle w:val="TOC2"/>
            <w:tabs>
              <w:tab w:val="right" w:leader="dot" w:pos="9926"/>
            </w:tabs>
            <w:rPr>
              <w:noProof/>
              <w:sz w:val="22"/>
              <w:szCs w:val="22"/>
              <w:lang w:bidi="ar-SA"/>
            </w:rPr>
          </w:pPr>
          <w:hyperlink w:anchor="_Toc158292018" w:history="1">
            <w:r w:rsidR="002E60D2" w:rsidRPr="006D7C29">
              <w:rPr>
                <w:rStyle w:val="Hyperlink"/>
                <w:noProof/>
              </w:rPr>
              <w:t>3.3. Increased Reproductive Efficiency and Faster Generation Turnover: Optimizing Resources</w:t>
            </w:r>
            <w:r w:rsidR="002E60D2">
              <w:rPr>
                <w:noProof/>
                <w:webHidden/>
              </w:rPr>
              <w:tab/>
            </w:r>
            <w:r w:rsidR="002E60D2">
              <w:rPr>
                <w:noProof/>
                <w:webHidden/>
              </w:rPr>
              <w:fldChar w:fldCharType="begin"/>
            </w:r>
            <w:r w:rsidR="002E60D2">
              <w:rPr>
                <w:noProof/>
                <w:webHidden/>
              </w:rPr>
              <w:instrText xml:space="preserve"> PAGEREF _Toc158292018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5499060C" w14:textId="76443417" w:rsidR="002E60D2" w:rsidRDefault="00000000">
          <w:pPr>
            <w:pStyle w:val="TOC2"/>
            <w:tabs>
              <w:tab w:val="right" w:leader="dot" w:pos="9926"/>
            </w:tabs>
            <w:rPr>
              <w:noProof/>
              <w:sz w:val="22"/>
              <w:szCs w:val="22"/>
              <w:lang w:bidi="ar-SA"/>
            </w:rPr>
          </w:pPr>
          <w:hyperlink w:anchor="_Toc158292019" w:history="1">
            <w:r w:rsidR="002E60D2" w:rsidRPr="006D7C29">
              <w:rPr>
                <w:rStyle w:val="Hyperlink"/>
                <w:noProof/>
              </w:rPr>
              <w:t>3.4. Utilization of Elite Genetics without Natural Service: Precision Breeding</w:t>
            </w:r>
            <w:r w:rsidR="002E60D2">
              <w:rPr>
                <w:noProof/>
                <w:webHidden/>
              </w:rPr>
              <w:tab/>
            </w:r>
            <w:r w:rsidR="002E60D2">
              <w:rPr>
                <w:noProof/>
                <w:webHidden/>
              </w:rPr>
              <w:fldChar w:fldCharType="begin"/>
            </w:r>
            <w:r w:rsidR="002E60D2">
              <w:rPr>
                <w:noProof/>
                <w:webHidden/>
              </w:rPr>
              <w:instrText xml:space="preserve"> PAGEREF _Toc158292019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0D89CB6F" w14:textId="0856BB87" w:rsidR="002E60D2" w:rsidRDefault="00000000">
          <w:pPr>
            <w:pStyle w:val="TOC1"/>
            <w:tabs>
              <w:tab w:val="right" w:leader="dot" w:pos="9926"/>
            </w:tabs>
            <w:rPr>
              <w:noProof/>
              <w:sz w:val="22"/>
              <w:szCs w:val="22"/>
              <w:lang w:bidi="ar-SA"/>
            </w:rPr>
          </w:pPr>
          <w:hyperlink w:anchor="_Toc158292020" w:history="1">
            <w:r w:rsidR="002E60D2" w:rsidRPr="006D7C29">
              <w:rPr>
                <w:rStyle w:val="Hyperlink"/>
                <w:noProof/>
              </w:rPr>
              <w:t>Chapter 4. Economic Implications: Unlocking Value and Prosperity in Dairy Farming</w:t>
            </w:r>
            <w:r w:rsidR="002E60D2">
              <w:rPr>
                <w:noProof/>
                <w:webHidden/>
              </w:rPr>
              <w:tab/>
            </w:r>
            <w:r w:rsidR="002E60D2">
              <w:rPr>
                <w:noProof/>
                <w:webHidden/>
              </w:rPr>
              <w:fldChar w:fldCharType="begin"/>
            </w:r>
            <w:r w:rsidR="002E60D2">
              <w:rPr>
                <w:noProof/>
                <w:webHidden/>
              </w:rPr>
              <w:instrText xml:space="preserve"> PAGEREF _Toc158292020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7A4E2954" w14:textId="576A1C17" w:rsidR="002E60D2" w:rsidRDefault="00000000">
          <w:pPr>
            <w:pStyle w:val="TOC2"/>
            <w:tabs>
              <w:tab w:val="right" w:leader="dot" w:pos="9926"/>
            </w:tabs>
            <w:rPr>
              <w:noProof/>
              <w:sz w:val="22"/>
              <w:szCs w:val="22"/>
              <w:lang w:bidi="ar-SA"/>
            </w:rPr>
          </w:pPr>
          <w:hyperlink w:anchor="_Toc158292021" w:history="1">
            <w:r w:rsidR="002E60D2" w:rsidRPr="006D7C29">
              <w:rPr>
                <w:rStyle w:val="Hyperlink"/>
                <w:noProof/>
              </w:rPr>
              <w:t>4.1. Costs and Challenges:</w:t>
            </w:r>
            <w:r w:rsidR="002E60D2">
              <w:rPr>
                <w:noProof/>
                <w:webHidden/>
              </w:rPr>
              <w:tab/>
            </w:r>
            <w:r w:rsidR="002E60D2">
              <w:rPr>
                <w:noProof/>
                <w:webHidden/>
              </w:rPr>
              <w:fldChar w:fldCharType="begin"/>
            </w:r>
            <w:r w:rsidR="002E60D2">
              <w:rPr>
                <w:noProof/>
                <w:webHidden/>
              </w:rPr>
              <w:instrText xml:space="preserve"> PAGEREF _Toc158292021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23946AB6" w14:textId="150DE401" w:rsidR="002E60D2" w:rsidRDefault="00000000">
          <w:pPr>
            <w:pStyle w:val="TOC3"/>
            <w:tabs>
              <w:tab w:val="right" w:leader="dot" w:pos="9926"/>
            </w:tabs>
            <w:rPr>
              <w:noProof/>
            </w:rPr>
          </w:pPr>
          <w:hyperlink w:anchor="_Toc158292022" w:history="1">
            <w:r w:rsidR="002E60D2" w:rsidRPr="006D7C29">
              <w:rPr>
                <w:rStyle w:val="Hyperlink"/>
                <w:noProof/>
              </w:rPr>
              <w:t>4.1.1. Initial Investment:</w:t>
            </w:r>
            <w:r w:rsidR="002E60D2">
              <w:rPr>
                <w:noProof/>
                <w:webHidden/>
              </w:rPr>
              <w:tab/>
            </w:r>
            <w:r w:rsidR="002E60D2">
              <w:rPr>
                <w:noProof/>
                <w:webHidden/>
              </w:rPr>
              <w:fldChar w:fldCharType="begin"/>
            </w:r>
            <w:r w:rsidR="002E60D2">
              <w:rPr>
                <w:noProof/>
                <w:webHidden/>
              </w:rPr>
              <w:instrText xml:space="preserve"> PAGEREF _Toc158292022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0FCE90E0" w14:textId="017D88DD" w:rsidR="002E60D2" w:rsidRDefault="00000000">
          <w:pPr>
            <w:pStyle w:val="TOC3"/>
            <w:tabs>
              <w:tab w:val="right" w:leader="dot" w:pos="9926"/>
            </w:tabs>
            <w:rPr>
              <w:noProof/>
            </w:rPr>
          </w:pPr>
          <w:hyperlink w:anchor="_Toc158292023" w:history="1">
            <w:r w:rsidR="002E60D2" w:rsidRPr="006D7C29">
              <w:rPr>
                <w:rStyle w:val="Hyperlink"/>
                <w:noProof/>
              </w:rPr>
              <w:t>4.1.2. Success Rates:</w:t>
            </w:r>
            <w:r w:rsidR="002E60D2">
              <w:rPr>
                <w:noProof/>
                <w:webHidden/>
              </w:rPr>
              <w:tab/>
            </w:r>
            <w:r w:rsidR="002E60D2">
              <w:rPr>
                <w:noProof/>
                <w:webHidden/>
              </w:rPr>
              <w:fldChar w:fldCharType="begin"/>
            </w:r>
            <w:r w:rsidR="002E60D2">
              <w:rPr>
                <w:noProof/>
                <w:webHidden/>
              </w:rPr>
              <w:instrText xml:space="preserve"> PAGEREF _Toc158292023 \h </w:instrText>
            </w:r>
            <w:r w:rsidR="002E60D2">
              <w:rPr>
                <w:noProof/>
                <w:webHidden/>
              </w:rPr>
            </w:r>
            <w:r w:rsidR="002E60D2">
              <w:rPr>
                <w:noProof/>
                <w:webHidden/>
              </w:rPr>
              <w:fldChar w:fldCharType="separate"/>
            </w:r>
            <w:r w:rsidR="002E60D2">
              <w:rPr>
                <w:noProof/>
                <w:webHidden/>
              </w:rPr>
              <w:t>4</w:t>
            </w:r>
            <w:r w:rsidR="002E60D2">
              <w:rPr>
                <w:noProof/>
                <w:webHidden/>
              </w:rPr>
              <w:fldChar w:fldCharType="end"/>
            </w:r>
          </w:hyperlink>
        </w:p>
        <w:p w14:paraId="0298A32B" w14:textId="7AAE1554" w:rsidR="002E60D2" w:rsidRDefault="00000000">
          <w:pPr>
            <w:pStyle w:val="TOC2"/>
            <w:tabs>
              <w:tab w:val="right" w:leader="dot" w:pos="9926"/>
            </w:tabs>
            <w:rPr>
              <w:noProof/>
              <w:sz w:val="22"/>
              <w:szCs w:val="22"/>
              <w:lang w:bidi="ar-SA"/>
            </w:rPr>
          </w:pPr>
          <w:hyperlink w:anchor="_Toc158292024" w:history="1">
            <w:r w:rsidR="002E60D2" w:rsidRPr="006D7C29">
              <w:rPr>
                <w:rStyle w:val="Hyperlink"/>
                <w:noProof/>
              </w:rPr>
              <w:t>4.2. Technical Infrastructure:</w:t>
            </w:r>
            <w:r w:rsidR="002E60D2">
              <w:rPr>
                <w:noProof/>
                <w:webHidden/>
              </w:rPr>
              <w:tab/>
            </w:r>
            <w:r w:rsidR="002E60D2">
              <w:rPr>
                <w:noProof/>
                <w:webHidden/>
              </w:rPr>
              <w:fldChar w:fldCharType="begin"/>
            </w:r>
            <w:r w:rsidR="002E60D2">
              <w:rPr>
                <w:noProof/>
                <w:webHidden/>
              </w:rPr>
              <w:instrText xml:space="preserve"> PAGEREF _Toc158292024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34B8482B" w14:textId="5C85554B" w:rsidR="002E60D2" w:rsidRDefault="00000000">
          <w:pPr>
            <w:pStyle w:val="TOC3"/>
            <w:tabs>
              <w:tab w:val="right" w:leader="dot" w:pos="9926"/>
            </w:tabs>
            <w:rPr>
              <w:noProof/>
            </w:rPr>
          </w:pPr>
          <w:hyperlink w:anchor="_Toc158292025" w:history="1">
            <w:r w:rsidR="002E60D2" w:rsidRPr="006D7C29">
              <w:rPr>
                <w:rStyle w:val="Hyperlink"/>
                <w:noProof/>
              </w:rPr>
              <w:t>4.2.1. Impact of Technical Infrastructure:</w:t>
            </w:r>
            <w:r w:rsidR="002E60D2">
              <w:rPr>
                <w:noProof/>
                <w:webHidden/>
              </w:rPr>
              <w:tab/>
            </w:r>
            <w:r w:rsidR="002E60D2">
              <w:rPr>
                <w:noProof/>
                <w:webHidden/>
              </w:rPr>
              <w:fldChar w:fldCharType="begin"/>
            </w:r>
            <w:r w:rsidR="002E60D2">
              <w:rPr>
                <w:noProof/>
                <w:webHidden/>
              </w:rPr>
              <w:instrText xml:space="preserve"> PAGEREF _Toc158292025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1CB55F29" w14:textId="3D678273" w:rsidR="002E60D2" w:rsidRDefault="00000000">
          <w:pPr>
            <w:pStyle w:val="TOC3"/>
            <w:tabs>
              <w:tab w:val="right" w:leader="dot" w:pos="9926"/>
            </w:tabs>
            <w:rPr>
              <w:noProof/>
            </w:rPr>
          </w:pPr>
          <w:hyperlink w:anchor="_Toc158292026" w:history="1">
            <w:r w:rsidR="002E60D2" w:rsidRPr="006D7C29">
              <w:rPr>
                <w:rStyle w:val="Hyperlink"/>
                <w:noProof/>
              </w:rPr>
              <w:t>4.2.2. Expertise and Training:</w:t>
            </w:r>
            <w:r w:rsidR="002E60D2">
              <w:rPr>
                <w:noProof/>
                <w:webHidden/>
              </w:rPr>
              <w:tab/>
            </w:r>
            <w:r w:rsidR="002E60D2">
              <w:rPr>
                <w:noProof/>
                <w:webHidden/>
              </w:rPr>
              <w:fldChar w:fldCharType="begin"/>
            </w:r>
            <w:r w:rsidR="002E60D2">
              <w:rPr>
                <w:noProof/>
                <w:webHidden/>
              </w:rPr>
              <w:instrText xml:space="preserve"> PAGEREF _Toc158292026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75106196" w14:textId="73F1F4A2" w:rsidR="002E60D2" w:rsidRDefault="00000000">
          <w:pPr>
            <w:pStyle w:val="TOC3"/>
            <w:tabs>
              <w:tab w:val="right" w:leader="dot" w:pos="9926"/>
            </w:tabs>
            <w:rPr>
              <w:noProof/>
            </w:rPr>
          </w:pPr>
          <w:hyperlink w:anchor="_Toc158292027" w:history="1">
            <w:r w:rsidR="002E60D2" w:rsidRPr="006D7C29">
              <w:rPr>
                <w:rStyle w:val="Hyperlink"/>
                <w:noProof/>
              </w:rPr>
              <w:t>4.2.3. Limited Accessibility:</w:t>
            </w:r>
            <w:r w:rsidR="002E60D2">
              <w:rPr>
                <w:noProof/>
                <w:webHidden/>
              </w:rPr>
              <w:tab/>
            </w:r>
            <w:r w:rsidR="002E60D2">
              <w:rPr>
                <w:noProof/>
                <w:webHidden/>
              </w:rPr>
              <w:fldChar w:fldCharType="begin"/>
            </w:r>
            <w:r w:rsidR="002E60D2">
              <w:rPr>
                <w:noProof/>
                <w:webHidden/>
              </w:rPr>
              <w:instrText xml:space="preserve"> PAGEREF _Toc158292027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107CB274" w14:textId="6F8473DC" w:rsidR="002E60D2" w:rsidRDefault="00000000">
          <w:pPr>
            <w:pStyle w:val="TOC2"/>
            <w:tabs>
              <w:tab w:val="right" w:leader="dot" w:pos="9926"/>
            </w:tabs>
            <w:rPr>
              <w:noProof/>
              <w:sz w:val="22"/>
              <w:szCs w:val="22"/>
              <w:lang w:bidi="ar-SA"/>
            </w:rPr>
          </w:pPr>
          <w:hyperlink w:anchor="_Toc158292028" w:history="1">
            <w:r w:rsidR="002E60D2" w:rsidRPr="006D7C29">
              <w:rPr>
                <w:rStyle w:val="Hyperlink"/>
                <w:noProof/>
              </w:rPr>
              <w:t>4.3. Comparison with Traditional Breeding Methods: Efficiency Redefined</w:t>
            </w:r>
            <w:r w:rsidR="002E60D2">
              <w:rPr>
                <w:noProof/>
                <w:webHidden/>
              </w:rPr>
              <w:tab/>
            </w:r>
            <w:r w:rsidR="002E60D2">
              <w:rPr>
                <w:noProof/>
                <w:webHidden/>
              </w:rPr>
              <w:fldChar w:fldCharType="begin"/>
            </w:r>
            <w:r w:rsidR="002E60D2">
              <w:rPr>
                <w:noProof/>
                <w:webHidden/>
              </w:rPr>
              <w:instrText xml:space="preserve"> PAGEREF _Toc158292028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1AD6C277" w14:textId="2476FE7C" w:rsidR="002E60D2" w:rsidRDefault="00000000">
          <w:pPr>
            <w:pStyle w:val="TOC2"/>
            <w:tabs>
              <w:tab w:val="right" w:leader="dot" w:pos="9926"/>
            </w:tabs>
            <w:rPr>
              <w:noProof/>
              <w:sz w:val="22"/>
              <w:szCs w:val="22"/>
              <w:lang w:bidi="ar-SA"/>
            </w:rPr>
          </w:pPr>
          <w:hyperlink w:anchor="_Toc158292029" w:history="1">
            <w:r w:rsidR="002E60D2" w:rsidRPr="006D7C29">
              <w:rPr>
                <w:rStyle w:val="Hyperlink"/>
                <w:noProof/>
              </w:rPr>
              <w:t>4.4. Long-Term Economic Advantages for Dairy Farmers: Securing Future Prosperity</w:t>
            </w:r>
            <w:r w:rsidR="002E60D2">
              <w:rPr>
                <w:noProof/>
                <w:webHidden/>
              </w:rPr>
              <w:tab/>
            </w:r>
            <w:r w:rsidR="002E60D2">
              <w:rPr>
                <w:noProof/>
                <w:webHidden/>
              </w:rPr>
              <w:fldChar w:fldCharType="begin"/>
            </w:r>
            <w:r w:rsidR="002E60D2">
              <w:rPr>
                <w:noProof/>
                <w:webHidden/>
              </w:rPr>
              <w:instrText xml:space="preserve"> PAGEREF _Toc158292029 \h </w:instrText>
            </w:r>
            <w:r w:rsidR="002E60D2">
              <w:rPr>
                <w:noProof/>
                <w:webHidden/>
              </w:rPr>
            </w:r>
            <w:r w:rsidR="002E60D2">
              <w:rPr>
                <w:noProof/>
                <w:webHidden/>
              </w:rPr>
              <w:fldChar w:fldCharType="separate"/>
            </w:r>
            <w:r w:rsidR="002E60D2">
              <w:rPr>
                <w:noProof/>
                <w:webHidden/>
              </w:rPr>
              <w:t>5</w:t>
            </w:r>
            <w:r w:rsidR="002E60D2">
              <w:rPr>
                <w:noProof/>
                <w:webHidden/>
              </w:rPr>
              <w:fldChar w:fldCharType="end"/>
            </w:r>
          </w:hyperlink>
        </w:p>
        <w:p w14:paraId="3BEF1D28" w14:textId="6F9EFB07" w:rsidR="002E60D2" w:rsidRDefault="00000000">
          <w:pPr>
            <w:pStyle w:val="TOC2"/>
            <w:tabs>
              <w:tab w:val="right" w:leader="dot" w:pos="9926"/>
            </w:tabs>
            <w:rPr>
              <w:noProof/>
              <w:sz w:val="22"/>
              <w:szCs w:val="22"/>
              <w:lang w:bidi="ar-SA"/>
            </w:rPr>
          </w:pPr>
          <w:hyperlink w:anchor="_Toc158292030" w:history="1">
            <w:r w:rsidR="002E60D2" w:rsidRPr="006D7C29">
              <w:rPr>
                <w:rStyle w:val="Hyperlink"/>
                <w:noProof/>
              </w:rPr>
              <w:t>4.5. Challenges and Solutions: Navigating the Complex Terrain of Dairy Cow Embryo Transfer</w:t>
            </w:r>
            <w:r w:rsidR="002E60D2">
              <w:rPr>
                <w:noProof/>
                <w:webHidden/>
              </w:rPr>
              <w:tab/>
            </w:r>
            <w:r w:rsidR="002E60D2">
              <w:rPr>
                <w:noProof/>
                <w:webHidden/>
              </w:rPr>
              <w:fldChar w:fldCharType="begin"/>
            </w:r>
            <w:r w:rsidR="002E60D2">
              <w:rPr>
                <w:noProof/>
                <w:webHidden/>
              </w:rPr>
              <w:instrText xml:space="preserve"> PAGEREF _Toc158292030 \h </w:instrText>
            </w:r>
            <w:r w:rsidR="002E60D2">
              <w:rPr>
                <w:noProof/>
                <w:webHidden/>
              </w:rPr>
            </w:r>
            <w:r w:rsidR="002E60D2">
              <w:rPr>
                <w:noProof/>
                <w:webHidden/>
              </w:rPr>
              <w:fldChar w:fldCharType="separate"/>
            </w:r>
            <w:r w:rsidR="002E60D2">
              <w:rPr>
                <w:noProof/>
                <w:webHidden/>
              </w:rPr>
              <w:t>6</w:t>
            </w:r>
            <w:r w:rsidR="002E60D2">
              <w:rPr>
                <w:noProof/>
                <w:webHidden/>
              </w:rPr>
              <w:fldChar w:fldCharType="end"/>
            </w:r>
          </w:hyperlink>
        </w:p>
        <w:p w14:paraId="5F3E5DC6" w14:textId="4591E021" w:rsidR="002E60D2" w:rsidRDefault="00000000">
          <w:pPr>
            <w:pStyle w:val="TOC3"/>
            <w:tabs>
              <w:tab w:val="right" w:leader="dot" w:pos="9926"/>
            </w:tabs>
            <w:rPr>
              <w:noProof/>
            </w:rPr>
          </w:pPr>
          <w:hyperlink w:anchor="_Toc158292031" w:history="1">
            <w:r w:rsidR="002E60D2" w:rsidRPr="006D7C29">
              <w:rPr>
                <w:rStyle w:val="Hyperlink"/>
                <w:b/>
                <w:bCs/>
                <w:i/>
                <w:iCs/>
                <w:noProof/>
              </w:rPr>
              <w:t>4.5.1 Common Challenges Faced in Dairy Cow Embryo Transfer: Roadblocks to Genetic Advancement</w:t>
            </w:r>
            <w:r w:rsidR="002E60D2">
              <w:rPr>
                <w:noProof/>
                <w:webHidden/>
              </w:rPr>
              <w:tab/>
            </w:r>
            <w:r w:rsidR="002E60D2">
              <w:rPr>
                <w:noProof/>
                <w:webHidden/>
              </w:rPr>
              <w:fldChar w:fldCharType="begin"/>
            </w:r>
            <w:r w:rsidR="002E60D2">
              <w:rPr>
                <w:noProof/>
                <w:webHidden/>
              </w:rPr>
              <w:instrText xml:space="preserve"> PAGEREF _Toc158292031 \h </w:instrText>
            </w:r>
            <w:r w:rsidR="002E60D2">
              <w:rPr>
                <w:noProof/>
                <w:webHidden/>
              </w:rPr>
            </w:r>
            <w:r w:rsidR="002E60D2">
              <w:rPr>
                <w:noProof/>
                <w:webHidden/>
              </w:rPr>
              <w:fldChar w:fldCharType="separate"/>
            </w:r>
            <w:r w:rsidR="002E60D2">
              <w:rPr>
                <w:noProof/>
                <w:webHidden/>
              </w:rPr>
              <w:t>6</w:t>
            </w:r>
            <w:r w:rsidR="002E60D2">
              <w:rPr>
                <w:noProof/>
                <w:webHidden/>
              </w:rPr>
              <w:fldChar w:fldCharType="end"/>
            </w:r>
          </w:hyperlink>
        </w:p>
        <w:p w14:paraId="76A05163" w14:textId="74C80C89" w:rsidR="002E60D2" w:rsidRDefault="00000000">
          <w:pPr>
            <w:pStyle w:val="TOC3"/>
            <w:tabs>
              <w:tab w:val="right" w:leader="dot" w:pos="9926"/>
            </w:tabs>
            <w:rPr>
              <w:noProof/>
            </w:rPr>
          </w:pPr>
          <w:hyperlink w:anchor="_Toc158292032" w:history="1">
            <w:r w:rsidR="002E60D2" w:rsidRPr="006D7C29">
              <w:rPr>
                <w:rStyle w:val="Hyperlink"/>
                <w:b/>
                <w:bCs/>
                <w:i/>
                <w:iCs/>
                <w:noProof/>
              </w:rPr>
              <w:t>4.5.2. Strategies to Overcome Obstacles and Enhance Success Rates: Turning Challenges into Opportunities</w:t>
            </w:r>
            <w:r w:rsidR="002E60D2">
              <w:rPr>
                <w:noProof/>
                <w:webHidden/>
              </w:rPr>
              <w:tab/>
            </w:r>
            <w:r w:rsidR="002E60D2">
              <w:rPr>
                <w:noProof/>
                <w:webHidden/>
              </w:rPr>
              <w:fldChar w:fldCharType="begin"/>
            </w:r>
            <w:r w:rsidR="002E60D2">
              <w:rPr>
                <w:noProof/>
                <w:webHidden/>
              </w:rPr>
              <w:instrText xml:space="preserve"> PAGEREF _Toc158292032 \h </w:instrText>
            </w:r>
            <w:r w:rsidR="002E60D2">
              <w:rPr>
                <w:noProof/>
                <w:webHidden/>
              </w:rPr>
            </w:r>
            <w:r w:rsidR="002E60D2">
              <w:rPr>
                <w:noProof/>
                <w:webHidden/>
              </w:rPr>
              <w:fldChar w:fldCharType="separate"/>
            </w:r>
            <w:r w:rsidR="002E60D2">
              <w:rPr>
                <w:noProof/>
                <w:webHidden/>
              </w:rPr>
              <w:t>6</w:t>
            </w:r>
            <w:r w:rsidR="002E60D2">
              <w:rPr>
                <w:noProof/>
                <w:webHidden/>
              </w:rPr>
              <w:fldChar w:fldCharType="end"/>
            </w:r>
          </w:hyperlink>
        </w:p>
        <w:p w14:paraId="7F5F48B5" w14:textId="745C6992" w:rsidR="002E60D2" w:rsidRDefault="00000000">
          <w:pPr>
            <w:pStyle w:val="TOC1"/>
            <w:tabs>
              <w:tab w:val="right" w:leader="dot" w:pos="9926"/>
            </w:tabs>
            <w:rPr>
              <w:noProof/>
              <w:sz w:val="22"/>
              <w:szCs w:val="22"/>
              <w:lang w:bidi="ar-SA"/>
            </w:rPr>
          </w:pPr>
          <w:hyperlink w:anchor="_Toc158292033" w:history="1">
            <w:r w:rsidR="002E60D2" w:rsidRPr="006D7C29">
              <w:rPr>
                <w:rStyle w:val="Hyperlink"/>
                <w:noProof/>
              </w:rPr>
              <w:t>Chapter 5. Future Prospects and Innovations: Charting the Course for Dairy Cow Embryo Transfer</w:t>
            </w:r>
            <w:r w:rsidR="002E60D2">
              <w:rPr>
                <w:noProof/>
                <w:webHidden/>
              </w:rPr>
              <w:tab/>
            </w:r>
            <w:r w:rsidR="002E60D2">
              <w:rPr>
                <w:noProof/>
                <w:webHidden/>
              </w:rPr>
              <w:fldChar w:fldCharType="begin"/>
            </w:r>
            <w:r w:rsidR="002E60D2">
              <w:rPr>
                <w:noProof/>
                <w:webHidden/>
              </w:rPr>
              <w:instrText xml:space="preserve"> PAGEREF _Toc158292033 \h </w:instrText>
            </w:r>
            <w:r w:rsidR="002E60D2">
              <w:rPr>
                <w:noProof/>
                <w:webHidden/>
              </w:rPr>
            </w:r>
            <w:r w:rsidR="002E60D2">
              <w:rPr>
                <w:noProof/>
                <w:webHidden/>
              </w:rPr>
              <w:fldChar w:fldCharType="separate"/>
            </w:r>
            <w:r w:rsidR="002E60D2">
              <w:rPr>
                <w:noProof/>
                <w:webHidden/>
              </w:rPr>
              <w:t>6</w:t>
            </w:r>
            <w:r w:rsidR="002E60D2">
              <w:rPr>
                <w:noProof/>
                <w:webHidden/>
              </w:rPr>
              <w:fldChar w:fldCharType="end"/>
            </w:r>
          </w:hyperlink>
        </w:p>
        <w:p w14:paraId="057550CD" w14:textId="63B47CE5" w:rsidR="002E60D2" w:rsidRDefault="00000000">
          <w:pPr>
            <w:pStyle w:val="TOC2"/>
            <w:tabs>
              <w:tab w:val="right" w:leader="dot" w:pos="9926"/>
            </w:tabs>
            <w:rPr>
              <w:noProof/>
              <w:sz w:val="22"/>
              <w:szCs w:val="22"/>
              <w:lang w:bidi="ar-SA"/>
            </w:rPr>
          </w:pPr>
          <w:hyperlink w:anchor="_Toc158292034" w:history="1">
            <w:r w:rsidR="002E60D2" w:rsidRPr="006D7C29">
              <w:rPr>
                <w:rStyle w:val="Hyperlink"/>
                <w:noProof/>
              </w:rPr>
              <w:t>5.1. Emerging Technologies in Dairy Cow Reproduction: Pushing the Boundaries</w:t>
            </w:r>
            <w:r w:rsidR="002E60D2">
              <w:rPr>
                <w:noProof/>
                <w:webHidden/>
              </w:rPr>
              <w:tab/>
            </w:r>
            <w:r w:rsidR="002E60D2">
              <w:rPr>
                <w:noProof/>
                <w:webHidden/>
              </w:rPr>
              <w:fldChar w:fldCharType="begin"/>
            </w:r>
            <w:r w:rsidR="002E60D2">
              <w:rPr>
                <w:noProof/>
                <w:webHidden/>
              </w:rPr>
              <w:instrText xml:space="preserve"> PAGEREF _Toc158292034 \h </w:instrText>
            </w:r>
            <w:r w:rsidR="002E60D2">
              <w:rPr>
                <w:noProof/>
                <w:webHidden/>
              </w:rPr>
            </w:r>
            <w:r w:rsidR="002E60D2">
              <w:rPr>
                <w:noProof/>
                <w:webHidden/>
              </w:rPr>
              <w:fldChar w:fldCharType="separate"/>
            </w:r>
            <w:r w:rsidR="002E60D2">
              <w:rPr>
                <w:noProof/>
                <w:webHidden/>
              </w:rPr>
              <w:t>6</w:t>
            </w:r>
            <w:r w:rsidR="002E60D2">
              <w:rPr>
                <w:noProof/>
                <w:webHidden/>
              </w:rPr>
              <w:fldChar w:fldCharType="end"/>
            </w:r>
          </w:hyperlink>
        </w:p>
        <w:p w14:paraId="00A9847F" w14:textId="3D281041" w:rsidR="002E60D2" w:rsidRDefault="00000000">
          <w:pPr>
            <w:pStyle w:val="TOC2"/>
            <w:tabs>
              <w:tab w:val="right" w:leader="dot" w:pos="9926"/>
            </w:tabs>
            <w:rPr>
              <w:noProof/>
              <w:sz w:val="22"/>
              <w:szCs w:val="22"/>
              <w:lang w:bidi="ar-SA"/>
            </w:rPr>
          </w:pPr>
          <w:hyperlink w:anchor="_Toc158292035" w:history="1">
            <w:r w:rsidR="002E60D2" w:rsidRPr="006D7C29">
              <w:rPr>
                <w:rStyle w:val="Hyperlink"/>
                <w:noProof/>
              </w:rPr>
              <w:t>5.2. Potential Advancements in Embryo Transfer Protocols: Streamlining the Process</w:t>
            </w:r>
            <w:r w:rsidR="002E60D2">
              <w:rPr>
                <w:noProof/>
                <w:webHidden/>
              </w:rPr>
              <w:tab/>
            </w:r>
            <w:r w:rsidR="002E60D2">
              <w:rPr>
                <w:noProof/>
                <w:webHidden/>
              </w:rPr>
              <w:fldChar w:fldCharType="begin"/>
            </w:r>
            <w:r w:rsidR="002E60D2">
              <w:rPr>
                <w:noProof/>
                <w:webHidden/>
              </w:rPr>
              <w:instrText xml:space="preserve"> PAGEREF _Toc158292035 \h </w:instrText>
            </w:r>
            <w:r w:rsidR="002E60D2">
              <w:rPr>
                <w:noProof/>
                <w:webHidden/>
              </w:rPr>
            </w:r>
            <w:r w:rsidR="002E60D2">
              <w:rPr>
                <w:noProof/>
                <w:webHidden/>
              </w:rPr>
              <w:fldChar w:fldCharType="separate"/>
            </w:r>
            <w:r w:rsidR="002E60D2">
              <w:rPr>
                <w:noProof/>
                <w:webHidden/>
              </w:rPr>
              <w:t>7</w:t>
            </w:r>
            <w:r w:rsidR="002E60D2">
              <w:rPr>
                <w:noProof/>
                <w:webHidden/>
              </w:rPr>
              <w:fldChar w:fldCharType="end"/>
            </w:r>
          </w:hyperlink>
        </w:p>
        <w:p w14:paraId="024C9C36" w14:textId="69830773" w:rsidR="002E60D2" w:rsidRDefault="00000000">
          <w:pPr>
            <w:pStyle w:val="TOC2"/>
            <w:tabs>
              <w:tab w:val="right" w:leader="dot" w:pos="9926"/>
            </w:tabs>
            <w:rPr>
              <w:noProof/>
              <w:sz w:val="22"/>
              <w:szCs w:val="22"/>
              <w:lang w:bidi="ar-SA"/>
            </w:rPr>
          </w:pPr>
          <w:hyperlink w:anchor="_Toc158292036" w:history="1">
            <w:r w:rsidR="002E60D2" w:rsidRPr="006D7C29">
              <w:rPr>
                <w:rStyle w:val="Hyperlink"/>
                <w:noProof/>
              </w:rPr>
              <w:t>5.3. Sustainable and Ethical Considerations in Embryo Transfer: Balancing Progress with Responsibility</w:t>
            </w:r>
            <w:r w:rsidR="002E60D2">
              <w:rPr>
                <w:noProof/>
                <w:webHidden/>
              </w:rPr>
              <w:tab/>
            </w:r>
            <w:r w:rsidR="002E60D2">
              <w:rPr>
                <w:noProof/>
                <w:webHidden/>
              </w:rPr>
              <w:fldChar w:fldCharType="begin"/>
            </w:r>
            <w:r w:rsidR="002E60D2">
              <w:rPr>
                <w:noProof/>
                <w:webHidden/>
              </w:rPr>
              <w:instrText xml:space="preserve"> PAGEREF _Toc158292036 \h </w:instrText>
            </w:r>
            <w:r w:rsidR="002E60D2">
              <w:rPr>
                <w:noProof/>
                <w:webHidden/>
              </w:rPr>
            </w:r>
            <w:r w:rsidR="002E60D2">
              <w:rPr>
                <w:noProof/>
                <w:webHidden/>
              </w:rPr>
              <w:fldChar w:fldCharType="separate"/>
            </w:r>
            <w:r w:rsidR="002E60D2">
              <w:rPr>
                <w:noProof/>
                <w:webHidden/>
              </w:rPr>
              <w:t>7</w:t>
            </w:r>
            <w:r w:rsidR="002E60D2">
              <w:rPr>
                <w:noProof/>
                <w:webHidden/>
              </w:rPr>
              <w:fldChar w:fldCharType="end"/>
            </w:r>
          </w:hyperlink>
        </w:p>
        <w:p w14:paraId="50116D34" w14:textId="6E5DB16A" w:rsidR="002E60D2" w:rsidRDefault="00000000">
          <w:pPr>
            <w:pStyle w:val="TOC1"/>
            <w:tabs>
              <w:tab w:val="right" w:leader="dot" w:pos="9926"/>
            </w:tabs>
            <w:rPr>
              <w:noProof/>
              <w:sz w:val="22"/>
              <w:szCs w:val="22"/>
              <w:lang w:bidi="ar-SA"/>
            </w:rPr>
          </w:pPr>
          <w:hyperlink w:anchor="_Toc158292037" w:history="1">
            <w:r w:rsidR="002E60D2" w:rsidRPr="006D7C29">
              <w:rPr>
                <w:rStyle w:val="Hyperlink"/>
                <w:noProof/>
              </w:rPr>
              <w:t>Chapter 6. Conclusion: Harnessing the Power of Dairy Cow Embryo Transfer for a Prosperous Future</w:t>
            </w:r>
            <w:r w:rsidR="002E60D2">
              <w:rPr>
                <w:noProof/>
                <w:webHidden/>
              </w:rPr>
              <w:tab/>
            </w:r>
            <w:r w:rsidR="002E60D2">
              <w:rPr>
                <w:noProof/>
                <w:webHidden/>
              </w:rPr>
              <w:fldChar w:fldCharType="begin"/>
            </w:r>
            <w:r w:rsidR="002E60D2">
              <w:rPr>
                <w:noProof/>
                <w:webHidden/>
              </w:rPr>
              <w:instrText xml:space="preserve"> PAGEREF _Toc158292037 \h </w:instrText>
            </w:r>
            <w:r w:rsidR="002E60D2">
              <w:rPr>
                <w:noProof/>
                <w:webHidden/>
              </w:rPr>
            </w:r>
            <w:r w:rsidR="002E60D2">
              <w:rPr>
                <w:noProof/>
                <w:webHidden/>
              </w:rPr>
              <w:fldChar w:fldCharType="separate"/>
            </w:r>
            <w:r w:rsidR="002E60D2">
              <w:rPr>
                <w:noProof/>
                <w:webHidden/>
              </w:rPr>
              <w:t>7</w:t>
            </w:r>
            <w:r w:rsidR="002E60D2">
              <w:rPr>
                <w:noProof/>
                <w:webHidden/>
              </w:rPr>
              <w:fldChar w:fldCharType="end"/>
            </w:r>
          </w:hyperlink>
        </w:p>
        <w:p w14:paraId="479741F6" w14:textId="7D667293" w:rsidR="002E60D2" w:rsidRDefault="00000000">
          <w:pPr>
            <w:pStyle w:val="TOC2"/>
            <w:tabs>
              <w:tab w:val="right" w:leader="dot" w:pos="9926"/>
            </w:tabs>
            <w:rPr>
              <w:noProof/>
              <w:sz w:val="22"/>
              <w:szCs w:val="22"/>
              <w:lang w:bidi="ar-SA"/>
            </w:rPr>
          </w:pPr>
          <w:hyperlink w:anchor="_Toc158292038" w:history="1">
            <w:r w:rsidR="002E60D2" w:rsidRPr="006D7C29">
              <w:rPr>
                <w:rStyle w:val="Hyperlink"/>
                <w:noProof/>
              </w:rPr>
              <w:t>6.1. A Journey Toward Genetic Triumph:</w:t>
            </w:r>
            <w:r w:rsidR="002E60D2">
              <w:rPr>
                <w:noProof/>
                <w:webHidden/>
              </w:rPr>
              <w:tab/>
            </w:r>
            <w:r w:rsidR="002E60D2">
              <w:rPr>
                <w:noProof/>
                <w:webHidden/>
              </w:rPr>
              <w:fldChar w:fldCharType="begin"/>
            </w:r>
            <w:r w:rsidR="002E60D2">
              <w:rPr>
                <w:noProof/>
                <w:webHidden/>
              </w:rPr>
              <w:instrText xml:space="preserve"> PAGEREF _Toc158292038 \h </w:instrText>
            </w:r>
            <w:r w:rsidR="002E60D2">
              <w:rPr>
                <w:noProof/>
                <w:webHidden/>
              </w:rPr>
            </w:r>
            <w:r w:rsidR="002E60D2">
              <w:rPr>
                <w:noProof/>
                <w:webHidden/>
              </w:rPr>
              <w:fldChar w:fldCharType="separate"/>
            </w:r>
            <w:r w:rsidR="002E60D2">
              <w:rPr>
                <w:noProof/>
                <w:webHidden/>
              </w:rPr>
              <w:t>7</w:t>
            </w:r>
            <w:r w:rsidR="002E60D2">
              <w:rPr>
                <w:noProof/>
                <w:webHidden/>
              </w:rPr>
              <w:fldChar w:fldCharType="end"/>
            </w:r>
          </w:hyperlink>
        </w:p>
        <w:p w14:paraId="10CA5256" w14:textId="39E11D28" w:rsidR="002E60D2" w:rsidRDefault="00000000">
          <w:pPr>
            <w:pStyle w:val="TOC2"/>
            <w:tabs>
              <w:tab w:val="right" w:leader="dot" w:pos="9926"/>
            </w:tabs>
            <w:rPr>
              <w:noProof/>
              <w:sz w:val="22"/>
              <w:szCs w:val="22"/>
              <w:lang w:bidi="ar-SA"/>
            </w:rPr>
          </w:pPr>
          <w:hyperlink w:anchor="_Toc158292039" w:history="1">
            <w:r w:rsidR="002E60D2" w:rsidRPr="006D7C29">
              <w:rPr>
                <w:rStyle w:val="Hyperlink"/>
                <w:noProof/>
              </w:rPr>
              <w:t>6.2. Efficiency, Speed, and Precision:</w:t>
            </w:r>
            <w:r w:rsidR="002E60D2">
              <w:rPr>
                <w:noProof/>
                <w:webHidden/>
              </w:rPr>
              <w:tab/>
            </w:r>
            <w:r w:rsidR="002E60D2">
              <w:rPr>
                <w:noProof/>
                <w:webHidden/>
              </w:rPr>
              <w:fldChar w:fldCharType="begin"/>
            </w:r>
            <w:r w:rsidR="002E60D2">
              <w:rPr>
                <w:noProof/>
                <w:webHidden/>
              </w:rPr>
              <w:instrText xml:space="preserve"> PAGEREF _Toc158292039 \h </w:instrText>
            </w:r>
            <w:r w:rsidR="002E60D2">
              <w:rPr>
                <w:noProof/>
                <w:webHidden/>
              </w:rPr>
            </w:r>
            <w:r w:rsidR="002E60D2">
              <w:rPr>
                <w:noProof/>
                <w:webHidden/>
              </w:rPr>
              <w:fldChar w:fldCharType="separate"/>
            </w:r>
            <w:r w:rsidR="002E60D2">
              <w:rPr>
                <w:noProof/>
                <w:webHidden/>
              </w:rPr>
              <w:t>8</w:t>
            </w:r>
            <w:r w:rsidR="002E60D2">
              <w:rPr>
                <w:noProof/>
                <w:webHidden/>
              </w:rPr>
              <w:fldChar w:fldCharType="end"/>
            </w:r>
          </w:hyperlink>
        </w:p>
        <w:p w14:paraId="3CC56A29" w14:textId="747428F9" w:rsidR="002E60D2" w:rsidRDefault="00000000">
          <w:pPr>
            <w:pStyle w:val="TOC2"/>
            <w:tabs>
              <w:tab w:val="right" w:leader="dot" w:pos="9926"/>
            </w:tabs>
            <w:rPr>
              <w:noProof/>
              <w:sz w:val="22"/>
              <w:szCs w:val="22"/>
              <w:lang w:bidi="ar-SA"/>
            </w:rPr>
          </w:pPr>
          <w:hyperlink w:anchor="_Toc158292040" w:history="1">
            <w:r w:rsidR="002E60D2" w:rsidRPr="006D7C29">
              <w:rPr>
                <w:rStyle w:val="Hyperlink"/>
                <w:noProof/>
              </w:rPr>
              <w:t>6.3. Looking Beyond Future-Proofing Your Dairy Operations:</w:t>
            </w:r>
            <w:r w:rsidR="002E60D2">
              <w:rPr>
                <w:noProof/>
                <w:webHidden/>
              </w:rPr>
              <w:tab/>
            </w:r>
            <w:r w:rsidR="002E60D2">
              <w:rPr>
                <w:noProof/>
                <w:webHidden/>
              </w:rPr>
              <w:fldChar w:fldCharType="begin"/>
            </w:r>
            <w:r w:rsidR="002E60D2">
              <w:rPr>
                <w:noProof/>
                <w:webHidden/>
              </w:rPr>
              <w:instrText xml:space="preserve"> PAGEREF _Toc158292040 \h </w:instrText>
            </w:r>
            <w:r w:rsidR="002E60D2">
              <w:rPr>
                <w:noProof/>
                <w:webHidden/>
              </w:rPr>
            </w:r>
            <w:r w:rsidR="002E60D2">
              <w:rPr>
                <w:noProof/>
                <w:webHidden/>
              </w:rPr>
              <w:fldChar w:fldCharType="separate"/>
            </w:r>
            <w:r w:rsidR="002E60D2">
              <w:rPr>
                <w:noProof/>
                <w:webHidden/>
              </w:rPr>
              <w:t>8</w:t>
            </w:r>
            <w:r w:rsidR="002E60D2">
              <w:rPr>
                <w:noProof/>
                <w:webHidden/>
              </w:rPr>
              <w:fldChar w:fldCharType="end"/>
            </w:r>
          </w:hyperlink>
        </w:p>
        <w:p w14:paraId="7C867438" w14:textId="234EC76B" w:rsidR="002E60D2" w:rsidRDefault="00000000">
          <w:pPr>
            <w:pStyle w:val="TOC1"/>
            <w:tabs>
              <w:tab w:val="right" w:leader="dot" w:pos="9926"/>
            </w:tabs>
            <w:rPr>
              <w:noProof/>
              <w:sz w:val="22"/>
              <w:szCs w:val="22"/>
              <w:lang w:bidi="ar-SA"/>
            </w:rPr>
          </w:pPr>
          <w:hyperlink w:anchor="_Toc158292041" w:history="1">
            <w:r w:rsidR="002E60D2" w:rsidRPr="006D7C29">
              <w:rPr>
                <w:rStyle w:val="Hyperlink"/>
                <w:noProof/>
              </w:rPr>
              <w:t>Chapter 7. List of Best company round the world are expert on Dairy Cow Embryo Transfer and Their Profile</w:t>
            </w:r>
            <w:r w:rsidR="002E60D2">
              <w:rPr>
                <w:noProof/>
                <w:webHidden/>
              </w:rPr>
              <w:tab/>
            </w:r>
            <w:r w:rsidR="002E60D2">
              <w:rPr>
                <w:noProof/>
                <w:webHidden/>
              </w:rPr>
              <w:fldChar w:fldCharType="begin"/>
            </w:r>
            <w:r w:rsidR="002E60D2">
              <w:rPr>
                <w:noProof/>
                <w:webHidden/>
              </w:rPr>
              <w:instrText xml:space="preserve"> PAGEREF _Toc158292041 \h </w:instrText>
            </w:r>
            <w:r w:rsidR="002E60D2">
              <w:rPr>
                <w:noProof/>
                <w:webHidden/>
              </w:rPr>
            </w:r>
            <w:r w:rsidR="002E60D2">
              <w:rPr>
                <w:noProof/>
                <w:webHidden/>
              </w:rPr>
              <w:fldChar w:fldCharType="separate"/>
            </w:r>
            <w:r w:rsidR="002E60D2">
              <w:rPr>
                <w:noProof/>
                <w:webHidden/>
              </w:rPr>
              <w:t>8</w:t>
            </w:r>
            <w:r w:rsidR="002E60D2">
              <w:rPr>
                <w:noProof/>
                <w:webHidden/>
              </w:rPr>
              <w:fldChar w:fldCharType="end"/>
            </w:r>
          </w:hyperlink>
        </w:p>
        <w:p w14:paraId="4D257391" w14:textId="382128F1" w:rsidR="002E60D2" w:rsidRDefault="00000000">
          <w:pPr>
            <w:pStyle w:val="TOC2"/>
            <w:tabs>
              <w:tab w:val="left" w:pos="880"/>
              <w:tab w:val="right" w:leader="dot" w:pos="9926"/>
            </w:tabs>
            <w:rPr>
              <w:noProof/>
              <w:sz w:val="22"/>
              <w:szCs w:val="22"/>
              <w:lang w:bidi="ar-SA"/>
            </w:rPr>
          </w:pPr>
          <w:hyperlink w:anchor="_Toc158292042" w:history="1">
            <w:r w:rsidR="002E60D2" w:rsidRPr="006D7C29">
              <w:rPr>
                <w:rStyle w:val="Hyperlink"/>
                <w:noProof/>
              </w:rPr>
              <w:t>7.1</w:t>
            </w:r>
            <w:r w:rsidR="002E60D2">
              <w:rPr>
                <w:noProof/>
                <w:sz w:val="22"/>
                <w:szCs w:val="22"/>
                <w:lang w:bidi="ar-SA"/>
              </w:rPr>
              <w:tab/>
            </w:r>
            <w:r w:rsidR="002E60D2" w:rsidRPr="006D7C29">
              <w:rPr>
                <w:rStyle w:val="Hyperlink"/>
                <w:noProof/>
              </w:rPr>
              <w:t>Select Sires Inc.</w:t>
            </w:r>
            <w:r w:rsidR="002E60D2">
              <w:rPr>
                <w:noProof/>
                <w:webHidden/>
              </w:rPr>
              <w:tab/>
            </w:r>
            <w:r w:rsidR="002E60D2">
              <w:rPr>
                <w:noProof/>
                <w:webHidden/>
              </w:rPr>
              <w:fldChar w:fldCharType="begin"/>
            </w:r>
            <w:r w:rsidR="002E60D2">
              <w:rPr>
                <w:noProof/>
                <w:webHidden/>
              </w:rPr>
              <w:instrText xml:space="preserve"> PAGEREF _Toc158292042 \h </w:instrText>
            </w:r>
            <w:r w:rsidR="002E60D2">
              <w:rPr>
                <w:noProof/>
                <w:webHidden/>
              </w:rPr>
            </w:r>
            <w:r w:rsidR="002E60D2">
              <w:rPr>
                <w:noProof/>
                <w:webHidden/>
              </w:rPr>
              <w:fldChar w:fldCharType="separate"/>
            </w:r>
            <w:r w:rsidR="002E60D2">
              <w:rPr>
                <w:noProof/>
                <w:webHidden/>
              </w:rPr>
              <w:t>8</w:t>
            </w:r>
            <w:r w:rsidR="002E60D2">
              <w:rPr>
                <w:noProof/>
                <w:webHidden/>
              </w:rPr>
              <w:fldChar w:fldCharType="end"/>
            </w:r>
          </w:hyperlink>
        </w:p>
        <w:p w14:paraId="30CF58D2" w14:textId="37FD59E6" w:rsidR="002E60D2" w:rsidRDefault="00000000">
          <w:pPr>
            <w:pStyle w:val="TOC2"/>
            <w:tabs>
              <w:tab w:val="left" w:pos="880"/>
              <w:tab w:val="right" w:leader="dot" w:pos="9926"/>
            </w:tabs>
            <w:rPr>
              <w:noProof/>
              <w:sz w:val="22"/>
              <w:szCs w:val="22"/>
              <w:lang w:bidi="ar-SA"/>
            </w:rPr>
          </w:pPr>
          <w:hyperlink w:anchor="_Toc158292043" w:history="1">
            <w:r w:rsidR="002E60D2" w:rsidRPr="006D7C29">
              <w:rPr>
                <w:rStyle w:val="Hyperlink"/>
                <w:noProof/>
              </w:rPr>
              <w:t>7.2</w:t>
            </w:r>
            <w:r w:rsidR="002E60D2">
              <w:rPr>
                <w:noProof/>
                <w:sz w:val="22"/>
                <w:szCs w:val="22"/>
                <w:lang w:bidi="ar-SA"/>
              </w:rPr>
              <w:tab/>
            </w:r>
            <w:r w:rsidR="002E60D2" w:rsidRPr="006D7C29">
              <w:rPr>
                <w:rStyle w:val="Hyperlink"/>
                <w:noProof/>
              </w:rPr>
              <w:t>Cogent Breeding Ltd</w:t>
            </w:r>
            <w:r w:rsidR="002E60D2">
              <w:rPr>
                <w:noProof/>
                <w:webHidden/>
              </w:rPr>
              <w:tab/>
            </w:r>
            <w:r w:rsidR="002E60D2">
              <w:rPr>
                <w:noProof/>
                <w:webHidden/>
              </w:rPr>
              <w:fldChar w:fldCharType="begin"/>
            </w:r>
            <w:r w:rsidR="002E60D2">
              <w:rPr>
                <w:noProof/>
                <w:webHidden/>
              </w:rPr>
              <w:instrText xml:space="preserve"> PAGEREF _Toc158292043 \h </w:instrText>
            </w:r>
            <w:r w:rsidR="002E60D2">
              <w:rPr>
                <w:noProof/>
                <w:webHidden/>
              </w:rPr>
            </w:r>
            <w:r w:rsidR="002E60D2">
              <w:rPr>
                <w:noProof/>
                <w:webHidden/>
              </w:rPr>
              <w:fldChar w:fldCharType="separate"/>
            </w:r>
            <w:r w:rsidR="002E60D2">
              <w:rPr>
                <w:noProof/>
                <w:webHidden/>
              </w:rPr>
              <w:t>8</w:t>
            </w:r>
            <w:r w:rsidR="002E60D2">
              <w:rPr>
                <w:noProof/>
                <w:webHidden/>
              </w:rPr>
              <w:fldChar w:fldCharType="end"/>
            </w:r>
          </w:hyperlink>
        </w:p>
        <w:p w14:paraId="1D8F2D48" w14:textId="56C2D5A1" w:rsidR="002E60D2" w:rsidRDefault="00000000">
          <w:pPr>
            <w:pStyle w:val="TOC2"/>
            <w:tabs>
              <w:tab w:val="left" w:pos="880"/>
              <w:tab w:val="right" w:leader="dot" w:pos="9926"/>
            </w:tabs>
            <w:rPr>
              <w:noProof/>
              <w:sz w:val="22"/>
              <w:szCs w:val="22"/>
              <w:lang w:bidi="ar-SA"/>
            </w:rPr>
          </w:pPr>
          <w:hyperlink w:anchor="_Toc158292044" w:history="1">
            <w:r w:rsidR="002E60D2" w:rsidRPr="006D7C29">
              <w:rPr>
                <w:rStyle w:val="Hyperlink"/>
                <w:noProof/>
              </w:rPr>
              <w:t>7.3.</w:t>
            </w:r>
            <w:r w:rsidR="002E60D2">
              <w:rPr>
                <w:noProof/>
                <w:sz w:val="22"/>
                <w:szCs w:val="22"/>
                <w:lang w:bidi="ar-SA"/>
              </w:rPr>
              <w:tab/>
            </w:r>
            <w:r w:rsidR="002E60D2" w:rsidRPr="006D7C29">
              <w:rPr>
                <w:rStyle w:val="Hyperlink"/>
                <w:noProof/>
              </w:rPr>
              <w:t>Bova Tech Limited (BTL)</w:t>
            </w:r>
            <w:r w:rsidR="002E60D2">
              <w:rPr>
                <w:noProof/>
                <w:webHidden/>
              </w:rPr>
              <w:tab/>
            </w:r>
            <w:r w:rsidR="002E60D2">
              <w:rPr>
                <w:noProof/>
                <w:webHidden/>
              </w:rPr>
              <w:fldChar w:fldCharType="begin"/>
            </w:r>
            <w:r w:rsidR="002E60D2">
              <w:rPr>
                <w:noProof/>
                <w:webHidden/>
              </w:rPr>
              <w:instrText xml:space="preserve"> PAGEREF _Toc158292044 \h </w:instrText>
            </w:r>
            <w:r w:rsidR="002E60D2">
              <w:rPr>
                <w:noProof/>
                <w:webHidden/>
              </w:rPr>
            </w:r>
            <w:r w:rsidR="002E60D2">
              <w:rPr>
                <w:noProof/>
                <w:webHidden/>
              </w:rPr>
              <w:fldChar w:fldCharType="separate"/>
            </w:r>
            <w:r w:rsidR="002E60D2">
              <w:rPr>
                <w:noProof/>
                <w:webHidden/>
              </w:rPr>
              <w:t>9</w:t>
            </w:r>
            <w:r w:rsidR="002E60D2">
              <w:rPr>
                <w:noProof/>
                <w:webHidden/>
              </w:rPr>
              <w:fldChar w:fldCharType="end"/>
            </w:r>
          </w:hyperlink>
        </w:p>
        <w:p w14:paraId="18C8F774" w14:textId="3CE960FE" w:rsidR="002E60D2" w:rsidRDefault="00000000">
          <w:pPr>
            <w:pStyle w:val="TOC2"/>
            <w:tabs>
              <w:tab w:val="left" w:pos="880"/>
              <w:tab w:val="right" w:leader="dot" w:pos="9926"/>
            </w:tabs>
            <w:rPr>
              <w:noProof/>
              <w:sz w:val="22"/>
              <w:szCs w:val="22"/>
              <w:lang w:bidi="ar-SA"/>
            </w:rPr>
          </w:pPr>
          <w:hyperlink w:anchor="_Toc158292045" w:history="1">
            <w:r w:rsidR="002E60D2" w:rsidRPr="006D7C29">
              <w:rPr>
                <w:rStyle w:val="Hyperlink"/>
                <w:noProof/>
              </w:rPr>
              <w:t>7.4.</w:t>
            </w:r>
            <w:r w:rsidR="002E60D2">
              <w:rPr>
                <w:noProof/>
                <w:sz w:val="22"/>
                <w:szCs w:val="22"/>
                <w:lang w:bidi="ar-SA"/>
              </w:rPr>
              <w:tab/>
            </w:r>
            <w:r w:rsidR="002E60D2" w:rsidRPr="006D7C29">
              <w:rPr>
                <w:rStyle w:val="Hyperlink"/>
                <w:noProof/>
              </w:rPr>
              <w:t>AGTECH</w:t>
            </w:r>
            <w:r w:rsidR="002E60D2">
              <w:rPr>
                <w:noProof/>
                <w:webHidden/>
              </w:rPr>
              <w:tab/>
            </w:r>
            <w:r w:rsidR="002E60D2">
              <w:rPr>
                <w:noProof/>
                <w:webHidden/>
              </w:rPr>
              <w:fldChar w:fldCharType="begin"/>
            </w:r>
            <w:r w:rsidR="002E60D2">
              <w:rPr>
                <w:noProof/>
                <w:webHidden/>
              </w:rPr>
              <w:instrText xml:space="preserve"> PAGEREF _Toc158292045 \h </w:instrText>
            </w:r>
            <w:r w:rsidR="002E60D2">
              <w:rPr>
                <w:noProof/>
                <w:webHidden/>
              </w:rPr>
            </w:r>
            <w:r w:rsidR="002E60D2">
              <w:rPr>
                <w:noProof/>
                <w:webHidden/>
              </w:rPr>
              <w:fldChar w:fldCharType="separate"/>
            </w:r>
            <w:r w:rsidR="002E60D2">
              <w:rPr>
                <w:noProof/>
                <w:webHidden/>
              </w:rPr>
              <w:t>9</w:t>
            </w:r>
            <w:r w:rsidR="002E60D2">
              <w:rPr>
                <w:noProof/>
                <w:webHidden/>
              </w:rPr>
              <w:fldChar w:fldCharType="end"/>
            </w:r>
          </w:hyperlink>
        </w:p>
        <w:p w14:paraId="70C9DDE0" w14:textId="0B9A0B95" w:rsidR="002E60D2" w:rsidRDefault="00000000">
          <w:pPr>
            <w:pStyle w:val="TOC2"/>
            <w:tabs>
              <w:tab w:val="left" w:pos="880"/>
              <w:tab w:val="right" w:leader="dot" w:pos="9926"/>
            </w:tabs>
            <w:rPr>
              <w:noProof/>
              <w:sz w:val="22"/>
              <w:szCs w:val="22"/>
              <w:lang w:bidi="ar-SA"/>
            </w:rPr>
          </w:pPr>
          <w:hyperlink w:anchor="_Toc158292046" w:history="1">
            <w:r w:rsidR="002E60D2" w:rsidRPr="006D7C29">
              <w:rPr>
                <w:rStyle w:val="Hyperlink"/>
                <w:noProof/>
              </w:rPr>
              <w:t>7.5.</w:t>
            </w:r>
            <w:r w:rsidR="002E60D2">
              <w:rPr>
                <w:noProof/>
                <w:sz w:val="22"/>
                <w:szCs w:val="22"/>
                <w:lang w:bidi="ar-SA"/>
              </w:rPr>
              <w:tab/>
            </w:r>
            <w:r w:rsidR="002E60D2" w:rsidRPr="006D7C29">
              <w:rPr>
                <w:rStyle w:val="Hyperlink"/>
                <w:noProof/>
              </w:rPr>
              <w:t>Trans Ova Genetics:</w:t>
            </w:r>
            <w:r w:rsidR="002E60D2">
              <w:rPr>
                <w:noProof/>
                <w:webHidden/>
              </w:rPr>
              <w:tab/>
            </w:r>
            <w:r w:rsidR="002E60D2">
              <w:rPr>
                <w:noProof/>
                <w:webHidden/>
              </w:rPr>
              <w:fldChar w:fldCharType="begin"/>
            </w:r>
            <w:r w:rsidR="002E60D2">
              <w:rPr>
                <w:noProof/>
                <w:webHidden/>
              </w:rPr>
              <w:instrText xml:space="preserve"> PAGEREF _Toc158292046 \h </w:instrText>
            </w:r>
            <w:r w:rsidR="002E60D2">
              <w:rPr>
                <w:noProof/>
                <w:webHidden/>
              </w:rPr>
            </w:r>
            <w:r w:rsidR="002E60D2">
              <w:rPr>
                <w:noProof/>
                <w:webHidden/>
              </w:rPr>
              <w:fldChar w:fldCharType="separate"/>
            </w:r>
            <w:r w:rsidR="002E60D2">
              <w:rPr>
                <w:noProof/>
                <w:webHidden/>
              </w:rPr>
              <w:t>9</w:t>
            </w:r>
            <w:r w:rsidR="002E60D2">
              <w:rPr>
                <w:noProof/>
                <w:webHidden/>
              </w:rPr>
              <w:fldChar w:fldCharType="end"/>
            </w:r>
          </w:hyperlink>
        </w:p>
        <w:p w14:paraId="0B51D82F" w14:textId="07EB8966" w:rsidR="002E60D2" w:rsidRDefault="00000000">
          <w:pPr>
            <w:pStyle w:val="TOC2"/>
            <w:tabs>
              <w:tab w:val="left" w:pos="880"/>
              <w:tab w:val="right" w:leader="dot" w:pos="9926"/>
            </w:tabs>
            <w:rPr>
              <w:noProof/>
              <w:sz w:val="22"/>
              <w:szCs w:val="22"/>
              <w:lang w:bidi="ar-SA"/>
            </w:rPr>
          </w:pPr>
          <w:hyperlink w:anchor="_Toc158292047" w:history="1">
            <w:r w:rsidR="002E60D2" w:rsidRPr="006D7C29">
              <w:rPr>
                <w:rStyle w:val="Hyperlink"/>
                <w:noProof/>
              </w:rPr>
              <w:t>7.6.</w:t>
            </w:r>
            <w:r w:rsidR="002E60D2">
              <w:rPr>
                <w:noProof/>
                <w:sz w:val="22"/>
                <w:szCs w:val="22"/>
                <w:lang w:bidi="ar-SA"/>
              </w:rPr>
              <w:tab/>
            </w:r>
            <w:r w:rsidR="002E60D2" w:rsidRPr="006D7C29">
              <w:rPr>
                <w:rStyle w:val="Hyperlink"/>
                <w:noProof/>
              </w:rPr>
              <w:t>Repro 360</w:t>
            </w:r>
            <w:r w:rsidR="002E60D2">
              <w:rPr>
                <w:noProof/>
                <w:webHidden/>
              </w:rPr>
              <w:tab/>
            </w:r>
            <w:r w:rsidR="002E60D2">
              <w:rPr>
                <w:noProof/>
                <w:webHidden/>
              </w:rPr>
              <w:fldChar w:fldCharType="begin"/>
            </w:r>
            <w:r w:rsidR="002E60D2">
              <w:rPr>
                <w:noProof/>
                <w:webHidden/>
              </w:rPr>
              <w:instrText xml:space="preserve"> PAGEREF _Toc158292047 \h </w:instrText>
            </w:r>
            <w:r w:rsidR="002E60D2">
              <w:rPr>
                <w:noProof/>
                <w:webHidden/>
              </w:rPr>
            </w:r>
            <w:r w:rsidR="002E60D2">
              <w:rPr>
                <w:noProof/>
                <w:webHidden/>
              </w:rPr>
              <w:fldChar w:fldCharType="separate"/>
            </w:r>
            <w:r w:rsidR="002E60D2">
              <w:rPr>
                <w:noProof/>
                <w:webHidden/>
              </w:rPr>
              <w:t>10</w:t>
            </w:r>
            <w:r w:rsidR="002E60D2">
              <w:rPr>
                <w:noProof/>
                <w:webHidden/>
              </w:rPr>
              <w:fldChar w:fldCharType="end"/>
            </w:r>
          </w:hyperlink>
        </w:p>
        <w:p w14:paraId="5DDF35A6" w14:textId="51B584D7" w:rsidR="002E60D2" w:rsidRDefault="00000000">
          <w:pPr>
            <w:pStyle w:val="TOC2"/>
            <w:tabs>
              <w:tab w:val="left" w:pos="880"/>
              <w:tab w:val="right" w:leader="dot" w:pos="9926"/>
            </w:tabs>
            <w:rPr>
              <w:noProof/>
              <w:sz w:val="22"/>
              <w:szCs w:val="22"/>
              <w:lang w:bidi="ar-SA"/>
            </w:rPr>
          </w:pPr>
          <w:hyperlink w:anchor="_Toc158292048" w:history="1">
            <w:r w:rsidR="002E60D2" w:rsidRPr="006D7C29">
              <w:rPr>
                <w:rStyle w:val="Hyperlink"/>
                <w:noProof/>
              </w:rPr>
              <w:t>7.7.</w:t>
            </w:r>
            <w:r w:rsidR="002E60D2">
              <w:rPr>
                <w:noProof/>
                <w:sz w:val="22"/>
                <w:szCs w:val="22"/>
                <w:lang w:bidi="ar-SA"/>
              </w:rPr>
              <w:tab/>
            </w:r>
            <w:r w:rsidR="002E60D2" w:rsidRPr="006D7C29">
              <w:rPr>
                <w:rStyle w:val="Hyperlink"/>
                <w:noProof/>
              </w:rPr>
              <w:t>ACI Limited</w:t>
            </w:r>
            <w:r w:rsidR="002E60D2">
              <w:rPr>
                <w:noProof/>
                <w:webHidden/>
              </w:rPr>
              <w:tab/>
            </w:r>
            <w:r w:rsidR="002E60D2">
              <w:rPr>
                <w:noProof/>
                <w:webHidden/>
              </w:rPr>
              <w:fldChar w:fldCharType="begin"/>
            </w:r>
            <w:r w:rsidR="002E60D2">
              <w:rPr>
                <w:noProof/>
                <w:webHidden/>
              </w:rPr>
              <w:instrText xml:space="preserve"> PAGEREF _Toc158292048 \h </w:instrText>
            </w:r>
            <w:r w:rsidR="002E60D2">
              <w:rPr>
                <w:noProof/>
                <w:webHidden/>
              </w:rPr>
            </w:r>
            <w:r w:rsidR="002E60D2">
              <w:rPr>
                <w:noProof/>
                <w:webHidden/>
              </w:rPr>
              <w:fldChar w:fldCharType="separate"/>
            </w:r>
            <w:r w:rsidR="002E60D2">
              <w:rPr>
                <w:noProof/>
                <w:webHidden/>
              </w:rPr>
              <w:t>10</w:t>
            </w:r>
            <w:r w:rsidR="002E60D2">
              <w:rPr>
                <w:noProof/>
                <w:webHidden/>
              </w:rPr>
              <w:fldChar w:fldCharType="end"/>
            </w:r>
          </w:hyperlink>
        </w:p>
        <w:p w14:paraId="571A1272" w14:textId="0E785BA3" w:rsidR="002E60D2" w:rsidRDefault="00000000">
          <w:pPr>
            <w:pStyle w:val="TOC2"/>
            <w:tabs>
              <w:tab w:val="left" w:pos="880"/>
              <w:tab w:val="right" w:leader="dot" w:pos="9926"/>
            </w:tabs>
            <w:rPr>
              <w:noProof/>
              <w:sz w:val="22"/>
              <w:szCs w:val="22"/>
              <w:lang w:bidi="ar-SA"/>
            </w:rPr>
          </w:pPr>
          <w:hyperlink w:anchor="_Toc158292049" w:history="1">
            <w:r w:rsidR="002E60D2" w:rsidRPr="006D7C29">
              <w:rPr>
                <w:rStyle w:val="Hyperlink"/>
                <w:noProof/>
              </w:rPr>
              <w:t>7.8.</w:t>
            </w:r>
            <w:r w:rsidR="002E60D2">
              <w:rPr>
                <w:noProof/>
                <w:sz w:val="22"/>
                <w:szCs w:val="22"/>
                <w:lang w:bidi="ar-SA"/>
              </w:rPr>
              <w:tab/>
            </w:r>
            <w:r w:rsidR="002E60D2" w:rsidRPr="006D7C29">
              <w:rPr>
                <w:rStyle w:val="Hyperlink"/>
                <w:noProof/>
              </w:rPr>
              <w:t>Auriva-elevage</w:t>
            </w:r>
            <w:r w:rsidR="002E60D2">
              <w:rPr>
                <w:noProof/>
                <w:webHidden/>
              </w:rPr>
              <w:tab/>
            </w:r>
            <w:r w:rsidR="002E60D2">
              <w:rPr>
                <w:noProof/>
                <w:webHidden/>
              </w:rPr>
              <w:fldChar w:fldCharType="begin"/>
            </w:r>
            <w:r w:rsidR="002E60D2">
              <w:rPr>
                <w:noProof/>
                <w:webHidden/>
              </w:rPr>
              <w:instrText xml:space="preserve"> PAGEREF _Toc158292049 \h </w:instrText>
            </w:r>
            <w:r w:rsidR="002E60D2">
              <w:rPr>
                <w:noProof/>
                <w:webHidden/>
              </w:rPr>
            </w:r>
            <w:r w:rsidR="002E60D2">
              <w:rPr>
                <w:noProof/>
                <w:webHidden/>
              </w:rPr>
              <w:fldChar w:fldCharType="separate"/>
            </w:r>
            <w:r w:rsidR="002E60D2">
              <w:rPr>
                <w:noProof/>
                <w:webHidden/>
              </w:rPr>
              <w:t>10</w:t>
            </w:r>
            <w:r w:rsidR="002E60D2">
              <w:rPr>
                <w:noProof/>
                <w:webHidden/>
              </w:rPr>
              <w:fldChar w:fldCharType="end"/>
            </w:r>
          </w:hyperlink>
        </w:p>
        <w:p w14:paraId="1E4283E5" w14:textId="22970486" w:rsidR="002E60D2" w:rsidRDefault="00000000">
          <w:pPr>
            <w:pStyle w:val="TOC1"/>
            <w:tabs>
              <w:tab w:val="right" w:leader="dot" w:pos="9926"/>
            </w:tabs>
            <w:rPr>
              <w:noProof/>
              <w:sz w:val="22"/>
              <w:szCs w:val="22"/>
              <w:lang w:bidi="ar-SA"/>
            </w:rPr>
          </w:pPr>
          <w:hyperlink w:anchor="_Toc158292050" w:history="1">
            <w:r w:rsidR="002E60D2" w:rsidRPr="006D7C29">
              <w:rPr>
                <w:rStyle w:val="Hyperlink"/>
                <w:rFonts w:ascii="Times New Roman" w:eastAsia="Times New Roman" w:hAnsi="Times New Roman" w:cs="Times New Roman"/>
                <w:noProof/>
              </w:rPr>
              <w:t>Chapter: 8</w:t>
            </w:r>
            <w:r w:rsidR="002E60D2" w:rsidRPr="006D7C29">
              <w:rPr>
                <w:rStyle w:val="Hyperlink"/>
                <w:noProof/>
              </w:rPr>
              <w:t xml:space="preserve">. </w:t>
            </w:r>
            <w:r w:rsidR="002E60D2" w:rsidRPr="006D7C29">
              <w:rPr>
                <w:rStyle w:val="Hyperlink"/>
                <w:rFonts w:ascii="Times New Roman" w:eastAsia="Times New Roman" w:hAnsi="Times New Roman" w:cs="Times New Roman"/>
                <w:noProof/>
              </w:rPr>
              <w:t xml:space="preserve"> </w:t>
            </w:r>
            <w:r w:rsidR="002E60D2" w:rsidRPr="006D7C29">
              <w:rPr>
                <w:rStyle w:val="Hyperlink"/>
                <w:noProof/>
              </w:rPr>
              <w:t>How we can collaborate with them in Bangladesh.</w:t>
            </w:r>
            <w:r w:rsidR="002E60D2">
              <w:rPr>
                <w:noProof/>
                <w:webHidden/>
              </w:rPr>
              <w:tab/>
            </w:r>
            <w:r w:rsidR="002E60D2">
              <w:rPr>
                <w:noProof/>
                <w:webHidden/>
              </w:rPr>
              <w:fldChar w:fldCharType="begin"/>
            </w:r>
            <w:r w:rsidR="002E60D2">
              <w:rPr>
                <w:noProof/>
                <w:webHidden/>
              </w:rPr>
              <w:instrText xml:space="preserve"> PAGEREF _Toc158292050 \h </w:instrText>
            </w:r>
            <w:r w:rsidR="002E60D2">
              <w:rPr>
                <w:noProof/>
                <w:webHidden/>
              </w:rPr>
            </w:r>
            <w:r w:rsidR="002E60D2">
              <w:rPr>
                <w:noProof/>
                <w:webHidden/>
              </w:rPr>
              <w:fldChar w:fldCharType="separate"/>
            </w:r>
            <w:r w:rsidR="002E60D2">
              <w:rPr>
                <w:noProof/>
                <w:webHidden/>
              </w:rPr>
              <w:t>11</w:t>
            </w:r>
            <w:r w:rsidR="002E60D2">
              <w:rPr>
                <w:noProof/>
                <w:webHidden/>
              </w:rPr>
              <w:fldChar w:fldCharType="end"/>
            </w:r>
          </w:hyperlink>
        </w:p>
        <w:p w14:paraId="78CAB1EB" w14:textId="3E295B38" w:rsidR="002E60D2" w:rsidRDefault="00000000">
          <w:pPr>
            <w:pStyle w:val="TOC2"/>
            <w:tabs>
              <w:tab w:val="left" w:pos="880"/>
              <w:tab w:val="right" w:leader="dot" w:pos="9926"/>
            </w:tabs>
            <w:rPr>
              <w:noProof/>
              <w:sz w:val="22"/>
              <w:szCs w:val="22"/>
              <w:lang w:bidi="ar-SA"/>
            </w:rPr>
          </w:pPr>
          <w:hyperlink w:anchor="_Toc158292051" w:history="1">
            <w:r w:rsidR="002E60D2" w:rsidRPr="006D7C29">
              <w:rPr>
                <w:rStyle w:val="Hyperlink"/>
                <w:noProof/>
              </w:rPr>
              <w:t>8.1.</w:t>
            </w:r>
            <w:r w:rsidR="002E60D2">
              <w:rPr>
                <w:noProof/>
                <w:sz w:val="22"/>
                <w:szCs w:val="22"/>
                <w:lang w:bidi="ar-SA"/>
              </w:rPr>
              <w:tab/>
            </w:r>
            <w:r w:rsidR="002E60D2" w:rsidRPr="006D7C29">
              <w:rPr>
                <w:rStyle w:val="Hyperlink"/>
                <w:noProof/>
              </w:rPr>
              <w:t>Identify the Goals</w:t>
            </w:r>
            <w:r w:rsidR="002E60D2">
              <w:rPr>
                <w:noProof/>
                <w:webHidden/>
              </w:rPr>
              <w:tab/>
            </w:r>
            <w:r w:rsidR="002E60D2">
              <w:rPr>
                <w:noProof/>
                <w:webHidden/>
              </w:rPr>
              <w:fldChar w:fldCharType="begin"/>
            </w:r>
            <w:r w:rsidR="002E60D2">
              <w:rPr>
                <w:noProof/>
                <w:webHidden/>
              </w:rPr>
              <w:instrText xml:space="preserve"> PAGEREF _Toc158292051 \h </w:instrText>
            </w:r>
            <w:r w:rsidR="002E60D2">
              <w:rPr>
                <w:noProof/>
                <w:webHidden/>
              </w:rPr>
            </w:r>
            <w:r w:rsidR="002E60D2">
              <w:rPr>
                <w:noProof/>
                <w:webHidden/>
              </w:rPr>
              <w:fldChar w:fldCharType="separate"/>
            </w:r>
            <w:r w:rsidR="002E60D2">
              <w:rPr>
                <w:noProof/>
                <w:webHidden/>
              </w:rPr>
              <w:t>11</w:t>
            </w:r>
            <w:r w:rsidR="002E60D2">
              <w:rPr>
                <w:noProof/>
                <w:webHidden/>
              </w:rPr>
              <w:fldChar w:fldCharType="end"/>
            </w:r>
          </w:hyperlink>
        </w:p>
        <w:p w14:paraId="13187A63" w14:textId="43B89353" w:rsidR="002E60D2" w:rsidRDefault="00000000">
          <w:pPr>
            <w:pStyle w:val="TOC2"/>
            <w:tabs>
              <w:tab w:val="left" w:pos="880"/>
              <w:tab w:val="right" w:leader="dot" w:pos="9926"/>
            </w:tabs>
            <w:rPr>
              <w:noProof/>
              <w:sz w:val="22"/>
              <w:szCs w:val="22"/>
              <w:lang w:bidi="ar-SA"/>
            </w:rPr>
          </w:pPr>
          <w:hyperlink w:anchor="_Toc158292052" w:history="1">
            <w:r w:rsidR="002E60D2" w:rsidRPr="006D7C29">
              <w:rPr>
                <w:rStyle w:val="Hyperlink"/>
                <w:noProof/>
              </w:rPr>
              <w:t>8.2.</w:t>
            </w:r>
            <w:r w:rsidR="002E60D2">
              <w:rPr>
                <w:noProof/>
                <w:sz w:val="22"/>
                <w:szCs w:val="22"/>
                <w:lang w:bidi="ar-SA"/>
              </w:rPr>
              <w:tab/>
            </w:r>
            <w:r w:rsidR="002E60D2" w:rsidRPr="006D7C29">
              <w:rPr>
                <w:rStyle w:val="Hyperlink"/>
                <w:noProof/>
              </w:rPr>
              <w:t>Explore Collaboration Options</w:t>
            </w:r>
            <w:r w:rsidR="002E60D2">
              <w:rPr>
                <w:noProof/>
                <w:webHidden/>
              </w:rPr>
              <w:tab/>
            </w:r>
            <w:r w:rsidR="002E60D2">
              <w:rPr>
                <w:noProof/>
                <w:webHidden/>
              </w:rPr>
              <w:fldChar w:fldCharType="begin"/>
            </w:r>
            <w:r w:rsidR="002E60D2">
              <w:rPr>
                <w:noProof/>
                <w:webHidden/>
              </w:rPr>
              <w:instrText xml:space="preserve"> PAGEREF _Toc158292052 \h </w:instrText>
            </w:r>
            <w:r w:rsidR="002E60D2">
              <w:rPr>
                <w:noProof/>
                <w:webHidden/>
              </w:rPr>
            </w:r>
            <w:r w:rsidR="002E60D2">
              <w:rPr>
                <w:noProof/>
                <w:webHidden/>
              </w:rPr>
              <w:fldChar w:fldCharType="separate"/>
            </w:r>
            <w:r w:rsidR="002E60D2">
              <w:rPr>
                <w:noProof/>
                <w:webHidden/>
              </w:rPr>
              <w:t>11</w:t>
            </w:r>
            <w:r w:rsidR="002E60D2">
              <w:rPr>
                <w:noProof/>
                <w:webHidden/>
              </w:rPr>
              <w:fldChar w:fldCharType="end"/>
            </w:r>
          </w:hyperlink>
        </w:p>
        <w:p w14:paraId="2D1BDEBD" w14:textId="32F1892D" w:rsidR="002E60D2" w:rsidRDefault="00000000">
          <w:pPr>
            <w:pStyle w:val="TOC2"/>
            <w:tabs>
              <w:tab w:val="left" w:pos="880"/>
              <w:tab w:val="right" w:leader="dot" w:pos="9926"/>
            </w:tabs>
            <w:rPr>
              <w:noProof/>
              <w:sz w:val="22"/>
              <w:szCs w:val="22"/>
              <w:lang w:bidi="ar-SA"/>
            </w:rPr>
          </w:pPr>
          <w:hyperlink w:anchor="_Toc158292053" w:history="1">
            <w:r w:rsidR="002E60D2" w:rsidRPr="006D7C29">
              <w:rPr>
                <w:rStyle w:val="Hyperlink"/>
                <w:noProof/>
              </w:rPr>
              <w:t>8.3.</w:t>
            </w:r>
            <w:r w:rsidR="002E60D2">
              <w:rPr>
                <w:noProof/>
                <w:sz w:val="22"/>
                <w:szCs w:val="22"/>
                <w:lang w:bidi="ar-SA"/>
              </w:rPr>
              <w:tab/>
            </w:r>
            <w:r w:rsidR="002E60D2" w:rsidRPr="006D7C29">
              <w:rPr>
                <w:rStyle w:val="Hyperlink"/>
                <w:noProof/>
              </w:rPr>
              <w:t>How Can We Approach</w:t>
            </w:r>
            <w:r w:rsidR="002E60D2">
              <w:rPr>
                <w:noProof/>
                <w:webHidden/>
              </w:rPr>
              <w:tab/>
            </w:r>
            <w:r w:rsidR="002E60D2">
              <w:rPr>
                <w:noProof/>
                <w:webHidden/>
              </w:rPr>
              <w:fldChar w:fldCharType="begin"/>
            </w:r>
            <w:r w:rsidR="002E60D2">
              <w:rPr>
                <w:noProof/>
                <w:webHidden/>
              </w:rPr>
              <w:instrText xml:space="preserve"> PAGEREF _Toc158292053 \h </w:instrText>
            </w:r>
            <w:r w:rsidR="002E60D2">
              <w:rPr>
                <w:noProof/>
                <w:webHidden/>
              </w:rPr>
            </w:r>
            <w:r w:rsidR="002E60D2">
              <w:rPr>
                <w:noProof/>
                <w:webHidden/>
              </w:rPr>
              <w:fldChar w:fldCharType="separate"/>
            </w:r>
            <w:r w:rsidR="002E60D2">
              <w:rPr>
                <w:noProof/>
                <w:webHidden/>
              </w:rPr>
              <w:t>11</w:t>
            </w:r>
            <w:r w:rsidR="002E60D2">
              <w:rPr>
                <w:noProof/>
                <w:webHidden/>
              </w:rPr>
              <w:fldChar w:fldCharType="end"/>
            </w:r>
          </w:hyperlink>
        </w:p>
        <w:p w14:paraId="213CCA09" w14:textId="43212C71" w:rsidR="002E60D2" w:rsidRDefault="00000000">
          <w:pPr>
            <w:pStyle w:val="TOC2"/>
            <w:tabs>
              <w:tab w:val="left" w:pos="880"/>
              <w:tab w:val="right" w:leader="dot" w:pos="9926"/>
            </w:tabs>
            <w:rPr>
              <w:noProof/>
              <w:sz w:val="22"/>
              <w:szCs w:val="22"/>
              <w:lang w:bidi="ar-SA"/>
            </w:rPr>
          </w:pPr>
          <w:hyperlink w:anchor="_Toc158292054" w:history="1">
            <w:r w:rsidR="002E60D2" w:rsidRPr="006D7C29">
              <w:rPr>
                <w:rStyle w:val="Hyperlink"/>
                <w:noProof/>
              </w:rPr>
              <w:t>8.4.</w:t>
            </w:r>
            <w:r w:rsidR="002E60D2">
              <w:rPr>
                <w:noProof/>
                <w:sz w:val="22"/>
                <w:szCs w:val="22"/>
                <w:lang w:bidi="ar-SA"/>
              </w:rPr>
              <w:tab/>
            </w:r>
            <w:r w:rsidR="002E60D2" w:rsidRPr="006D7C29">
              <w:rPr>
                <w:rStyle w:val="Hyperlink"/>
                <w:noProof/>
              </w:rPr>
              <w:t>Building Relationships:</w:t>
            </w:r>
            <w:r w:rsidR="002E60D2">
              <w:rPr>
                <w:noProof/>
                <w:webHidden/>
              </w:rPr>
              <w:tab/>
            </w:r>
            <w:r w:rsidR="002E60D2">
              <w:rPr>
                <w:noProof/>
                <w:webHidden/>
              </w:rPr>
              <w:fldChar w:fldCharType="begin"/>
            </w:r>
            <w:r w:rsidR="002E60D2">
              <w:rPr>
                <w:noProof/>
                <w:webHidden/>
              </w:rPr>
              <w:instrText xml:space="preserve"> PAGEREF _Toc158292054 \h </w:instrText>
            </w:r>
            <w:r w:rsidR="002E60D2">
              <w:rPr>
                <w:noProof/>
                <w:webHidden/>
              </w:rPr>
            </w:r>
            <w:r w:rsidR="002E60D2">
              <w:rPr>
                <w:noProof/>
                <w:webHidden/>
              </w:rPr>
              <w:fldChar w:fldCharType="separate"/>
            </w:r>
            <w:r w:rsidR="002E60D2">
              <w:rPr>
                <w:noProof/>
                <w:webHidden/>
              </w:rPr>
              <w:t>11</w:t>
            </w:r>
            <w:r w:rsidR="002E60D2">
              <w:rPr>
                <w:noProof/>
                <w:webHidden/>
              </w:rPr>
              <w:fldChar w:fldCharType="end"/>
            </w:r>
          </w:hyperlink>
        </w:p>
        <w:p w14:paraId="585585B7" w14:textId="6AB2B2AE" w:rsidR="002E60D2" w:rsidRDefault="002E60D2">
          <w:r>
            <w:rPr>
              <w:b/>
              <w:bCs/>
              <w:noProof/>
            </w:rPr>
            <w:fldChar w:fldCharType="end"/>
          </w:r>
        </w:p>
      </w:sdtContent>
    </w:sdt>
    <w:p w14:paraId="58083E47" w14:textId="77777777" w:rsidR="002E60D2" w:rsidRDefault="002E60D2" w:rsidP="00DB05BF">
      <w:pPr>
        <w:pStyle w:val="Heading1"/>
        <w:ind w:left="0" w:firstLine="0"/>
      </w:pPr>
    </w:p>
    <w:p w14:paraId="6FEA8C34" w14:textId="141189CD" w:rsidR="002E60D2" w:rsidRDefault="002E60D2" w:rsidP="00DB05BF">
      <w:pPr>
        <w:pStyle w:val="Heading1"/>
        <w:ind w:left="0" w:firstLine="0"/>
      </w:pPr>
      <w:bookmarkStart w:id="0" w:name="_Toc158292003"/>
    </w:p>
    <w:p w14:paraId="7FE027F4" w14:textId="77777777" w:rsidR="002E60D2" w:rsidRPr="002E60D2" w:rsidRDefault="002E60D2" w:rsidP="002E60D2"/>
    <w:p w14:paraId="6348FEE4" w14:textId="1D9172B7" w:rsidR="00DB05BF" w:rsidRDefault="00DB05BF" w:rsidP="00DB05BF">
      <w:pPr>
        <w:pStyle w:val="Heading1"/>
        <w:ind w:left="0" w:firstLine="0"/>
      </w:pPr>
      <w:r>
        <w:lastRenderedPageBreak/>
        <w:t>Introduction</w:t>
      </w:r>
      <w:bookmarkEnd w:id="0"/>
    </w:p>
    <w:p w14:paraId="26E5E1EF" w14:textId="0E476060" w:rsidR="00516E37" w:rsidRDefault="00516E37" w:rsidP="00516E37">
      <w:r>
        <w:t xml:space="preserve">In the ever-evolving landscape of dairy farming, a groundbreaking technique is transforming the way we approach cattle breeding-the art and science of dairy cow embryo transfer. Dairy cow embryo transfer is a reproductive technology used in cattle breeding to improve genetic characteristics and boost the efficiency of breeding programs. Consider your dairy herd's potential being unlocked to achieve outstanding qualities, faster generation turnover, and rapid genetic progress. </w:t>
      </w:r>
    </w:p>
    <w:p w14:paraId="52F315BA" w14:textId="77777777" w:rsidR="00516E37" w:rsidRDefault="00516E37" w:rsidP="00516E37">
      <w:r>
        <w:t xml:space="preserve">This article takes you on a captivating journey into the realm of embryo transfer, revealing the secrets that have propelled dairy farms into a new era of success. Prepare to learn about efficiency, creativity, and the potential for embryo transfer to completely change the direction of your dairy business. Together, let's set off on this incredible journey and find all possibilities of cow embryo transfer. </w:t>
      </w:r>
    </w:p>
    <w:p w14:paraId="46A340DA" w14:textId="283510A9" w:rsidR="00516E37" w:rsidRDefault="00DB05BF" w:rsidP="00DB05BF">
      <w:pPr>
        <w:pStyle w:val="Heading1"/>
        <w:ind w:left="0" w:firstLine="0"/>
      </w:pPr>
      <w:bookmarkStart w:id="1" w:name="_rjgm0k4fsx8h" w:colFirst="0" w:colLast="0"/>
      <w:bookmarkStart w:id="2" w:name="_Toc158292004"/>
      <w:bookmarkEnd w:id="1"/>
      <w:r>
        <w:t>Chapter 1</w:t>
      </w:r>
      <w:r w:rsidR="00866C55">
        <w:t>.</w:t>
      </w:r>
      <w:r>
        <w:t xml:space="preserve"> </w:t>
      </w:r>
      <w:r w:rsidR="00516E37">
        <w:t>Embryo Transfer Process: Navigating the Path to Genetic Excellence</w:t>
      </w:r>
      <w:bookmarkEnd w:id="2"/>
    </w:p>
    <w:p w14:paraId="7FFBBF30" w14:textId="77777777" w:rsidR="00516E37" w:rsidRDefault="00516E37" w:rsidP="00516E37">
      <w:r>
        <w:t xml:space="preserve">The journey of dairy cow embryo transfer starts with a well-planned procedure meant to unleash the maximum potential of genetic innovation. </w:t>
      </w:r>
      <w:r>
        <w:rPr>
          <w:highlight w:val="white"/>
        </w:rPr>
        <w:t>With embryo transfer, you can get many calves in a year from one unique cow with the same desirable genetics</w:t>
      </w:r>
      <w:r>
        <w:t xml:space="preserve"> </w:t>
      </w:r>
      <w:proofErr w:type="gramStart"/>
      <w:r>
        <w:t>To</w:t>
      </w:r>
      <w:proofErr w:type="gramEnd"/>
      <w:r>
        <w:t xml:space="preserve"> fully utilize the ability to transform this method, it is essential to comprehend every aspect of each step. Let’s dive into the detailed process of embryo transfer. </w:t>
      </w:r>
    </w:p>
    <w:p w14:paraId="77E28607" w14:textId="04CC4790" w:rsidR="00516E37" w:rsidRDefault="00516E37" w:rsidP="000833C2">
      <w:pPr>
        <w:pStyle w:val="Heading2"/>
        <w:numPr>
          <w:ilvl w:val="1"/>
          <w:numId w:val="10"/>
        </w:numPr>
      </w:pPr>
      <w:bookmarkStart w:id="3" w:name="_bjsxji2p0g2" w:colFirst="0" w:colLast="0"/>
      <w:bookmarkStart w:id="4" w:name="_Toc158292005"/>
      <w:bookmarkEnd w:id="3"/>
      <w:r>
        <w:t>Superovulation: Unleashing Reproductive Potential</w:t>
      </w:r>
      <w:bookmarkEnd w:id="4"/>
    </w:p>
    <w:p w14:paraId="483CA278" w14:textId="77777777" w:rsidR="00516E37" w:rsidRDefault="00516E37" w:rsidP="00516E37">
      <w:r>
        <w:t xml:space="preserve">Superovulation marks the initial phase, where donor cows are subjected to hormonal treatments to stimulate the production of multiple eggs. An enhanced reproductive state is ensured by this planned hormonal movement opening the door to an abundant harvest of embryos. </w:t>
      </w:r>
    </w:p>
    <w:p w14:paraId="61C80B22" w14:textId="77777777" w:rsidR="00516E37" w:rsidRDefault="00516E37" w:rsidP="00516E37">
      <w:pPr>
        <w:rPr>
          <w:b/>
        </w:rPr>
      </w:pPr>
      <w:r>
        <w:rPr>
          <w:b/>
        </w:rPr>
        <w:t xml:space="preserve">Two Cattle Superovulation Methods </w:t>
      </w:r>
    </w:p>
    <w:p w14:paraId="52600186" w14:textId="77777777" w:rsidR="00516E37" w:rsidRDefault="00516E37" w:rsidP="00516E37">
      <w:r>
        <w:t>#1) Superovulation based on no known previous heat date using a CIDR plus GnRH or estradiol</w:t>
      </w:r>
    </w:p>
    <w:p w14:paraId="48275A48" w14:textId="77777777" w:rsidR="00516E37" w:rsidRDefault="00516E37" w:rsidP="00516E37">
      <w:r>
        <w:t>#2) Superovulation based on the donor’s observed heat date (natural or prostaglandin-induced) and confirmed CL.</w:t>
      </w:r>
    </w:p>
    <w:p w14:paraId="28BF4583" w14:textId="77777777" w:rsidR="00516E37" w:rsidRDefault="00516E37" w:rsidP="00516E37"/>
    <w:p w14:paraId="4CDA85C3" w14:textId="41BD22EB" w:rsidR="00516E37" w:rsidRDefault="00516E37" w:rsidP="000833C2">
      <w:pPr>
        <w:pStyle w:val="Heading2"/>
        <w:numPr>
          <w:ilvl w:val="1"/>
          <w:numId w:val="10"/>
        </w:numPr>
      </w:pPr>
      <w:bookmarkStart w:id="5" w:name="_sxuw2j0o620" w:colFirst="0" w:colLast="0"/>
      <w:bookmarkEnd w:id="5"/>
      <w:r>
        <w:t xml:space="preserve"> </w:t>
      </w:r>
      <w:bookmarkStart w:id="6" w:name="_Toc158292006"/>
      <w:r>
        <w:t>Insemination: Precision in Conception</w:t>
      </w:r>
      <w:bookmarkEnd w:id="6"/>
    </w:p>
    <w:p w14:paraId="764A5524" w14:textId="77777777" w:rsidR="00516E37" w:rsidRDefault="00516E37" w:rsidP="00516E37">
      <w:r>
        <w:t>Once the donor cow reaches peak fertility, artificial insemination takes center stage. Here, elite genetic material is carefully introduced to maximize the chances of fertilization, laying the foundation for a lineage of superior characteristics. One crucial step is artificial insemination (AI)</w:t>
      </w:r>
    </w:p>
    <w:p w14:paraId="1CB134F9" w14:textId="77777777" w:rsidR="00516E37" w:rsidRDefault="00516E37" w:rsidP="00516E37">
      <w:r>
        <w:t>of the donor. An AI program that yields a high embryo fertilization rate is the result of</w:t>
      </w:r>
    </w:p>
    <w:p w14:paraId="554A07B4" w14:textId="77777777" w:rsidR="00516E37" w:rsidRDefault="00516E37" w:rsidP="00516E37">
      <w:r>
        <w:t>three factors:</w:t>
      </w:r>
    </w:p>
    <w:p w14:paraId="141656AA" w14:textId="77777777" w:rsidR="00516E37" w:rsidRDefault="00516E37" w:rsidP="00516E37">
      <w:r>
        <w:t>1. Dedicated heat detection</w:t>
      </w:r>
    </w:p>
    <w:p w14:paraId="38077C2B" w14:textId="77777777" w:rsidR="00516E37" w:rsidRDefault="00516E37" w:rsidP="00516E37">
      <w:r>
        <w:t>2. High-quality (high fertility) semen</w:t>
      </w:r>
    </w:p>
    <w:p w14:paraId="1233513F" w14:textId="77777777" w:rsidR="00516E37" w:rsidRDefault="00516E37" w:rsidP="00516E37">
      <w:r>
        <w:t>3. Correct AI technique (semen handling and placement)</w:t>
      </w:r>
    </w:p>
    <w:p w14:paraId="55C08646" w14:textId="77777777" w:rsidR="00516E37" w:rsidRDefault="00516E37" w:rsidP="00516E37"/>
    <w:p w14:paraId="55EC0199" w14:textId="0BFD695B" w:rsidR="00516E37" w:rsidRDefault="00516E37" w:rsidP="000833C2">
      <w:pPr>
        <w:pStyle w:val="Heading2"/>
        <w:numPr>
          <w:ilvl w:val="1"/>
          <w:numId w:val="10"/>
        </w:numPr>
      </w:pPr>
      <w:bookmarkStart w:id="7" w:name="_k24vvuv1b878" w:colFirst="0" w:colLast="0"/>
      <w:bookmarkStart w:id="8" w:name="_Toc158292007"/>
      <w:bookmarkEnd w:id="7"/>
      <w:r>
        <w:t>Embryo Collection: Harvesting Genetic Gems</w:t>
      </w:r>
      <w:bookmarkEnd w:id="8"/>
    </w:p>
    <w:p w14:paraId="5A062013" w14:textId="157F7D17" w:rsidR="00516E37" w:rsidRDefault="00516E37" w:rsidP="00516E37">
      <w:r>
        <w:t>After insemination, the donor cow's embryos are harvested using cutting-edge methods by a qualified reproductive specialist. To collect the possible beneficiaries of your herd's genetic heritage, this delicate process calls for accuracy and skill.</w:t>
      </w:r>
    </w:p>
    <w:p w14:paraId="5A2AE403" w14:textId="40887B91" w:rsidR="00516E37" w:rsidRDefault="00516E37" w:rsidP="000833C2">
      <w:pPr>
        <w:pStyle w:val="Heading2"/>
        <w:numPr>
          <w:ilvl w:val="1"/>
          <w:numId w:val="10"/>
        </w:numPr>
      </w:pPr>
      <w:bookmarkStart w:id="9" w:name="_dpbok6njcy9a" w:colFirst="0" w:colLast="0"/>
      <w:bookmarkStart w:id="10" w:name="_Toc158292008"/>
      <w:bookmarkEnd w:id="9"/>
      <w:r>
        <w:t>Embryo Transfer: Nurturing New Beginnings</w:t>
      </w:r>
      <w:bookmarkEnd w:id="10"/>
    </w:p>
    <w:p w14:paraId="3A7A25F3" w14:textId="77777777" w:rsidR="00516E37" w:rsidRDefault="00516E37" w:rsidP="00516E37">
      <w:r>
        <w:t>After obtaining an inventory of embryos, the transfer procedure gets underway. The recipient cows for these genetic wonders are carefully chosen for their fitness and state of reproductive health before they are systematically implanted. It's the time when the protective womb is trusted with carrying the promise of great genetics, paving the way for the next generation of outstanding cattle.</w:t>
      </w:r>
    </w:p>
    <w:p w14:paraId="7B0EB377" w14:textId="77777777" w:rsidR="00516E37" w:rsidRDefault="00516E37" w:rsidP="00516E37"/>
    <w:p w14:paraId="7E07D469" w14:textId="2FF3E670" w:rsidR="00516E37" w:rsidRDefault="00516E37" w:rsidP="000833C2">
      <w:pPr>
        <w:pStyle w:val="Heading2"/>
        <w:numPr>
          <w:ilvl w:val="1"/>
          <w:numId w:val="10"/>
        </w:numPr>
      </w:pPr>
      <w:bookmarkStart w:id="11" w:name="_y9elt5o558xj" w:colFirst="0" w:colLast="0"/>
      <w:bookmarkStart w:id="12" w:name="_Toc158292009"/>
      <w:bookmarkEnd w:id="11"/>
      <w:r>
        <w:t>Role of Advanced Reproductive Technologies: Enhancing Precision</w:t>
      </w:r>
      <w:bookmarkEnd w:id="12"/>
    </w:p>
    <w:p w14:paraId="0D6CCDD6" w14:textId="77777777" w:rsidR="00516E37" w:rsidRDefault="00516E37" w:rsidP="00516E37">
      <w:r>
        <w:t>Throughout this journey, cutting-edge reproductive technologies play a pivotal role. From ultrasound guidance in embryo collection to meticulous synchronization of donor and recipient cycles, these technologies amplify the precision and success rates of each crucial step.</w:t>
      </w:r>
    </w:p>
    <w:p w14:paraId="73259BF1" w14:textId="1BE6F0A7" w:rsidR="00516E37" w:rsidRDefault="00516E37" w:rsidP="00516E37">
      <w:r>
        <w:t xml:space="preserve">Being able to navigate the complex mechanisms of the embryo transfer procedure is like having the keys to a genetic treasure store. Dairy farmers can open the door to faster herd improvement and the achievement of unmatched genetic potential by following this well-designed path. Every grassland has an upsurge of genetic brilliance created by the natural processes of superovulation, insemination, collection, and transfer. </w:t>
      </w:r>
    </w:p>
    <w:p w14:paraId="04DC53BB" w14:textId="23E8C3A9" w:rsidR="00516E37" w:rsidRDefault="00DB05BF" w:rsidP="00DB05BF">
      <w:pPr>
        <w:pStyle w:val="Heading1"/>
        <w:ind w:left="0" w:firstLine="0"/>
      </w:pPr>
      <w:bookmarkStart w:id="13" w:name="_g6iy8wntqt4" w:colFirst="0" w:colLast="0"/>
      <w:bookmarkStart w:id="14" w:name="_Toc158292010"/>
      <w:bookmarkEnd w:id="13"/>
      <w:r>
        <w:t>Chapter 2</w:t>
      </w:r>
      <w:r w:rsidR="00866C55">
        <w:t>.</w:t>
      </w:r>
      <w:r>
        <w:t xml:space="preserve"> </w:t>
      </w:r>
      <w:r w:rsidR="00516E37">
        <w:t>Factors Influencing Success of Embryo Transfer: Nurturing the Seeds of Prosperity</w:t>
      </w:r>
      <w:bookmarkEnd w:id="14"/>
    </w:p>
    <w:p w14:paraId="1384E50F" w14:textId="77777777" w:rsidR="00516E37" w:rsidRDefault="00516E37" w:rsidP="00516E37">
      <w:r>
        <w:t xml:space="preserve">Starting the process of transferring dairy cow embryos requires a thorough comprehension of the several variables that can shift the odds in favor of success. To guarantee the development of outstanding genetics, a careful balancing act between the fields of reproductive science and animal management is necessary. Let’s dive into the process and know in detail about the factors that influence Embryo Transfer. </w:t>
      </w:r>
    </w:p>
    <w:p w14:paraId="6C5425CC" w14:textId="77777777" w:rsidR="00516E37" w:rsidRDefault="00516E37" w:rsidP="00516E37"/>
    <w:p w14:paraId="733AE989" w14:textId="1989D192" w:rsidR="00516E37" w:rsidRDefault="00007223" w:rsidP="00516E37">
      <w:pPr>
        <w:pStyle w:val="Heading2"/>
        <w:numPr>
          <w:ilvl w:val="0"/>
          <w:numId w:val="0"/>
        </w:numPr>
      </w:pPr>
      <w:bookmarkStart w:id="15" w:name="_73zw116pudwu" w:colFirst="0" w:colLast="0"/>
      <w:bookmarkStart w:id="16" w:name="_Toc158292011"/>
      <w:bookmarkEnd w:id="15"/>
      <w:r>
        <w:t xml:space="preserve">2.1. </w:t>
      </w:r>
      <w:r w:rsidR="00516E37">
        <w:t>Nutritional Management of Donor and Recipient Cows: Fueling the Genetic Engine</w:t>
      </w:r>
      <w:bookmarkEnd w:id="16"/>
    </w:p>
    <w:p w14:paraId="361E124C" w14:textId="47ECDB4F" w:rsidR="00516E37" w:rsidRDefault="00516E37" w:rsidP="00516E37">
      <w:r>
        <w:t xml:space="preserve">Ensuring that donor and recipient cows receive appropriate nutrition is the first step </w:t>
      </w:r>
      <w:r w:rsidR="00C846DF">
        <w:t>toward</w:t>
      </w:r>
      <w:r>
        <w:t xml:space="preserve"> a successful embryo transfer. Strong reproductive performance is facilitated by ensuring that these important contributors are in optimal health and are eating a well-balanced diet full of key nutrients. Each embryo's fate is greatly influenced by nutritional management, which spans from pre-superovulation care to post-implantation nutrition.</w:t>
      </w:r>
    </w:p>
    <w:p w14:paraId="3AB0CC3F" w14:textId="77777777" w:rsidR="00516E37" w:rsidRDefault="00516E37" w:rsidP="00516E37"/>
    <w:p w14:paraId="2B98502D" w14:textId="7699CE78" w:rsidR="00516E37" w:rsidRDefault="00007223" w:rsidP="00516E37">
      <w:pPr>
        <w:pStyle w:val="Heading2"/>
        <w:numPr>
          <w:ilvl w:val="0"/>
          <w:numId w:val="0"/>
        </w:numPr>
      </w:pPr>
      <w:bookmarkStart w:id="17" w:name="_1r3hviooyghu" w:colFirst="0" w:colLast="0"/>
      <w:bookmarkStart w:id="18" w:name="_Toc158292012"/>
      <w:bookmarkEnd w:id="17"/>
      <w:r>
        <w:t xml:space="preserve">2.2. </w:t>
      </w:r>
      <w:r w:rsidR="00516E37">
        <w:t>Synchronization of Donor and Recipient Cycles: Orchestrating Perfect Timing</w:t>
      </w:r>
      <w:bookmarkEnd w:id="18"/>
    </w:p>
    <w:p w14:paraId="0D48862C" w14:textId="588746D0" w:rsidR="00516E37" w:rsidRDefault="00516E37" w:rsidP="00516E37">
      <w:r>
        <w:t xml:space="preserve">The success of an embryo transfer depends critically on timing. It takes careful planning to synchronize the reproductive cycles of donor and recipient cows </w:t>
      </w:r>
      <w:r w:rsidR="00C846DF">
        <w:t>to</w:t>
      </w:r>
      <w:r>
        <w:t xml:space="preserve"> optimize the window of opportunity for successful embryo </w:t>
      </w:r>
      <w:r>
        <w:lastRenderedPageBreak/>
        <w:t>implantation. This orchestration, which frequently depends on hormone treatments and close observation, requires accuracy and skill.</w:t>
      </w:r>
    </w:p>
    <w:p w14:paraId="325005D3" w14:textId="77777777" w:rsidR="00516E37" w:rsidRDefault="00516E37" w:rsidP="00516E37"/>
    <w:p w14:paraId="42FC4033" w14:textId="5EA4BF4B" w:rsidR="00516E37" w:rsidRDefault="00007223" w:rsidP="00516E37">
      <w:pPr>
        <w:pStyle w:val="Heading2"/>
        <w:numPr>
          <w:ilvl w:val="0"/>
          <w:numId w:val="0"/>
        </w:numPr>
      </w:pPr>
      <w:bookmarkStart w:id="19" w:name="_cqb2gdh66edw" w:colFirst="0" w:colLast="0"/>
      <w:bookmarkStart w:id="20" w:name="_Toc158292013"/>
      <w:bookmarkEnd w:id="19"/>
      <w:r>
        <w:t xml:space="preserve">2.3. </w:t>
      </w:r>
      <w:r w:rsidR="00516E37">
        <w:t>Selection of High-Quality Embryos: Harvesting the Cream of the Crop</w:t>
      </w:r>
      <w:bookmarkEnd w:id="20"/>
    </w:p>
    <w:p w14:paraId="6237C87B" w14:textId="77777777" w:rsidR="00516E37" w:rsidRDefault="00516E37" w:rsidP="00516E37">
      <w:r>
        <w:t>Embryos are not made equally. The careful selection of superior embryos—those with the best possible cell growth, structural integrity, and genetic potential—is essential to the transfer's success. Expert reproductive specialists use cutting-edge methods, such as embryo grading, to identify the top prospects so that the recipient cows are given just the best.</w:t>
      </w:r>
    </w:p>
    <w:p w14:paraId="1112FC5D" w14:textId="77777777" w:rsidR="00516E37" w:rsidRDefault="00516E37" w:rsidP="00516E37"/>
    <w:p w14:paraId="206841EC" w14:textId="37EE990B" w:rsidR="00516E37" w:rsidRDefault="00007223" w:rsidP="00516E37">
      <w:pPr>
        <w:pStyle w:val="Heading2"/>
        <w:numPr>
          <w:ilvl w:val="0"/>
          <w:numId w:val="0"/>
        </w:numPr>
      </w:pPr>
      <w:bookmarkStart w:id="21" w:name="_gmoukkqwkyi4" w:colFirst="0" w:colLast="0"/>
      <w:bookmarkStart w:id="22" w:name="_Toc158292014"/>
      <w:bookmarkEnd w:id="21"/>
      <w:r>
        <w:t xml:space="preserve">2.4.  </w:t>
      </w:r>
      <w:r w:rsidR="00516E37">
        <w:t>Consideration of Environmental Factors: Creating Optimal Conditions</w:t>
      </w:r>
      <w:bookmarkEnd w:id="22"/>
    </w:p>
    <w:p w14:paraId="5AB5AECF" w14:textId="77777777" w:rsidR="00516E37" w:rsidRDefault="00516E37" w:rsidP="00516E37">
      <w:r>
        <w:t>The surrounding environment is important in addition to the spaces designated for laboratory and reproductive clinic use. Successful embryo transfers are largely dependent on environmental factors, animal stress levels, and general welfare. An atmosphere where genetic potential can fully thrive is created when donor and recipient cows are housed in a stress-free and supportive setting.</w:t>
      </w:r>
    </w:p>
    <w:p w14:paraId="2A958266" w14:textId="1F909303" w:rsidR="00516E37" w:rsidRDefault="00516E37" w:rsidP="00516E37">
      <w:r>
        <w:t xml:space="preserve">Starting a dairy cow embryo transfer process requires a comprehensive strategy in which every element is carefully examined and controlled. It's an intricate relationship between science and nature, from the nutrients that </w:t>
      </w:r>
      <w:r w:rsidR="00C846DF">
        <w:t>drive</w:t>
      </w:r>
      <w:r>
        <w:t xml:space="preserve"> genetic development to the synchrony that orchestrates successful implantation. Farmers that successfully negotiate this complex terrain open the possibility to faster genetic advancement and a time when their herds will naturally exhibit outstanding qualities.</w:t>
      </w:r>
    </w:p>
    <w:p w14:paraId="6E85FDBC" w14:textId="42789F8B" w:rsidR="00516E37" w:rsidRDefault="00007223" w:rsidP="00007223">
      <w:pPr>
        <w:pStyle w:val="Heading1"/>
        <w:ind w:left="0" w:firstLine="0"/>
      </w:pPr>
      <w:bookmarkStart w:id="23" w:name="_lonj4yq19slw" w:colFirst="0" w:colLast="0"/>
      <w:bookmarkStart w:id="24" w:name="_Toc158292015"/>
      <w:bookmarkEnd w:id="23"/>
      <w:r>
        <w:t xml:space="preserve">Chapter 3. </w:t>
      </w:r>
      <w:r w:rsidR="00516E37">
        <w:t>Benefits of Dairy Cow Embryo Transfer: Cultivating Excellence in Cattle Breeding</w:t>
      </w:r>
      <w:bookmarkEnd w:id="24"/>
    </w:p>
    <w:p w14:paraId="2563FC40" w14:textId="77777777" w:rsidR="00516E37" w:rsidRDefault="00516E37" w:rsidP="00516E37">
      <w:r>
        <w:t>The field of dairy cow embryo transfer is about to open, and with it, an abundance of advantages that might completely change the cattle breeding industry. Adopting this ground-breaking method has numerous benefits, ranging from improved reproductive efficiency to genetic advancement.</w:t>
      </w:r>
    </w:p>
    <w:p w14:paraId="07D0ECE9" w14:textId="77777777" w:rsidR="00516E37" w:rsidRDefault="00516E37" w:rsidP="00516E37"/>
    <w:p w14:paraId="751D48F5" w14:textId="5CB724F5" w:rsidR="00516E37" w:rsidRDefault="00007223" w:rsidP="00516E37">
      <w:pPr>
        <w:pStyle w:val="Heading2"/>
        <w:numPr>
          <w:ilvl w:val="0"/>
          <w:numId w:val="0"/>
        </w:numPr>
      </w:pPr>
      <w:bookmarkStart w:id="25" w:name="_7rsyy2lealc" w:colFirst="0" w:colLast="0"/>
      <w:bookmarkStart w:id="26" w:name="_Toc158292016"/>
      <w:bookmarkEnd w:id="25"/>
      <w:r>
        <w:t xml:space="preserve">3.1. </w:t>
      </w:r>
      <w:r w:rsidR="00516E37">
        <w:t>Genetic Improvement and Selection of Superior Traits: Shaping the Herd of Tomorrow</w:t>
      </w:r>
      <w:bookmarkEnd w:id="26"/>
    </w:p>
    <w:p w14:paraId="7F84E68C" w14:textId="08649FED" w:rsidR="00516E37" w:rsidRDefault="00516E37" w:rsidP="00516E37">
      <w:r>
        <w:t>Transplanting embryos from dairy cows is a lighthouse for genetic advancement. By doing this, farmers can breed better qualities within their herds and produce a lineage of cattle that is more productive overall, resistant to disease and produces more milk. The foundation of a healthy, productive dairy herd comes from genetic selection's accuracy.</w:t>
      </w:r>
    </w:p>
    <w:p w14:paraId="288D7954" w14:textId="77777777" w:rsidR="00516E37" w:rsidRDefault="00516E37" w:rsidP="00516E37"/>
    <w:p w14:paraId="567457B7" w14:textId="0FAF4165" w:rsidR="00516E37" w:rsidRDefault="00007223" w:rsidP="00516E37">
      <w:pPr>
        <w:pStyle w:val="Heading2"/>
        <w:numPr>
          <w:ilvl w:val="0"/>
          <w:numId w:val="0"/>
        </w:numPr>
      </w:pPr>
      <w:bookmarkStart w:id="27" w:name="_2d7ojquoyqll" w:colFirst="0" w:colLast="0"/>
      <w:bookmarkStart w:id="28" w:name="_Toc158292017"/>
      <w:bookmarkEnd w:id="27"/>
      <w:r>
        <w:t xml:space="preserve">3.2. </w:t>
      </w:r>
      <w:r w:rsidR="00516E37">
        <w:t>Accelerated Rate of Herd Improvement: Fast-Tracking Success</w:t>
      </w:r>
      <w:bookmarkEnd w:id="28"/>
    </w:p>
    <w:p w14:paraId="4855FD44" w14:textId="26DE17F0" w:rsidR="00516E37" w:rsidRDefault="00516E37" w:rsidP="00516E37">
      <w:r>
        <w:t xml:space="preserve">The amazing speed at which herd improvement can be accomplished is one of the most notable advantages. Longer time intervals are frequently required with traditional breeding procedures </w:t>
      </w:r>
      <w:r w:rsidR="00C846DF">
        <w:t>to</w:t>
      </w:r>
      <w:r>
        <w:t xml:space="preserve"> observe the effects of genetic </w:t>
      </w:r>
      <w:r>
        <w:lastRenderedPageBreak/>
        <w:t>alterations. The rate of improvement is quickened with embryo transfer, giving farmers observable benefits faster and creating a dynamic cycle of advancement.</w:t>
      </w:r>
    </w:p>
    <w:p w14:paraId="25E20839" w14:textId="0A31DBE0" w:rsidR="00516E37" w:rsidRDefault="00007223" w:rsidP="00516E37">
      <w:pPr>
        <w:pStyle w:val="Heading2"/>
        <w:numPr>
          <w:ilvl w:val="0"/>
          <w:numId w:val="0"/>
        </w:numPr>
      </w:pPr>
      <w:bookmarkStart w:id="29" w:name="_mdfkifpzskuy" w:colFirst="0" w:colLast="0"/>
      <w:bookmarkStart w:id="30" w:name="_Toc158292018"/>
      <w:bookmarkEnd w:id="29"/>
      <w:r>
        <w:t xml:space="preserve">3.3. </w:t>
      </w:r>
      <w:r w:rsidR="00516E37">
        <w:t>Increased Reproductive Efficiency and Faster Generation Turnover: Optimizing Resources</w:t>
      </w:r>
      <w:bookmarkEnd w:id="30"/>
    </w:p>
    <w:p w14:paraId="6B624979" w14:textId="77777777" w:rsidR="00516E37" w:rsidRDefault="00516E37" w:rsidP="00516E37">
      <w:r>
        <w:t>Embracing embryo transfer translates into heightened reproductive efficiency. By maximizing the number of offspring produced from elite genetic lines, farmers can achieve a faster turnover of generations. This efficiency not only optimizes resources but also facilitates the rapid integration of desirable traits into the overall herd population.</w:t>
      </w:r>
    </w:p>
    <w:p w14:paraId="34A98DD6" w14:textId="77777777" w:rsidR="00516E37" w:rsidRDefault="00516E37" w:rsidP="00516E37"/>
    <w:p w14:paraId="67B30D5A" w14:textId="63FC83C5" w:rsidR="00516E37" w:rsidRDefault="00007223" w:rsidP="00516E37">
      <w:pPr>
        <w:pStyle w:val="Heading2"/>
        <w:numPr>
          <w:ilvl w:val="0"/>
          <w:numId w:val="0"/>
        </w:numPr>
      </w:pPr>
      <w:bookmarkStart w:id="31" w:name="_kpo4oi7i0zps" w:colFirst="0" w:colLast="0"/>
      <w:bookmarkStart w:id="32" w:name="_Toc158292019"/>
      <w:bookmarkEnd w:id="31"/>
      <w:r>
        <w:t xml:space="preserve">3.4. </w:t>
      </w:r>
      <w:r w:rsidR="00516E37">
        <w:t>Utilization of Elite Genetics without Natural Service: Precision Breeding</w:t>
      </w:r>
      <w:bookmarkEnd w:id="32"/>
    </w:p>
    <w:p w14:paraId="5B1421E4" w14:textId="34CE65BF" w:rsidR="00516E37" w:rsidRDefault="00516E37" w:rsidP="00516E37">
      <w:r>
        <w:t>The level of accuracy breeding made possible by dairy cow embryo transfer surpasses what can be achieved through natural service. Without direct mating, farmers can utilize the genetic potential of exceptional sires, reducing the hazards involved in natural breeding and guaranteeing the precise spread of superior genetic material.</w:t>
      </w:r>
    </w:p>
    <w:p w14:paraId="75A73BA6" w14:textId="5164B422" w:rsidR="00516E37" w:rsidRDefault="00516E37" w:rsidP="00516E37">
      <w:r>
        <w:t>The advantages of dairy cow embryo transfer are comparable to finding a vast array of genetic opportunities in the field of cattle breeding. The benefits are revolutionary, ranging from producing a herd with outstanding characteristics to accelerating the rate of improvement. Farmers who adopt this innovative approach are leading the way into a new chapter in the history of dairy farming, one in which every well-planned transfer will foster greatness rather than just strive for it.</w:t>
      </w:r>
    </w:p>
    <w:p w14:paraId="73833A06" w14:textId="66157A7B" w:rsidR="00516E37" w:rsidRDefault="00866C55" w:rsidP="00866C55">
      <w:pPr>
        <w:pStyle w:val="Heading1"/>
        <w:ind w:left="0" w:firstLine="0"/>
      </w:pPr>
      <w:bookmarkStart w:id="33" w:name="_g98dwle72se4" w:colFirst="0" w:colLast="0"/>
      <w:bookmarkStart w:id="34" w:name="_Toc158292020"/>
      <w:bookmarkEnd w:id="33"/>
      <w:r>
        <w:t xml:space="preserve">Chapter 4. </w:t>
      </w:r>
      <w:r w:rsidR="00516E37">
        <w:t>Economic Implications: Unlocking Value and Prosperity in Dairy Farming</w:t>
      </w:r>
      <w:bookmarkEnd w:id="34"/>
    </w:p>
    <w:p w14:paraId="0C55DACA" w14:textId="59EF567B" w:rsidR="00516E37" w:rsidRDefault="00516E37" w:rsidP="00516E37">
      <w:r>
        <w:t xml:space="preserve">Examining the financial aspects of dairy cow embryo transfer reveals a wealth of benefits that go well beyond genetic enhancement. For farmers looking to manage their herds </w:t>
      </w:r>
      <w:r w:rsidR="00C846DF">
        <w:t>sustainably and profitably</w:t>
      </w:r>
      <w:r>
        <w:t>, knowing what this means financially is essential. This includes doing a thorough cost-benefit analysis and comparing the results with traditional breeding techniques.</w:t>
      </w:r>
    </w:p>
    <w:p w14:paraId="54B72C5B" w14:textId="77777777" w:rsidR="00516E37" w:rsidRDefault="00516E37" w:rsidP="00516E37"/>
    <w:p w14:paraId="122D8903" w14:textId="5D7F7EC7" w:rsidR="00516E37" w:rsidRDefault="00866C55" w:rsidP="00516E37">
      <w:pPr>
        <w:pStyle w:val="Heading2"/>
        <w:numPr>
          <w:ilvl w:val="0"/>
          <w:numId w:val="0"/>
        </w:numPr>
      </w:pPr>
      <w:bookmarkStart w:id="35" w:name="_94tqnaewrco" w:colFirst="0" w:colLast="0"/>
      <w:bookmarkStart w:id="36" w:name="_Toc158292021"/>
      <w:bookmarkEnd w:id="35"/>
      <w:r>
        <w:t xml:space="preserve">4.1. </w:t>
      </w:r>
      <w:r w:rsidR="00516E37">
        <w:t>Costs and Challenges:</w:t>
      </w:r>
      <w:bookmarkEnd w:id="36"/>
      <w:r w:rsidR="00516E37">
        <w:t xml:space="preserve"> </w:t>
      </w:r>
    </w:p>
    <w:p w14:paraId="77EDE56B" w14:textId="7F858618" w:rsidR="00516E37" w:rsidRDefault="00866C55" w:rsidP="00866C55">
      <w:pPr>
        <w:ind w:firstLine="720"/>
      </w:pPr>
      <w:bookmarkStart w:id="37" w:name="_Toc158292022"/>
      <w:r w:rsidRPr="00866C55">
        <w:rPr>
          <w:rStyle w:val="Heading3Char"/>
          <w:color w:val="833C0B" w:themeColor="accent2" w:themeShade="80"/>
          <w:sz w:val="22"/>
          <w:szCs w:val="22"/>
        </w:rPr>
        <w:t xml:space="preserve">4.1.1. </w:t>
      </w:r>
      <w:r w:rsidR="00516E37" w:rsidRPr="00866C55">
        <w:rPr>
          <w:rStyle w:val="Heading3Char"/>
          <w:color w:val="833C0B" w:themeColor="accent2" w:themeShade="80"/>
          <w:sz w:val="22"/>
          <w:szCs w:val="22"/>
        </w:rPr>
        <w:t>Initial Investment:</w:t>
      </w:r>
      <w:bookmarkEnd w:id="37"/>
      <w:r w:rsidR="00516E37" w:rsidRPr="00866C55">
        <w:rPr>
          <w:color w:val="833C0B" w:themeColor="accent2" w:themeShade="80"/>
          <w:sz w:val="16"/>
          <w:szCs w:val="16"/>
        </w:rPr>
        <w:t xml:space="preserve"> </w:t>
      </w:r>
      <w:r w:rsidR="00516E37">
        <w:t>The upfront costs of ET are significantly higher than traditional breeding, including expenses for donor preparation, embryo collection, recipient synchronization, and skilled technicians.</w:t>
      </w:r>
    </w:p>
    <w:p w14:paraId="6A2DA3AF" w14:textId="4A237111" w:rsidR="00516E37" w:rsidRDefault="00866C55" w:rsidP="00866C55">
      <w:pPr>
        <w:ind w:firstLine="720"/>
      </w:pPr>
      <w:bookmarkStart w:id="38" w:name="_Toc158292023"/>
      <w:r w:rsidRPr="00866C55">
        <w:rPr>
          <w:rStyle w:val="Heading3Char"/>
          <w:color w:val="833C0B" w:themeColor="accent2" w:themeShade="80"/>
          <w:sz w:val="22"/>
          <w:szCs w:val="22"/>
        </w:rPr>
        <w:t xml:space="preserve">4.1.2. </w:t>
      </w:r>
      <w:r w:rsidR="00516E37" w:rsidRPr="00866C55">
        <w:rPr>
          <w:rStyle w:val="Heading3Char"/>
          <w:color w:val="833C0B" w:themeColor="accent2" w:themeShade="80"/>
          <w:sz w:val="22"/>
          <w:szCs w:val="22"/>
        </w:rPr>
        <w:t>Success Rates:</w:t>
      </w:r>
      <w:bookmarkEnd w:id="38"/>
      <w:r w:rsidR="00516E37" w:rsidRPr="00866C55">
        <w:rPr>
          <w:b/>
          <w:color w:val="833C0B" w:themeColor="accent2" w:themeShade="80"/>
          <w:sz w:val="16"/>
          <w:szCs w:val="16"/>
        </w:rPr>
        <w:t xml:space="preserve"> </w:t>
      </w:r>
      <w:r w:rsidR="00516E37">
        <w:t xml:space="preserve">While improvements are ongoing, ET success rates are not guaranteed, ranging from 30-50%. Lower pregnancy rates translate to additional costs and lost time. The factors influencing success are listed below: </w:t>
      </w:r>
    </w:p>
    <w:p w14:paraId="73ED6CE1" w14:textId="77777777" w:rsidR="00516E37" w:rsidRDefault="00516E37" w:rsidP="000833C2">
      <w:pPr>
        <w:numPr>
          <w:ilvl w:val="0"/>
          <w:numId w:val="6"/>
        </w:numPr>
        <w:spacing w:after="0" w:line="276" w:lineRule="auto"/>
      </w:pPr>
      <w:r>
        <w:rPr>
          <w:b/>
        </w:rPr>
        <w:t>Donor and Recipient:</w:t>
      </w:r>
      <w:r>
        <w:t xml:space="preserve"> Age, health, and hormonal synchronization significantly impact outcomes.</w:t>
      </w:r>
    </w:p>
    <w:p w14:paraId="7676DAB0" w14:textId="77777777" w:rsidR="00516E37" w:rsidRDefault="00516E37" w:rsidP="000833C2">
      <w:pPr>
        <w:numPr>
          <w:ilvl w:val="0"/>
          <w:numId w:val="6"/>
        </w:numPr>
        <w:spacing w:after="0" w:line="276" w:lineRule="auto"/>
      </w:pPr>
      <w:r>
        <w:rPr>
          <w:b/>
        </w:rPr>
        <w:t>Embryo Quality:</w:t>
      </w:r>
      <w:r>
        <w:t xml:space="preserve"> Well-developed, morphologically normal embryos have higher implantation rates.</w:t>
      </w:r>
    </w:p>
    <w:p w14:paraId="48B081F5" w14:textId="77777777" w:rsidR="00516E37" w:rsidRDefault="00516E37" w:rsidP="000833C2">
      <w:pPr>
        <w:numPr>
          <w:ilvl w:val="0"/>
          <w:numId w:val="6"/>
        </w:numPr>
        <w:spacing w:after="0" w:line="276" w:lineRule="auto"/>
      </w:pPr>
      <w:r>
        <w:rPr>
          <w:b/>
        </w:rPr>
        <w:t>Technical Expertise:</w:t>
      </w:r>
      <w:r>
        <w:t xml:space="preserve"> Skillful veterinarians and proper procedures are crucial.</w:t>
      </w:r>
    </w:p>
    <w:p w14:paraId="36765CC3" w14:textId="77777777" w:rsidR="00516E37" w:rsidRDefault="00516E37" w:rsidP="000833C2">
      <w:pPr>
        <w:numPr>
          <w:ilvl w:val="0"/>
          <w:numId w:val="6"/>
        </w:numPr>
        <w:spacing w:after="0" w:line="276" w:lineRule="auto"/>
      </w:pPr>
      <w:r>
        <w:rPr>
          <w:b/>
        </w:rPr>
        <w:t>Management and Environment:</w:t>
      </w:r>
      <w:r>
        <w:t xml:space="preserve"> Nutrition, stress management, and disease control play a role.</w:t>
      </w:r>
    </w:p>
    <w:p w14:paraId="75D166A0" w14:textId="77777777" w:rsidR="00516E37" w:rsidRDefault="00516E37" w:rsidP="00516E37"/>
    <w:p w14:paraId="7D5AF465" w14:textId="5989DD0D" w:rsidR="00516E37" w:rsidRDefault="00866C55" w:rsidP="00516E37">
      <w:bookmarkStart w:id="39" w:name="_Toc158292024"/>
      <w:r w:rsidRPr="00866C55">
        <w:rPr>
          <w:rStyle w:val="Heading2Char"/>
        </w:rPr>
        <w:lastRenderedPageBreak/>
        <w:t xml:space="preserve">4.2. </w:t>
      </w:r>
      <w:r w:rsidR="00516E37" w:rsidRPr="00866C55">
        <w:rPr>
          <w:rStyle w:val="Heading2Char"/>
        </w:rPr>
        <w:t>Technical Infrastructure:</w:t>
      </w:r>
      <w:bookmarkEnd w:id="39"/>
      <w:r w:rsidR="00516E37">
        <w:t xml:space="preserve"> Implementing ET requires specialized equipment and facilities, adding to the overall investment needed. Embryo transfer (ET) in dairy cows relies heavily on specialized technical infrastructure, playing a critical role in its success. </w:t>
      </w:r>
    </w:p>
    <w:p w14:paraId="255EB2AA" w14:textId="77777777" w:rsidR="00516E37" w:rsidRDefault="00516E37" w:rsidP="00516E37"/>
    <w:p w14:paraId="3CF8F3DB" w14:textId="765D0CBE" w:rsidR="00516E37" w:rsidRPr="00CA7BF5" w:rsidRDefault="00866C55" w:rsidP="00866C55">
      <w:pPr>
        <w:pStyle w:val="Heading3"/>
        <w:numPr>
          <w:ilvl w:val="0"/>
          <w:numId w:val="0"/>
        </w:numPr>
        <w:rPr>
          <w:sz w:val="22"/>
          <w:szCs w:val="22"/>
        </w:rPr>
      </w:pPr>
      <w:bookmarkStart w:id="40" w:name="_Toc158292025"/>
      <w:r w:rsidRPr="00CA7BF5">
        <w:rPr>
          <w:sz w:val="22"/>
          <w:szCs w:val="22"/>
        </w:rPr>
        <w:t xml:space="preserve">4.2.1. </w:t>
      </w:r>
      <w:r w:rsidR="00516E37" w:rsidRPr="00CA7BF5">
        <w:rPr>
          <w:sz w:val="22"/>
          <w:szCs w:val="22"/>
        </w:rPr>
        <w:t>Impact of Technical Infrastructure:</w:t>
      </w:r>
      <w:bookmarkEnd w:id="40"/>
    </w:p>
    <w:p w14:paraId="35AFF911" w14:textId="77777777" w:rsidR="00516E37" w:rsidRDefault="00516E37" w:rsidP="000833C2">
      <w:pPr>
        <w:numPr>
          <w:ilvl w:val="0"/>
          <w:numId w:val="8"/>
        </w:numPr>
        <w:spacing w:after="0" w:line="276" w:lineRule="auto"/>
      </w:pPr>
      <w:r>
        <w:rPr>
          <w:b/>
        </w:rPr>
        <w:t>Success Rates:</w:t>
      </w:r>
      <w:r>
        <w:t xml:space="preserve"> Proper infrastructure directly impacts success rates by ensuring optimal conditions for embryo handling, manipulation, and transfer.</w:t>
      </w:r>
    </w:p>
    <w:p w14:paraId="3AF2D938" w14:textId="77777777" w:rsidR="00516E37" w:rsidRDefault="00516E37" w:rsidP="000833C2">
      <w:pPr>
        <w:numPr>
          <w:ilvl w:val="0"/>
          <w:numId w:val="8"/>
        </w:numPr>
        <w:spacing w:after="0" w:line="276" w:lineRule="auto"/>
      </w:pPr>
      <w:r>
        <w:rPr>
          <w:b/>
        </w:rPr>
        <w:t xml:space="preserve">Animal Welfare: </w:t>
      </w:r>
      <w:r>
        <w:t>Adequate facilities and equipment contribute to minimizing stress and ensuring the well-being of both donor and recipient cows.</w:t>
      </w:r>
    </w:p>
    <w:p w14:paraId="1183FD3B" w14:textId="77777777" w:rsidR="00516E37" w:rsidRDefault="00516E37" w:rsidP="000833C2">
      <w:pPr>
        <w:numPr>
          <w:ilvl w:val="0"/>
          <w:numId w:val="8"/>
        </w:numPr>
        <w:spacing w:after="0" w:line="276" w:lineRule="auto"/>
      </w:pPr>
      <w:r>
        <w:rPr>
          <w:b/>
        </w:rPr>
        <w:t>Cost-Effectiveness:</w:t>
      </w:r>
      <w:r>
        <w:t xml:space="preserve"> Investing in efficient and well-maintained equipment can optimize costs and resource utilization.</w:t>
      </w:r>
    </w:p>
    <w:p w14:paraId="0F9689A4" w14:textId="77777777" w:rsidR="00516E37" w:rsidRDefault="00516E37" w:rsidP="000833C2">
      <w:pPr>
        <w:numPr>
          <w:ilvl w:val="0"/>
          <w:numId w:val="8"/>
        </w:numPr>
        <w:spacing w:after="0" w:line="276" w:lineRule="auto"/>
      </w:pPr>
      <w:r>
        <w:rPr>
          <w:b/>
        </w:rPr>
        <w:t>Accessibility:</w:t>
      </w:r>
      <w:r>
        <w:t xml:space="preserve"> Limited access to infrastructure can be a barrier to ET adoption, particularly for smaller farms.</w:t>
      </w:r>
    </w:p>
    <w:p w14:paraId="1D2B1DD0" w14:textId="77777777" w:rsidR="00516E37" w:rsidRDefault="00516E37" w:rsidP="00516E37">
      <w:pPr>
        <w:rPr>
          <w:b/>
        </w:rPr>
      </w:pPr>
    </w:p>
    <w:p w14:paraId="602961F4" w14:textId="7C03E658" w:rsidR="00516E37" w:rsidRDefault="00CA7BF5" w:rsidP="00516E37">
      <w:bookmarkStart w:id="41" w:name="_Toc158292026"/>
      <w:r w:rsidRPr="00CA7BF5">
        <w:rPr>
          <w:rStyle w:val="Heading3Char"/>
          <w:sz w:val="22"/>
          <w:szCs w:val="22"/>
        </w:rPr>
        <w:t xml:space="preserve">4.2.2. </w:t>
      </w:r>
      <w:r w:rsidR="00516E37" w:rsidRPr="00CA7BF5">
        <w:rPr>
          <w:rStyle w:val="Heading3Char"/>
          <w:sz w:val="22"/>
          <w:szCs w:val="22"/>
        </w:rPr>
        <w:t>Expertise and Training:</w:t>
      </w:r>
      <w:bookmarkEnd w:id="41"/>
      <w:r w:rsidR="00516E37">
        <w:t xml:space="preserve"> Skilled technicians are crucial for successful ET procedures, and their training and expertise incur additional costs.</w:t>
      </w:r>
    </w:p>
    <w:p w14:paraId="3DFA2A94" w14:textId="4030CD77" w:rsidR="00516E37" w:rsidRDefault="00CA7BF5" w:rsidP="00516E37">
      <w:bookmarkStart w:id="42" w:name="_Toc158292027"/>
      <w:r w:rsidRPr="00CA7BF5">
        <w:rPr>
          <w:rStyle w:val="Heading3Char"/>
          <w:sz w:val="22"/>
          <w:szCs w:val="22"/>
        </w:rPr>
        <w:t xml:space="preserve">4.2.3. </w:t>
      </w:r>
      <w:r w:rsidR="00516E37" w:rsidRPr="00CA7BF5">
        <w:rPr>
          <w:rStyle w:val="Heading3Char"/>
          <w:sz w:val="22"/>
          <w:szCs w:val="22"/>
        </w:rPr>
        <w:t>Limited Accessibility:</w:t>
      </w:r>
      <w:bookmarkEnd w:id="42"/>
      <w:r w:rsidR="00516E37">
        <w:t xml:space="preserve"> The costs and technical requirements of ET can limit its accessibility to smaller farms, raising concerns about equity and market concentration.</w:t>
      </w:r>
    </w:p>
    <w:p w14:paraId="414056CB" w14:textId="77777777" w:rsidR="00516E37" w:rsidRDefault="00516E37" w:rsidP="00516E37"/>
    <w:p w14:paraId="5C4E7A38" w14:textId="1E7EAC0A" w:rsidR="00516E37" w:rsidRDefault="00CA7BF5" w:rsidP="00516E37">
      <w:pPr>
        <w:pStyle w:val="Heading2"/>
        <w:numPr>
          <w:ilvl w:val="0"/>
          <w:numId w:val="0"/>
        </w:numPr>
      </w:pPr>
      <w:bookmarkStart w:id="43" w:name="_xu2niwvbpbxq" w:colFirst="0" w:colLast="0"/>
      <w:bookmarkStart w:id="44" w:name="_Toc158292028"/>
      <w:bookmarkEnd w:id="43"/>
      <w:r>
        <w:t xml:space="preserve">4.3. </w:t>
      </w:r>
      <w:r w:rsidR="00516E37">
        <w:t>Comparison with Traditional Breeding Methods: Efficiency Redefined</w:t>
      </w:r>
      <w:bookmarkEnd w:id="44"/>
    </w:p>
    <w:p w14:paraId="49B39354" w14:textId="13DB9140" w:rsidR="00516E37" w:rsidRDefault="00516E37" w:rsidP="00516E37">
      <w:r>
        <w:t xml:space="preserve">Compared to conventional breeding techniques, embryo transfer appears to be a more streamlined and effective process. Long </w:t>
      </w:r>
      <w:r w:rsidR="00C846DF">
        <w:t>periods</w:t>
      </w:r>
      <w:r>
        <w:t xml:space="preserve"> needed for natural breeding to demonstrate genetic advancements are notably shortened. Farmers can maintain their competitiveness in a continuously changing sector thanks to the dynamic and economically advantageous system created by the increased pace of herd augmentation.</w:t>
      </w:r>
    </w:p>
    <w:p w14:paraId="0927E751" w14:textId="77777777" w:rsidR="00516E37" w:rsidRDefault="00516E37" w:rsidP="00516E37"/>
    <w:p w14:paraId="5AE1D42F" w14:textId="622273E7" w:rsidR="00516E37" w:rsidRDefault="00CA7BF5" w:rsidP="00516E37">
      <w:pPr>
        <w:pStyle w:val="Heading2"/>
        <w:numPr>
          <w:ilvl w:val="0"/>
          <w:numId w:val="0"/>
        </w:numPr>
      </w:pPr>
      <w:bookmarkStart w:id="45" w:name="_2f0ilwmwy5em" w:colFirst="0" w:colLast="0"/>
      <w:bookmarkStart w:id="46" w:name="_Toc158292029"/>
      <w:bookmarkEnd w:id="45"/>
      <w:r>
        <w:t xml:space="preserve">4.4. </w:t>
      </w:r>
      <w:r w:rsidR="00516E37">
        <w:t>Long-Term Economic Advantages for Dairy Farmers: Securing Future Prosperity</w:t>
      </w:r>
      <w:bookmarkEnd w:id="46"/>
    </w:p>
    <w:p w14:paraId="2495ED09" w14:textId="240B1116" w:rsidR="00516E37" w:rsidRDefault="00516E37" w:rsidP="00516E37">
      <w:r>
        <w:t xml:space="preserve">Beyond short-term benefits, adopting embryo transfer has long-term economic benefits. By utilizing this advanced reproductive technology, dairy farmers set themselves up for long-term success. By raising a herd with excellent genetics, they </w:t>
      </w:r>
      <w:r w:rsidR="00C846DF">
        <w:t>can</w:t>
      </w:r>
      <w:r>
        <w:t xml:space="preserve"> meet market needs and maintain their resilience in the face of future difficulties, which guarantees a long-term and financially sustainable company. </w:t>
      </w:r>
    </w:p>
    <w:p w14:paraId="4633EE96" w14:textId="77777777" w:rsidR="00516E37" w:rsidRDefault="00516E37" w:rsidP="00516E37">
      <w:r>
        <w:t>The monetary effects of embryo transfer dairy cows extend beyond immediate profits; they include a calculated investment in the future of dairy production. Farmers can use this technology to improve their financial situation, increase profitability, and ensure a successful legacy in the dynamic dairy sector by carefully weighing the costs and benefits.</w:t>
      </w:r>
    </w:p>
    <w:p w14:paraId="5154D352" w14:textId="77777777" w:rsidR="00516E37" w:rsidRDefault="00516E37" w:rsidP="00516E37"/>
    <w:p w14:paraId="3E3BE108" w14:textId="7DB93501" w:rsidR="00516E37" w:rsidRDefault="00CA7BF5" w:rsidP="00516E37">
      <w:pPr>
        <w:pStyle w:val="Heading2"/>
        <w:numPr>
          <w:ilvl w:val="0"/>
          <w:numId w:val="0"/>
        </w:numPr>
      </w:pPr>
      <w:bookmarkStart w:id="47" w:name="_aeaheeda13mp" w:colFirst="0" w:colLast="0"/>
      <w:bookmarkStart w:id="48" w:name="_Toc158292030"/>
      <w:bookmarkEnd w:id="47"/>
      <w:r>
        <w:lastRenderedPageBreak/>
        <w:t xml:space="preserve">4.5. </w:t>
      </w:r>
      <w:r w:rsidR="00516E37">
        <w:t>Challenges and Solutions: Navigating the Complex Terrain of Dairy Cow Embryo Transfer</w:t>
      </w:r>
      <w:bookmarkEnd w:id="48"/>
    </w:p>
    <w:p w14:paraId="1A34CD7F" w14:textId="77777777" w:rsidR="00516E37" w:rsidRDefault="00516E37" w:rsidP="00516E37">
      <w:r>
        <w:t>There are obstacles to overcome when starting a dairy cow embryo transfer process. But every challenge also presents a chance for creativity and advancement. This section looks at typical problems that arise when implementing embryo transfer and digs into tactical fixes that open doors to success.</w:t>
      </w:r>
    </w:p>
    <w:p w14:paraId="76BC2F97" w14:textId="0714434E" w:rsidR="00516E37" w:rsidRPr="00516E37" w:rsidRDefault="00CA7BF5" w:rsidP="00516E37">
      <w:pPr>
        <w:pStyle w:val="Heading3"/>
        <w:numPr>
          <w:ilvl w:val="0"/>
          <w:numId w:val="0"/>
        </w:numPr>
        <w:ind w:left="720" w:hanging="720"/>
        <w:rPr>
          <w:b/>
          <w:bCs/>
          <w:i/>
          <w:iCs/>
          <w:color w:val="4472C4" w:themeColor="accent1"/>
          <w:sz w:val="22"/>
          <w:szCs w:val="22"/>
        </w:rPr>
      </w:pPr>
      <w:bookmarkStart w:id="49" w:name="_3owr9m76fm9z" w:colFirst="0" w:colLast="0"/>
      <w:bookmarkStart w:id="50" w:name="_Toc158292031"/>
      <w:bookmarkEnd w:id="49"/>
      <w:r>
        <w:rPr>
          <w:b/>
          <w:bCs/>
          <w:i/>
          <w:iCs/>
          <w:color w:val="4472C4" w:themeColor="accent1"/>
          <w:sz w:val="22"/>
          <w:szCs w:val="22"/>
        </w:rPr>
        <w:t xml:space="preserve">4.5.1 </w:t>
      </w:r>
      <w:r w:rsidR="00516E37" w:rsidRPr="00516E37">
        <w:rPr>
          <w:b/>
          <w:bCs/>
          <w:i/>
          <w:iCs/>
          <w:color w:val="4472C4" w:themeColor="accent1"/>
          <w:sz w:val="22"/>
          <w:szCs w:val="22"/>
        </w:rPr>
        <w:t>Common Challenges Faced in Dairy Cow Embryo Transfer: Roadblocks to Genetic Advancement</w:t>
      </w:r>
      <w:bookmarkEnd w:id="50"/>
    </w:p>
    <w:p w14:paraId="2C7AA560" w14:textId="77777777" w:rsidR="00516E37" w:rsidRDefault="00516E37" w:rsidP="000833C2">
      <w:pPr>
        <w:numPr>
          <w:ilvl w:val="0"/>
          <w:numId w:val="5"/>
        </w:numPr>
        <w:spacing w:after="0" w:line="276" w:lineRule="auto"/>
      </w:pPr>
      <w:r>
        <w:rPr>
          <w:b/>
        </w:rPr>
        <w:t>Technical Expertise: I</w:t>
      </w:r>
      <w:r>
        <w:t>mplementing embryo transfer requires specialized skills. The lack of qualified personnel can hinder the seamless execution of the process.</w:t>
      </w:r>
    </w:p>
    <w:p w14:paraId="0D65CCF5" w14:textId="77777777" w:rsidR="00516E37" w:rsidRDefault="00516E37" w:rsidP="000833C2">
      <w:pPr>
        <w:numPr>
          <w:ilvl w:val="0"/>
          <w:numId w:val="5"/>
        </w:numPr>
        <w:spacing w:after="0" w:line="276" w:lineRule="auto"/>
      </w:pPr>
      <w:r>
        <w:rPr>
          <w:b/>
        </w:rPr>
        <w:t>Environmental Factors:</w:t>
      </w:r>
      <w:r>
        <w:t xml:space="preserve"> External conditions, such as stress and suboptimal management practices, can negatively impact the success of embryo transfer.</w:t>
      </w:r>
    </w:p>
    <w:p w14:paraId="30808391" w14:textId="77777777" w:rsidR="00516E37" w:rsidRDefault="00516E37" w:rsidP="000833C2">
      <w:pPr>
        <w:numPr>
          <w:ilvl w:val="0"/>
          <w:numId w:val="5"/>
        </w:numPr>
        <w:spacing w:after="0" w:line="276" w:lineRule="auto"/>
      </w:pPr>
      <w:r>
        <w:rPr>
          <w:b/>
        </w:rPr>
        <w:t>Synchronization Issues:</w:t>
      </w:r>
      <w:r>
        <w:t xml:space="preserve"> Achieving precise synchronization between donor and recipient cows can be challenging, affecting the overall success of the procedure.</w:t>
      </w:r>
    </w:p>
    <w:p w14:paraId="4D441C61" w14:textId="77777777" w:rsidR="00516E37" w:rsidRDefault="00516E37" w:rsidP="00516E37"/>
    <w:p w14:paraId="490192C0" w14:textId="03399987" w:rsidR="00516E37" w:rsidRPr="00516E37" w:rsidRDefault="00CA7BF5" w:rsidP="00516E37">
      <w:pPr>
        <w:pStyle w:val="Heading3"/>
        <w:numPr>
          <w:ilvl w:val="0"/>
          <w:numId w:val="0"/>
        </w:numPr>
        <w:ind w:left="720" w:hanging="720"/>
        <w:rPr>
          <w:b/>
          <w:bCs/>
          <w:i/>
          <w:iCs/>
          <w:color w:val="4472C4" w:themeColor="accent1"/>
          <w:sz w:val="22"/>
          <w:szCs w:val="22"/>
        </w:rPr>
      </w:pPr>
      <w:bookmarkStart w:id="51" w:name="_5a4jkh106y2c" w:colFirst="0" w:colLast="0"/>
      <w:bookmarkStart w:id="52" w:name="_Toc158292032"/>
      <w:bookmarkEnd w:id="51"/>
      <w:r>
        <w:rPr>
          <w:b/>
          <w:bCs/>
          <w:i/>
          <w:iCs/>
          <w:color w:val="4472C4" w:themeColor="accent1"/>
          <w:sz w:val="22"/>
          <w:szCs w:val="22"/>
        </w:rPr>
        <w:t xml:space="preserve">4.5.2. </w:t>
      </w:r>
      <w:r w:rsidR="00516E37" w:rsidRPr="00516E37">
        <w:rPr>
          <w:b/>
          <w:bCs/>
          <w:i/>
          <w:iCs/>
          <w:color w:val="4472C4" w:themeColor="accent1"/>
          <w:sz w:val="22"/>
          <w:szCs w:val="22"/>
        </w:rPr>
        <w:t>Strategies to Overcome Obstacles and Enhance Success Rates: Turning Challenges into Opportunities</w:t>
      </w:r>
      <w:bookmarkEnd w:id="52"/>
    </w:p>
    <w:p w14:paraId="5C679D99" w14:textId="77777777" w:rsidR="00516E37" w:rsidRDefault="00516E37" w:rsidP="000833C2">
      <w:pPr>
        <w:numPr>
          <w:ilvl w:val="0"/>
          <w:numId w:val="4"/>
        </w:numPr>
        <w:spacing w:after="0" w:line="276" w:lineRule="auto"/>
      </w:pPr>
      <w:r>
        <w:rPr>
          <w:b/>
        </w:rPr>
        <w:t>Investing in Training and Expertise:</w:t>
      </w:r>
      <w:r>
        <w:t xml:space="preserve"> Dairy farmers can invest in training programs for personnel or collaborate with experienced reproductive specialists to ensure the availability of skilled professionals capable of executing successful embryo transfers.</w:t>
      </w:r>
    </w:p>
    <w:p w14:paraId="0E15EC39" w14:textId="77777777" w:rsidR="00516E37" w:rsidRDefault="00516E37" w:rsidP="000833C2">
      <w:pPr>
        <w:numPr>
          <w:ilvl w:val="0"/>
          <w:numId w:val="4"/>
        </w:numPr>
        <w:spacing w:after="0" w:line="276" w:lineRule="auto"/>
      </w:pPr>
      <w:r>
        <w:rPr>
          <w:b/>
        </w:rPr>
        <w:t>Optimizing Environmental Conditions:</w:t>
      </w:r>
      <w:r>
        <w:t xml:space="preserve"> Implementing best practices for animal welfare and stress management can create an environment conducive to successful embryo transfer. This may include providing proper nutrition, minimizing environmental stressors, and ensuring overall herd well-being.</w:t>
      </w:r>
    </w:p>
    <w:p w14:paraId="6C74631B" w14:textId="77777777" w:rsidR="00516E37" w:rsidRDefault="00516E37" w:rsidP="000833C2">
      <w:pPr>
        <w:numPr>
          <w:ilvl w:val="0"/>
          <w:numId w:val="4"/>
        </w:numPr>
        <w:spacing w:after="0" w:line="276" w:lineRule="auto"/>
      </w:pPr>
      <w:r>
        <w:rPr>
          <w:b/>
        </w:rPr>
        <w:t xml:space="preserve">Advancements in Synchronization Protocols: </w:t>
      </w:r>
      <w:r>
        <w:t>Keeping up with the most recent synchronization procedures and implementing advanced technologies can help overcome issues with exact timing, improving the chances of a successful embryo implantation.</w:t>
      </w:r>
    </w:p>
    <w:p w14:paraId="480AE8F0" w14:textId="77777777" w:rsidR="00516E37" w:rsidRDefault="00516E37" w:rsidP="00516E37">
      <w:pPr>
        <w:ind w:left="720"/>
      </w:pPr>
    </w:p>
    <w:p w14:paraId="659708D7" w14:textId="77777777" w:rsidR="00516E37" w:rsidRDefault="00516E37" w:rsidP="00516E37">
      <w:r>
        <w:t>Overcoming the difficulties involved in dairy cow embryo transfer calls for initiative and a dedication to ongoing development. Farmers can fully utilize this innovative technology by tackling these challenges head-on and putting smart solutions in position. This will create the road for a day when genetic advancement in dairy operations will become a constant reality rather than simply a goal.</w:t>
      </w:r>
    </w:p>
    <w:p w14:paraId="6AC105FC" w14:textId="3E6C6A56" w:rsidR="00516E37" w:rsidRDefault="00CA7BF5" w:rsidP="00CA7BF5">
      <w:pPr>
        <w:pStyle w:val="Heading1"/>
        <w:ind w:left="0" w:firstLine="0"/>
      </w:pPr>
      <w:bookmarkStart w:id="53" w:name="_kz69xkmyj77p" w:colFirst="0" w:colLast="0"/>
      <w:bookmarkStart w:id="54" w:name="_Toc158292033"/>
      <w:bookmarkEnd w:id="53"/>
      <w:r>
        <w:t xml:space="preserve">Chapter 5. </w:t>
      </w:r>
      <w:r w:rsidR="00516E37">
        <w:t>Future Prospects and Innovations: Charting the Course for Dairy Cow Embryo Transfer</w:t>
      </w:r>
      <w:bookmarkEnd w:id="54"/>
    </w:p>
    <w:p w14:paraId="0A0F8505" w14:textId="77777777" w:rsidR="00516E37" w:rsidRDefault="00516E37" w:rsidP="00516E37">
      <w:r>
        <w:t>Embryo transfer (ET) in dairy cows is constantly evolving, fueled by innovative research and emerging technologies. As we look forward, let's explore the exciting prospects and potential advancements that may shape the future of this game-changing technology:</w:t>
      </w:r>
    </w:p>
    <w:p w14:paraId="4E9407EA" w14:textId="77777777" w:rsidR="00516E37" w:rsidRDefault="00516E37" w:rsidP="00516E37">
      <w:pPr>
        <w:pStyle w:val="Heading2"/>
        <w:numPr>
          <w:ilvl w:val="0"/>
          <w:numId w:val="0"/>
        </w:numPr>
      </w:pPr>
      <w:bookmarkStart w:id="55" w:name="_2px4231wivoy" w:colFirst="0" w:colLast="0"/>
      <w:bookmarkEnd w:id="55"/>
    </w:p>
    <w:p w14:paraId="025F3A97" w14:textId="47048F5D" w:rsidR="00516E37" w:rsidRDefault="00CA7BF5" w:rsidP="00516E37">
      <w:pPr>
        <w:pStyle w:val="Heading2"/>
        <w:numPr>
          <w:ilvl w:val="0"/>
          <w:numId w:val="0"/>
        </w:numPr>
      </w:pPr>
      <w:bookmarkStart w:id="56" w:name="_Toc158292034"/>
      <w:r>
        <w:t xml:space="preserve">5.1. </w:t>
      </w:r>
      <w:r w:rsidR="00516E37">
        <w:t>Emerging Technologies in Dairy Cow Reproduction: Pushing the Boundaries</w:t>
      </w:r>
      <w:bookmarkEnd w:id="56"/>
    </w:p>
    <w:p w14:paraId="1A5758C6" w14:textId="77777777" w:rsidR="00516E37" w:rsidRDefault="00516E37" w:rsidP="000833C2">
      <w:pPr>
        <w:numPr>
          <w:ilvl w:val="0"/>
          <w:numId w:val="3"/>
        </w:numPr>
        <w:spacing w:after="0" w:line="276" w:lineRule="auto"/>
      </w:pPr>
      <w:r>
        <w:rPr>
          <w:b/>
        </w:rPr>
        <w:t>Non-invasive embryo collection:</w:t>
      </w:r>
      <w:r>
        <w:t xml:space="preserve"> Techniques like follicular aspiration under ultrasound guidance or oocyte retrieval through blood offer less invasive alternatives to traditional surgical methods, potentially improving efficiency and animal welfare.</w:t>
      </w:r>
    </w:p>
    <w:p w14:paraId="23F553F7" w14:textId="77777777" w:rsidR="00516E37" w:rsidRDefault="00516E37" w:rsidP="000833C2">
      <w:pPr>
        <w:numPr>
          <w:ilvl w:val="0"/>
          <w:numId w:val="3"/>
        </w:numPr>
        <w:spacing w:after="0" w:line="276" w:lineRule="auto"/>
      </w:pPr>
      <w:r>
        <w:rPr>
          <w:b/>
        </w:rPr>
        <w:t xml:space="preserve">In vitro maturation and fertilization: </w:t>
      </w:r>
      <w:r>
        <w:t>This approach involves maturing oocytes and fertilizing them outside the cow's body, potentially allowing greater control over the process and overcoming fertility challenges.</w:t>
      </w:r>
    </w:p>
    <w:p w14:paraId="15A2DF68" w14:textId="77777777" w:rsidR="00516E37" w:rsidRDefault="00516E37" w:rsidP="000833C2">
      <w:pPr>
        <w:numPr>
          <w:ilvl w:val="0"/>
          <w:numId w:val="3"/>
        </w:numPr>
        <w:spacing w:after="0" w:line="276" w:lineRule="auto"/>
      </w:pPr>
      <w:r>
        <w:rPr>
          <w:b/>
        </w:rPr>
        <w:lastRenderedPageBreak/>
        <w:t xml:space="preserve">Genome editing: </w:t>
      </w:r>
      <w:r>
        <w:t>While ethically complex, advancements in CRISPR-Cas9 technology might enable precise editing of specific genes in embryos, leading to targeted improvements in milk production, disease resistance, or other desired traits.</w:t>
      </w:r>
    </w:p>
    <w:p w14:paraId="246166DC" w14:textId="77777777" w:rsidR="00516E37" w:rsidRDefault="00516E37" w:rsidP="000833C2">
      <w:pPr>
        <w:numPr>
          <w:ilvl w:val="0"/>
          <w:numId w:val="3"/>
        </w:numPr>
        <w:spacing w:after="0" w:line="276" w:lineRule="auto"/>
      </w:pPr>
      <w:r>
        <w:rPr>
          <w:b/>
        </w:rPr>
        <w:t xml:space="preserve">Advanced embryo diagnostics: </w:t>
      </w:r>
      <w:r>
        <w:t>Non-invasive methods like Raman spectroscopy or microfluidic chips are being explored to evaluate embryo quality and predict implantation success more accurately.</w:t>
      </w:r>
    </w:p>
    <w:p w14:paraId="47B3C3BD" w14:textId="77777777" w:rsidR="00516E37" w:rsidRDefault="00516E37" w:rsidP="000833C2">
      <w:pPr>
        <w:numPr>
          <w:ilvl w:val="0"/>
          <w:numId w:val="3"/>
        </w:numPr>
        <w:spacing w:after="0" w:line="276" w:lineRule="auto"/>
      </w:pPr>
      <w:r>
        <w:rPr>
          <w:b/>
        </w:rPr>
        <w:t>Artificial intelligence and machine learning:</w:t>
      </w:r>
      <w:r>
        <w:t xml:space="preserve"> Integrating AI and machine learning into ET analysis could facilitate personalized approaches, predict success rates based on individual cow data, and optimize decision-making.</w:t>
      </w:r>
    </w:p>
    <w:p w14:paraId="5668FDE1" w14:textId="76608009" w:rsidR="00516E37" w:rsidRDefault="00CA7BF5" w:rsidP="00516E37">
      <w:pPr>
        <w:pStyle w:val="Heading2"/>
        <w:numPr>
          <w:ilvl w:val="0"/>
          <w:numId w:val="0"/>
        </w:numPr>
        <w:ind w:left="360"/>
      </w:pPr>
      <w:bookmarkStart w:id="57" w:name="_9xxp344tmuy3" w:colFirst="0" w:colLast="0"/>
      <w:bookmarkStart w:id="58" w:name="_Toc158292035"/>
      <w:bookmarkEnd w:id="57"/>
      <w:r>
        <w:t xml:space="preserve">5.2. </w:t>
      </w:r>
      <w:r w:rsidR="00516E37">
        <w:t>Potential Advancements in Embryo Transfer Protocols: Streamlining the Process</w:t>
      </w:r>
      <w:bookmarkEnd w:id="58"/>
    </w:p>
    <w:p w14:paraId="14E080E0" w14:textId="77777777" w:rsidR="00516E37" w:rsidRDefault="00516E37" w:rsidP="000833C2">
      <w:pPr>
        <w:numPr>
          <w:ilvl w:val="0"/>
          <w:numId w:val="7"/>
        </w:numPr>
        <w:spacing w:after="0" w:line="276" w:lineRule="auto"/>
      </w:pPr>
      <w:r>
        <w:rPr>
          <w:b/>
        </w:rPr>
        <w:t xml:space="preserve">Innovations in Synchronization: </w:t>
      </w:r>
      <w:r>
        <w:t>Continuous refinement of synchronization protocols may lead to more accurate and reliable methods, reducing the challenges associated with precise timing.</w:t>
      </w:r>
    </w:p>
    <w:p w14:paraId="03BCC694" w14:textId="77777777" w:rsidR="00516E37" w:rsidRDefault="00516E37" w:rsidP="000833C2">
      <w:pPr>
        <w:numPr>
          <w:ilvl w:val="0"/>
          <w:numId w:val="7"/>
        </w:numPr>
        <w:spacing w:after="0" w:line="276" w:lineRule="auto"/>
      </w:pPr>
      <w:r>
        <w:rPr>
          <w:b/>
        </w:rPr>
        <w:t xml:space="preserve">Non-Surgical Transfer Techniques: </w:t>
      </w:r>
      <w:r>
        <w:t>Advancements in non-surgical transfer techniques could further minimize stress on both donor and recipient cows, improving overall success rates.</w:t>
      </w:r>
    </w:p>
    <w:p w14:paraId="7C1ACDE4" w14:textId="77777777" w:rsidR="00516E37" w:rsidRDefault="00516E37" w:rsidP="000833C2">
      <w:pPr>
        <w:numPr>
          <w:ilvl w:val="0"/>
          <w:numId w:val="7"/>
        </w:numPr>
        <w:spacing w:after="0" w:line="276" w:lineRule="auto"/>
      </w:pPr>
      <w:r>
        <w:rPr>
          <w:b/>
        </w:rPr>
        <w:t>Enhanced Cryopreservation Methods:</w:t>
      </w:r>
      <w:r>
        <w:t xml:space="preserve"> Improved methods for cryopreserving embryos may extend the shelf life of genetic material, offering greater flexibility in timing transfers.</w:t>
      </w:r>
    </w:p>
    <w:p w14:paraId="2B599186" w14:textId="77777777" w:rsidR="00516E37" w:rsidRDefault="00516E37" w:rsidP="00516E37"/>
    <w:p w14:paraId="26309886" w14:textId="44E546D3" w:rsidR="00516E37" w:rsidRDefault="00CA7BF5" w:rsidP="00516E37">
      <w:pPr>
        <w:pStyle w:val="Heading2"/>
        <w:numPr>
          <w:ilvl w:val="0"/>
          <w:numId w:val="0"/>
        </w:numPr>
        <w:ind w:left="720" w:hanging="360"/>
      </w:pPr>
      <w:bookmarkStart w:id="59" w:name="_k1mnk0b63850" w:colFirst="0" w:colLast="0"/>
      <w:bookmarkStart w:id="60" w:name="_Toc158292036"/>
      <w:bookmarkEnd w:id="59"/>
      <w:r>
        <w:t xml:space="preserve">5.3. </w:t>
      </w:r>
      <w:r w:rsidR="00516E37">
        <w:t>Sustainable and Ethical Considerations in Embryo Transfer: Balancing Progress with Responsibility</w:t>
      </w:r>
      <w:bookmarkEnd w:id="60"/>
    </w:p>
    <w:p w14:paraId="3158142A" w14:textId="77777777" w:rsidR="00516E37" w:rsidRDefault="00516E37" w:rsidP="000833C2">
      <w:pPr>
        <w:numPr>
          <w:ilvl w:val="0"/>
          <w:numId w:val="9"/>
        </w:numPr>
        <w:spacing w:after="0" w:line="276" w:lineRule="auto"/>
      </w:pPr>
      <w:r>
        <w:rPr>
          <w:b/>
        </w:rPr>
        <w:t>Environmental Impact:</w:t>
      </w:r>
      <w:r>
        <w:t xml:space="preserve"> Future innovations may prioritize eco-friendly practices, considering the environmental impact of reproductive technologies and promoting sustainability.</w:t>
      </w:r>
    </w:p>
    <w:p w14:paraId="1B0A4DAD" w14:textId="77777777" w:rsidR="00516E37" w:rsidRDefault="00516E37" w:rsidP="000833C2">
      <w:pPr>
        <w:numPr>
          <w:ilvl w:val="0"/>
          <w:numId w:val="9"/>
        </w:numPr>
        <w:spacing w:after="0" w:line="276" w:lineRule="auto"/>
      </w:pPr>
      <w:r>
        <w:rPr>
          <w:b/>
        </w:rPr>
        <w:t xml:space="preserve">Ethical Guidelines: </w:t>
      </w:r>
      <w:r>
        <w:t>Ongoing discussions and the establishment of ethical guidelines will continue to shape the responsible use of emerging technologies in embryo transfer, ensuring animal welfare remains a top priority.</w:t>
      </w:r>
    </w:p>
    <w:p w14:paraId="1B8F50D3" w14:textId="77777777" w:rsidR="00516E37" w:rsidRDefault="00516E37" w:rsidP="00516E37"/>
    <w:p w14:paraId="7E942284" w14:textId="6F5E9BE3" w:rsidR="00516E37" w:rsidRDefault="00516E37" w:rsidP="00516E37">
      <w:r>
        <w:t>Future developments in dairy cow embryo transfer could lead to a more accurate, effective, and morally sound method of genetic enhancement. Dairy farmers are on the cusp of a new era when innovation and sustainability will come together to influence cattle breeding in the future as technology advances. Farmers can put themselves at the forefront of progress and ensure the sustainability and success of their dairy operations for years to come by remaining informed and embracing these impending advancements.</w:t>
      </w:r>
    </w:p>
    <w:p w14:paraId="71CC2200" w14:textId="3D4D7462" w:rsidR="00516E37" w:rsidRDefault="00CA7BF5" w:rsidP="00CA7BF5">
      <w:pPr>
        <w:pStyle w:val="Heading1"/>
        <w:ind w:left="0" w:firstLine="0"/>
      </w:pPr>
      <w:bookmarkStart w:id="61" w:name="_39xir5hqv20" w:colFirst="0" w:colLast="0"/>
      <w:bookmarkStart w:id="62" w:name="_Toc158292037"/>
      <w:bookmarkEnd w:id="61"/>
      <w:r>
        <w:t xml:space="preserve">Chapter 6. </w:t>
      </w:r>
      <w:r w:rsidR="00516E37">
        <w:t>Conclusion: Harnessing the Power of Dairy Cow Embryo Transfer for a Prosperous Future</w:t>
      </w:r>
      <w:bookmarkEnd w:id="62"/>
    </w:p>
    <w:p w14:paraId="3F413F27" w14:textId="77777777" w:rsidR="00516E37" w:rsidRDefault="00516E37" w:rsidP="00516E37">
      <w:r>
        <w:t>Despite the technological innovations that characterize modern dairy production, the genetic brilliance arranged by dairy cow embryo transfer stands out as an unmatched possibility. Closing the chapter on this investigation into the complex world of reproductive technology, it is clear that adopting embryo transfer is a transformational necessity for those hoping to succeed in the dairy business, not just a choice.</w:t>
      </w:r>
    </w:p>
    <w:p w14:paraId="0F4330EB" w14:textId="26653B9E" w:rsidR="00516E37" w:rsidRDefault="00CA7BF5" w:rsidP="00516E37">
      <w:pPr>
        <w:pStyle w:val="Heading2"/>
        <w:numPr>
          <w:ilvl w:val="0"/>
          <w:numId w:val="0"/>
        </w:numPr>
      </w:pPr>
      <w:bookmarkStart w:id="63" w:name="_l21j299n7172" w:colFirst="0" w:colLast="0"/>
      <w:bookmarkStart w:id="64" w:name="_Toc158292038"/>
      <w:bookmarkEnd w:id="63"/>
      <w:r>
        <w:t xml:space="preserve">6.1. </w:t>
      </w:r>
      <w:r w:rsidR="00516E37">
        <w:t>A Journey Toward Genetic Triumph:</w:t>
      </w:r>
      <w:bookmarkEnd w:id="64"/>
    </w:p>
    <w:p w14:paraId="1FB85933" w14:textId="77777777" w:rsidR="00516E37" w:rsidRDefault="00516E37" w:rsidP="00516E37">
      <w:r>
        <w:t>Starting a dairy cow embryo transfer journey is an investment in your herd's genetic future. This journey unlocks the potential for accelerated genetic improvement and the development of a herd that stands out above the competition, elevating your cattle breeding program from the ordinary to the remarkable.</w:t>
      </w:r>
    </w:p>
    <w:p w14:paraId="637FFCA8" w14:textId="20EB2666" w:rsidR="00516E37" w:rsidRDefault="00CA7BF5" w:rsidP="00516E37">
      <w:pPr>
        <w:pStyle w:val="Heading2"/>
        <w:numPr>
          <w:ilvl w:val="0"/>
          <w:numId w:val="0"/>
        </w:numPr>
      </w:pPr>
      <w:bookmarkStart w:id="65" w:name="_n5vpvkgimpkp" w:colFirst="0" w:colLast="0"/>
      <w:bookmarkStart w:id="66" w:name="_Toc158292039"/>
      <w:bookmarkEnd w:id="65"/>
      <w:r>
        <w:lastRenderedPageBreak/>
        <w:t xml:space="preserve">6.2. </w:t>
      </w:r>
      <w:r w:rsidR="00516E37">
        <w:t>Efficiency, Speed, and Precision:</w:t>
      </w:r>
      <w:bookmarkEnd w:id="66"/>
    </w:p>
    <w:p w14:paraId="400CA574" w14:textId="443AF820" w:rsidR="00516E37" w:rsidRDefault="00516E37" w:rsidP="00516E37">
      <w:r>
        <w:t>The benefits encapsulated in this advanced reproductive technique accelerated rates of herd improvement, increased reproductive efficiency, and precision breeding are not just theoretical concepts but tangible pathways to prosperity. Globally, dairy producers are experiencing the revolutionary effects of embryo transfer, which are changing the economic terrain and establishing their businesses as leaders in the sector.</w:t>
      </w:r>
    </w:p>
    <w:p w14:paraId="4034269C" w14:textId="77777777" w:rsidR="00516E37" w:rsidRDefault="00516E37" w:rsidP="00516E37"/>
    <w:p w14:paraId="2BBA15DA" w14:textId="579B3CF3" w:rsidR="00516E37" w:rsidRDefault="00CA7BF5" w:rsidP="00516E37">
      <w:pPr>
        <w:pStyle w:val="Heading2"/>
        <w:numPr>
          <w:ilvl w:val="0"/>
          <w:numId w:val="0"/>
        </w:numPr>
      </w:pPr>
      <w:bookmarkStart w:id="67" w:name="_b8dtqph30zah" w:colFirst="0" w:colLast="0"/>
      <w:bookmarkStart w:id="68" w:name="_Toc158292040"/>
      <w:bookmarkEnd w:id="67"/>
      <w:r>
        <w:t xml:space="preserve">6.3. </w:t>
      </w:r>
      <w:r w:rsidR="00516E37">
        <w:t>Looking Beyond Future-Proofing Your Dairy Operations:</w:t>
      </w:r>
      <w:bookmarkEnd w:id="68"/>
    </w:p>
    <w:p w14:paraId="1CE5043F" w14:textId="797E2CD0" w:rsidR="00516E37" w:rsidRDefault="00516E37" w:rsidP="00516E37">
      <w:r>
        <w:t xml:space="preserve">The possibilities for advancement in embryo transfer and related technologies seem boundless as we look to the future. A new era of efficiency and precision is ushered in by the combination of artificial intelligence, </w:t>
      </w:r>
      <w:r w:rsidR="00C846DF">
        <w:t xml:space="preserve">and </w:t>
      </w:r>
      <w:r>
        <w:t>CRISPR technology which is the current method of choice for the production of KO animals through direct cytoplasmic microinjection into oocyte/zygotes and genomic selection. By keeping up with these developments, you put your dairy operations in a position to not only benefit from breakthroughs but also to design a future where genetic excellence, sustainability, and ethics exist seamlessly.</w:t>
      </w:r>
    </w:p>
    <w:p w14:paraId="7A7E823F" w14:textId="332AE73D" w:rsidR="00516E37" w:rsidRDefault="00516E37" w:rsidP="00516E37">
      <w:r>
        <w:t>As you navigate through the complexity of modern farming, never forget that the route to genetic success is paved with creativity, determination, as well as an openness to welcome revolutionary technologies. The advantages described in this investigation are not far-off goals; they are within your reach. Take advantage of the chance, set out on the adventure, and raise a herd that represents the pinnacle of genetic perfection. In the rich fields of embryo transfer, where every conception is a promise and every transfer is a step toward a robust, resilient, and genetically superior dairy herd, your prosperous future is waiting for you.</w:t>
      </w:r>
    </w:p>
    <w:p w14:paraId="3BDB5A06" w14:textId="57572264" w:rsidR="00AF524A" w:rsidRDefault="00AF524A" w:rsidP="0060584D"/>
    <w:p w14:paraId="4A5DA554" w14:textId="5B97A3E8" w:rsidR="001225E1" w:rsidRDefault="001225E1" w:rsidP="001225E1">
      <w:pPr>
        <w:pStyle w:val="Heading1"/>
        <w:ind w:left="0" w:firstLine="0"/>
        <w:rPr>
          <w:rFonts w:eastAsia="Times New Roman"/>
          <w:lang w:bidi="ar-SA"/>
        </w:rPr>
      </w:pPr>
      <w:bookmarkStart w:id="69" w:name="_Toc158292041"/>
      <w:r>
        <w:t>Chapter 7. List of Best company round the world are expert on Dairy Cow Embryo Transfer and Their Profile</w:t>
      </w:r>
      <w:bookmarkEnd w:id="69"/>
      <w:r>
        <w:t> </w:t>
      </w:r>
    </w:p>
    <w:p w14:paraId="1811344C" w14:textId="2CADAD5C" w:rsidR="001225E1" w:rsidRPr="001225E1" w:rsidRDefault="001225E1" w:rsidP="000833C2">
      <w:pPr>
        <w:pStyle w:val="Heading2"/>
        <w:numPr>
          <w:ilvl w:val="1"/>
          <w:numId w:val="24"/>
        </w:numPr>
        <w:rPr>
          <w:color w:val="000000"/>
          <w:sz w:val="27"/>
          <w:szCs w:val="27"/>
        </w:rPr>
      </w:pPr>
      <w:bookmarkStart w:id="70" w:name="_Toc158292042"/>
      <w:r w:rsidRPr="001225E1">
        <w:t>Select Sires Inc.</w:t>
      </w:r>
      <w:bookmarkEnd w:id="70"/>
    </w:p>
    <w:p w14:paraId="67100580"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Website: selectsires.com  </w:t>
      </w:r>
    </w:p>
    <w:p w14:paraId="6CAFDAAF"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Headquarters: Plain City, Ohio, United States</w:t>
      </w:r>
    </w:p>
    <w:p w14:paraId="31656DF3"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Founded: 1965</w:t>
      </w:r>
    </w:p>
    <w:p w14:paraId="1B37DF38"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Headcount: 201-500</w:t>
      </w:r>
    </w:p>
    <w:p w14:paraId="497B15F3"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 xml:space="preserve">LinkedIn: </w:t>
      </w:r>
      <w:hyperlink r:id="rId8" w:history="1">
        <w:r w:rsidRPr="001225E1">
          <w:rPr>
            <w:rFonts w:ascii="Arial" w:eastAsia="Times New Roman" w:hAnsi="Arial" w:cs="Arial"/>
            <w:color w:val="1155CC"/>
            <w:sz w:val="22"/>
            <w:szCs w:val="22"/>
            <w:u w:val="single"/>
            <w:lang w:bidi="ar-SA"/>
          </w:rPr>
          <w:t>https://www.linkedin.com/company/select-sires-inc</w:t>
        </w:r>
      </w:hyperlink>
      <w:r w:rsidRPr="001225E1">
        <w:rPr>
          <w:rFonts w:ascii="Arial" w:eastAsia="Times New Roman" w:hAnsi="Arial" w:cs="Arial"/>
          <w:color w:val="000000"/>
          <w:sz w:val="22"/>
          <w:szCs w:val="22"/>
          <w:lang w:bidi="ar-SA"/>
        </w:rPr>
        <w:t>.</w:t>
      </w:r>
    </w:p>
    <w:p w14:paraId="1205E45F"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PHONE: 614.873.4683</w:t>
      </w:r>
    </w:p>
    <w:p w14:paraId="0716C2DE"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p>
    <w:p w14:paraId="0F3E7486"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b/>
          <w:bCs/>
          <w:color w:val="000000"/>
          <w:sz w:val="22"/>
          <w:szCs w:val="22"/>
          <w:lang w:bidi="ar-SA"/>
        </w:rPr>
        <w:t xml:space="preserve">Profile: </w:t>
      </w:r>
      <w:r w:rsidRPr="001225E1">
        <w:rPr>
          <w:rFonts w:ascii="Arial" w:eastAsia="Times New Roman" w:hAnsi="Arial" w:cs="Arial"/>
          <w:color w:val="000000"/>
          <w:sz w:val="22"/>
          <w:szCs w:val="22"/>
          <w:lang w:bidi="ar-SA"/>
        </w:rPr>
        <w:t>Select Sires is a well-known cooperative that specializes in providing cattle genetics and reproductive solutions. They offer a variety of services, including artificial insemination and embryo transfer, to improve the genetic quality of dairy and beef herds.</w:t>
      </w:r>
    </w:p>
    <w:p w14:paraId="6A090328"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76CB047F" w14:textId="36310A86" w:rsidR="001225E1" w:rsidRPr="001225E1" w:rsidRDefault="001225E1" w:rsidP="000833C2">
      <w:pPr>
        <w:pStyle w:val="Heading2"/>
        <w:numPr>
          <w:ilvl w:val="1"/>
          <w:numId w:val="24"/>
        </w:numPr>
        <w:rPr>
          <w:color w:val="000000"/>
          <w:sz w:val="27"/>
          <w:szCs w:val="27"/>
        </w:rPr>
      </w:pPr>
      <w:bookmarkStart w:id="71" w:name="_Toc158292043"/>
      <w:r w:rsidRPr="001225E1">
        <w:t>Cogent Breeding Ltd</w:t>
      </w:r>
      <w:bookmarkEnd w:id="71"/>
    </w:p>
    <w:p w14:paraId="65787CB6" w14:textId="77777777" w:rsidR="001225E1" w:rsidRPr="001225E1" w:rsidRDefault="001225E1" w:rsidP="000833C2">
      <w:pPr>
        <w:numPr>
          <w:ilvl w:val="0"/>
          <w:numId w:val="11"/>
        </w:numPr>
        <w:shd w:val="clear" w:color="auto" w:fill="FFFFFF"/>
        <w:spacing w:after="0" w:line="240" w:lineRule="auto"/>
        <w:textAlignment w:val="baseline"/>
        <w:rPr>
          <w:rFonts w:ascii="Arial" w:eastAsia="Times New Roman" w:hAnsi="Arial" w:cs="Arial"/>
          <w:color w:val="000000"/>
          <w:sz w:val="24"/>
          <w:szCs w:val="24"/>
          <w:lang w:bidi="ar-SA"/>
        </w:rPr>
      </w:pPr>
      <w:r w:rsidRPr="001225E1">
        <w:rPr>
          <w:rFonts w:ascii="Arial" w:eastAsia="Times New Roman" w:hAnsi="Arial" w:cs="Arial"/>
          <w:b/>
          <w:bCs/>
          <w:color w:val="191919"/>
          <w:sz w:val="24"/>
          <w:szCs w:val="24"/>
          <w:lang w:bidi="ar-SA"/>
        </w:rPr>
        <w:t xml:space="preserve">Website: </w:t>
      </w:r>
      <w:hyperlink r:id="rId9" w:history="1">
        <w:r w:rsidRPr="001225E1">
          <w:rPr>
            <w:rFonts w:ascii="Arial" w:eastAsia="Times New Roman" w:hAnsi="Arial" w:cs="Arial"/>
            <w:color w:val="1155CC"/>
            <w:sz w:val="24"/>
            <w:szCs w:val="24"/>
            <w:u w:val="single"/>
            <w:lang w:bidi="ar-SA"/>
          </w:rPr>
          <w:t>cogentuk.com</w:t>
        </w:r>
      </w:hyperlink>
    </w:p>
    <w:p w14:paraId="5A5546A1" w14:textId="77777777" w:rsidR="001225E1" w:rsidRPr="001225E1" w:rsidRDefault="001225E1" w:rsidP="000833C2">
      <w:pPr>
        <w:numPr>
          <w:ilvl w:val="0"/>
          <w:numId w:val="11"/>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Headquarters: </w:t>
      </w:r>
      <w:r w:rsidRPr="001225E1">
        <w:rPr>
          <w:rFonts w:ascii="Arial" w:eastAsia="Times New Roman" w:hAnsi="Arial" w:cs="Arial"/>
          <w:color w:val="191919"/>
          <w:sz w:val="24"/>
          <w:szCs w:val="24"/>
          <w:lang w:bidi="ar-SA"/>
        </w:rPr>
        <w:t>Chester, Cheshire, United Kingdom</w:t>
      </w:r>
    </w:p>
    <w:p w14:paraId="148379A4" w14:textId="77777777" w:rsidR="001225E1" w:rsidRPr="001225E1" w:rsidRDefault="001225E1" w:rsidP="000833C2">
      <w:pPr>
        <w:numPr>
          <w:ilvl w:val="0"/>
          <w:numId w:val="11"/>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Founded:</w:t>
      </w:r>
      <w:r w:rsidRPr="001225E1">
        <w:rPr>
          <w:rFonts w:ascii="Arial" w:eastAsia="Times New Roman" w:hAnsi="Arial" w:cs="Arial"/>
          <w:color w:val="191919"/>
          <w:sz w:val="24"/>
          <w:szCs w:val="24"/>
          <w:lang w:bidi="ar-SA"/>
        </w:rPr>
        <w:t xml:space="preserve"> 1995</w:t>
      </w:r>
    </w:p>
    <w:p w14:paraId="12DE3251" w14:textId="77777777" w:rsidR="001225E1" w:rsidRPr="001225E1" w:rsidRDefault="001225E1" w:rsidP="000833C2">
      <w:pPr>
        <w:numPr>
          <w:ilvl w:val="0"/>
          <w:numId w:val="11"/>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lastRenderedPageBreak/>
        <w:t>Headcount:</w:t>
      </w:r>
      <w:r w:rsidRPr="001225E1">
        <w:rPr>
          <w:rFonts w:ascii="Arial" w:eastAsia="Times New Roman" w:hAnsi="Arial" w:cs="Arial"/>
          <w:color w:val="191919"/>
          <w:sz w:val="24"/>
          <w:szCs w:val="24"/>
          <w:lang w:bidi="ar-SA"/>
        </w:rPr>
        <w:t xml:space="preserve"> 201-500</w:t>
      </w:r>
    </w:p>
    <w:p w14:paraId="713D0791" w14:textId="77777777" w:rsidR="001225E1" w:rsidRPr="001225E1" w:rsidRDefault="001225E1" w:rsidP="000833C2">
      <w:pPr>
        <w:numPr>
          <w:ilvl w:val="0"/>
          <w:numId w:val="11"/>
        </w:numPr>
        <w:shd w:val="clear" w:color="auto" w:fill="FFFFFF"/>
        <w:spacing w:after="0" w:line="240" w:lineRule="auto"/>
        <w:textAlignment w:val="baseline"/>
        <w:rPr>
          <w:rFonts w:ascii="Arial" w:eastAsia="Times New Roman" w:hAnsi="Arial" w:cs="Arial"/>
          <w:b/>
          <w:bCs/>
          <w:color w:val="000000"/>
          <w:sz w:val="24"/>
          <w:szCs w:val="24"/>
          <w:lang w:bidi="ar-SA"/>
        </w:rPr>
      </w:pPr>
      <w:r w:rsidRPr="001225E1">
        <w:rPr>
          <w:rFonts w:ascii="Arial" w:eastAsia="Times New Roman" w:hAnsi="Arial" w:cs="Arial"/>
          <w:b/>
          <w:bCs/>
          <w:color w:val="191919"/>
          <w:sz w:val="24"/>
          <w:szCs w:val="24"/>
          <w:lang w:bidi="ar-SA"/>
        </w:rPr>
        <w:t xml:space="preserve">LinkedIn: </w:t>
      </w:r>
      <w:hyperlink r:id="rId10" w:history="1">
        <w:r w:rsidRPr="001225E1">
          <w:rPr>
            <w:rFonts w:ascii="Arial" w:eastAsia="Times New Roman" w:hAnsi="Arial" w:cs="Arial"/>
            <w:b/>
            <w:bCs/>
            <w:color w:val="1155CC"/>
            <w:sz w:val="24"/>
            <w:szCs w:val="24"/>
            <w:u w:val="single"/>
            <w:lang w:bidi="ar-SA"/>
          </w:rPr>
          <w:t>https://www.linkedin.com/company/cogent-breeding-ltd</w:t>
        </w:r>
      </w:hyperlink>
      <w:r w:rsidRPr="001225E1">
        <w:rPr>
          <w:rFonts w:ascii="Arial" w:eastAsia="Times New Roman" w:hAnsi="Arial" w:cs="Arial"/>
          <w:b/>
          <w:bCs/>
          <w:color w:val="191919"/>
          <w:sz w:val="24"/>
          <w:szCs w:val="24"/>
          <w:lang w:bidi="ar-SA"/>
        </w:rPr>
        <w:t> </w:t>
      </w:r>
    </w:p>
    <w:p w14:paraId="4D584414" w14:textId="77777777" w:rsidR="001225E1" w:rsidRPr="001225E1" w:rsidRDefault="001225E1" w:rsidP="000833C2">
      <w:pPr>
        <w:numPr>
          <w:ilvl w:val="0"/>
          <w:numId w:val="11"/>
        </w:numPr>
        <w:shd w:val="clear" w:color="auto" w:fill="FFFFFF"/>
        <w:spacing w:line="240" w:lineRule="auto"/>
        <w:textAlignment w:val="baseline"/>
        <w:rPr>
          <w:rFonts w:ascii="Arial" w:eastAsia="Times New Roman" w:hAnsi="Arial" w:cs="Arial"/>
          <w:b/>
          <w:bCs/>
          <w:color w:val="191919"/>
          <w:sz w:val="24"/>
          <w:szCs w:val="24"/>
          <w:lang w:bidi="ar-SA"/>
        </w:rPr>
      </w:pPr>
      <w:r w:rsidRPr="001225E1">
        <w:rPr>
          <w:rFonts w:ascii="Arial" w:eastAsia="Times New Roman" w:hAnsi="Arial" w:cs="Arial"/>
          <w:b/>
          <w:bCs/>
          <w:color w:val="191919"/>
          <w:sz w:val="24"/>
          <w:szCs w:val="24"/>
          <w:lang w:bidi="ar-SA"/>
        </w:rPr>
        <w:t>Email:  info@cogentuk.com</w:t>
      </w:r>
    </w:p>
    <w:p w14:paraId="4E389D97"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6D027A07" w14:textId="642CA40F" w:rsidR="001225E1" w:rsidRPr="001225E1" w:rsidRDefault="001225E1" w:rsidP="000833C2">
      <w:pPr>
        <w:pStyle w:val="Heading2"/>
        <w:numPr>
          <w:ilvl w:val="1"/>
          <w:numId w:val="25"/>
        </w:numPr>
        <w:rPr>
          <w:color w:val="000000"/>
          <w:sz w:val="27"/>
          <w:szCs w:val="27"/>
        </w:rPr>
      </w:pPr>
      <w:bookmarkStart w:id="72" w:name="_Toc158292044"/>
      <w:r w:rsidRPr="001225E1">
        <w:t>Bova Tech Limited (BTL)</w:t>
      </w:r>
      <w:bookmarkEnd w:id="72"/>
    </w:p>
    <w:p w14:paraId="13104606" w14:textId="77777777" w:rsidR="001225E1" w:rsidRPr="001225E1" w:rsidRDefault="001225E1" w:rsidP="000833C2">
      <w:pPr>
        <w:numPr>
          <w:ilvl w:val="0"/>
          <w:numId w:val="12"/>
        </w:numPr>
        <w:shd w:val="clear" w:color="auto" w:fill="FFFFFF"/>
        <w:spacing w:after="0" w:line="240" w:lineRule="auto"/>
        <w:textAlignment w:val="baseline"/>
        <w:rPr>
          <w:rFonts w:ascii="Arial" w:eastAsia="Times New Roman" w:hAnsi="Arial" w:cs="Arial"/>
          <w:color w:val="000000"/>
          <w:sz w:val="24"/>
          <w:szCs w:val="24"/>
          <w:lang w:bidi="ar-SA"/>
        </w:rPr>
      </w:pPr>
      <w:r w:rsidRPr="001225E1">
        <w:rPr>
          <w:rFonts w:ascii="Arial" w:eastAsia="Times New Roman" w:hAnsi="Arial" w:cs="Arial"/>
          <w:b/>
          <w:bCs/>
          <w:color w:val="191919"/>
          <w:sz w:val="24"/>
          <w:szCs w:val="24"/>
          <w:lang w:bidi="ar-SA"/>
        </w:rPr>
        <w:t xml:space="preserve">Website: </w:t>
      </w:r>
      <w:hyperlink r:id="rId11" w:history="1">
        <w:r w:rsidRPr="001225E1">
          <w:rPr>
            <w:rFonts w:ascii="Arial" w:eastAsia="Times New Roman" w:hAnsi="Arial" w:cs="Arial"/>
            <w:color w:val="1155CC"/>
            <w:sz w:val="24"/>
            <w:szCs w:val="24"/>
            <w:u w:val="single"/>
            <w:lang w:bidi="ar-SA"/>
          </w:rPr>
          <w:t>https://www.bova-tech.com/</w:t>
        </w:r>
      </w:hyperlink>
      <w:r w:rsidRPr="001225E1">
        <w:rPr>
          <w:rFonts w:ascii="Arial" w:eastAsia="Times New Roman" w:hAnsi="Arial" w:cs="Arial"/>
          <w:color w:val="191919"/>
          <w:sz w:val="24"/>
          <w:szCs w:val="24"/>
          <w:lang w:bidi="ar-SA"/>
        </w:rPr>
        <w:t> </w:t>
      </w:r>
    </w:p>
    <w:p w14:paraId="725B01CF" w14:textId="77777777" w:rsidR="001225E1" w:rsidRPr="001225E1" w:rsidRDefault="001225E1" w:rsidP="000833C2">
      <w:pPr>
        <w:numPr>
          <w:ilvl w:val="0"/>
          <w:numId w:val="12"/>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Headquarters: </w:t>
      </w:r>
      <w:r w:rsidRPr="001225E1">
        <w:rPr>
          <w:rFonts w:ascii="Arial" w:eastAsia="Times New Roman" w:hAnsi="Arial" w:cs="Arial"/>
          <w:color w:val="191919"/>
          <w:sz w:val="24"/>
          <w:szCs w:val="24"/>
          <w:lang w:bidi="ar-SA"/>
        </w:rPr>
        <w:t xml:space="preserve">Box 80142, Airdrie, </w:t>
      </w:r>
      <w:proofErr w:type="gramStart"/>
      <w:r w:rsidRPr="001225E1">
        <w:rPr>
          <w:rFonts w:ascii="Arial" w:eastAsia="Times New Roman" w:hAnsi="Arial" w:cs="Arial"/>
          <w:color w:val="191919"/>
          <w:sz w:val="24"/>
          <w:szCs w:val="24"/>
          <w:lang w:bidi="ar-SA"/>
        </w:rPr>
        <w:t>Alberta  T</w:t>
      </w:r>
      <w:proofErr w:type="gramEnd"/>
      <w:r w:rsidRPr="001225E1">
        <w:rPr>
          <w:rFonts w:ascii="Arial" w:eastAsia="Times New Roman" w:hAnsi="Arial" w:cs="Arial"/>
          <w:color w:val="191919"/>
          <w:sz w:val="24"/>
          <w:szCs w:val="24"/>
          <w:lang w:bidi="ar-SA"/>
        </w:rPr>
        <w:t>4B 2V8 Canada</w:t>
      </w:r>
    </w:p>
    <w:p w14:paraId="286153CB" w14:textId="77777777" w:rsidR="001225E1" w:rsidRPr="001225E1" w:rsidRDefault="001225E1" w:rsidP="000833C2">
      <w:pPr>
        <w:numPr>
          <w:ilvl w:val="0"/>
          <w:numId w:val="12"/>
        </w:numPr>
        <w:shd w:val="clear" w:color="auto" w:fill="FFFFFF"/>
        <w:spacing w:after="0" w:line="240" w:lineRule="auto"/>
        <w:textAlignment w:val="baseline"/>
        <w:rPr>
          <w:rFonts w:ascii="Arial" w:eastAsia="Times New Roman" w:hAnsi="Arial" w:cs="Arial"/>
          <w:b/>
          <w:bCs/>
          <w:color w:val="000000"/>
          <w:sz w:val="24"/>
          <w:szCs w:val="24"/>
          <w:lang w:bidi="ar-SA"/>
        </w:rPr>
      </w:pPr>
      <w:r w:rsidRPr="001225E1">
        <w:rPr>
          <w:rFonts w:ascii="Arial" w:eastAsia="Times New Roman" w:hAnsi="Arial" w:cs="Arial"/>
          <w:b/>
          <w:bCs/>
          <w:color w:val="191919"/>
          <w:sz w:val="24"/>
          <w:szCs w:val="24"/>
          <w:lang w:bidi="ar-SA"/>
        </w:rPr>
        <w:t xml:space="preserve">LinkedIn: </w:t>
      </w:r>
      <w:hyperlink r:id="rId12" w:history="1">
        <w:r w:rsidRPr="001225E1">
          <w:rPr>
            <w:rFonts w:ascii="Arial" w:eastAsia="Times New Roman" w:hAnsi="Arial" w:cs="Arial"/>
            <w:b/>
            <w:bCs/>
            <w:color w:val="1155CC"/>
            <w:sz w:val="24"/>
            <w:szCs w:val="24"/>
            <w:u w:val="single"/>
            <w:lang w:bidi="ar-SA"/>
          </w:rPr>
          <w:t>https://www.linkedin.com/in/bova-tech-ltd-448520264/</w:t>
        </w:r>
      </w:hyperlink>
      <w:r w:rsidRPr="001225E1">
        <w:rPr>
          <w:rFonts w:ascii="Arial" w:eastAsia="Times New Roman" w:hAnsi="Arial" w:cs="Arial"/>
          <w:b/>
          <w:bCs/>
          <w:color w:val="191919"/>
          <w:sz w:val="24"/>
          <w:szCs w:val="24"/>
          <w:lang w:bidi="ar-SA"/>
        </w:rPr>
        <w:t> </w:t>
      </w:r>
    </w:p>
    <w:p w14:paraId="38D8544F" w14:textId="77777777" w:rsidR="001225E1" w:rsidRPr="001225E1" w:rsidRDefault="001225E1" w:rsidP="000833C2">
      <w:pPr>
        <w:numPr>
          <w:ilvl w:val="0"/>
          <w:numId w:val="12"/>
        </w:numPr>
        <w:shd w:val="clear" w:color="auto" w:fill="FFFFFF"/>
        <w:spacing w:after="0" w:line="240" w:lineRule="auto"/>
        <w:textAlignment w:val="baseline"/>
        <w:rPr>
          <w:rFonts w:ascii="Arial" w:eastAsia="Times New Roman" w:hAnsi="Arial" w:cs="Arial"/>
          <w:b/>
          <w:bCs/>
          <w:color w:val="191919"/>
          <w:sz w:val="24"/>
          <w:szCs w:val="24"/>
          <w:lang w:bidi="ar-SA"/>
        </w:rPr>
      </w:pPr>
      <w:r w:rsidRPr="001225E1">
        <w:rPr>
          <w:rFonts w:ascii="Arial" w:eastAsia="Times New Roman" w:hAnsi="Arial" w:cs="Arial"/>
          <w:b/>
          <w:bCs/>
          <w:color w:val="191919"/>
          <w:sz w:val="24"/>
          <w:szCs w:val="24"/>
          <w:lang w:bidi="ar-SA"/>
        </w:rPr>
        <w:t xml:space="preserve">Email: </w:t>
      </w:r>
      <w:hyperlink r:id="rId13" w:history="1">
        <w:r w:rsidRPr="001225E1">
          <w:rPr>
            <w:rFonts w:ascii="Arial" w:eastAsia="Times New Roman" w:hAnsi="Arial" w:cs="Arial"/>
            <w:b/>
            <w:bCs/>
            <w:color w:val="1155CC"/>
            <w:sz w:val="24"/>
            <w:szCs w:val="24"/>
            <w:u w:val="single"/>
            <w:lang w:bidi="ar-SA"/>
          </w:rPr>
          <w:t>info@bova-tech.com</w:t>
        </w:r>
      </w:hyperlink>
      <w:r w:rsidRPr="001225E1">
        <w:rPr>
          <w:rFonts w:ascii="Arial" w:eastAsia="Times New Roman" w:hAnsi="Arial" w:cs="Arial"/>
          <w:b/>
          <w:bCs/>
          <w:color w:val="191919"/>
          <w:sz w:val="24"/>
          <w:szCs w:val="24"/>
          <w:lang w:bidi="ar-SA"/>
        </w:rPr>
        <w:t> </w:t>
      </w:r>
    </w:p>
    <w:p w14:paraId="5E273210" w14:textId="77777777" w:rsidR="001225E1" w:rsidRPr="001225E1" w:rsidRDefault="001225E1" w:rsidP="000833C2">
      <w:pPr>
        <w:numPr>
          <w:ilvl w:val="0"/>
          <w:numId w:val="12"/>
        </w:numPr>
        <w:shd w:val="clear" w:color="auto" w:fill="FFFFFF"/>
        <w:spacing w:line="240" w:lineRule="auto"/>
        <w:textAlignment w:val="baseline"/>
        <w:rPr>
          <w:rFonts w:ascii="Arial" w:eastAsia="Times New Roman" w:hAnsi="Arial" w:cs="Arial"/>
          <w:b/>
          <w:bCs/>
          <w:color w:val="191919"/>
          <w:sz w:val="24"/>
          <w:szCs w:val="24"/>
          <w:lang w:bidi="ar-SA"/>
        </w:rPr>
      </w:pPr>
      <w:r w:rsidRPr="001225E1">
        <w:rPr>
          <w:rFonts w:ascii="Arial" w:eastAsia="Times New Roman" w:hAnsi="Arial" w:cs="Arial"/>
          <w:b/>
          <w:bCs/>
          <w:color w:val="191919"/>
          <w:sz w:val="24"/>
          <w:szCs w:val="24"/>
          <w:lang w:bidi="ar-SA"/>
        </w:rPr>
        <w:t>Phone: 403-332-1567</w:t>
      </w:r>
    </w:p>
    <w:p w14:paraId="20B88813" w14:textId="77777777" w:rsidR="001225E1" w:rsidRPr="001225E1" w:rsidRDefault="001225E1" w:rsidP="001225E1">
      <w:pPr>
        <w:shd w:val="clear" w:color="auto" w:fill="FFFFFF"/>
        <w:spacing w:before="300" w:line="240" w:lineRule="auto"/>
        <w:rPr>
          <w:rFonts w:ascii="Times New Roman" w:eastAsia="Times New Roman" w:hAnsi="Times New Roman" w:cs="Times New Roman"/>
          <w:sz w:val="24"/>
          <w:szCs w:val="24"/>
          <w:lang w:bidi="ar-SA"/>
        </w:rPr>
      </w:pPr>
    </w:p>
    <w:p w14:paraId="624908D5" w14:textId="67536C2C" w:rsidR="001225E1" w:rsidRPr="001225E1" w:rsidRDefault="001225E1" w:rsidP="000833C2">
      <w:pPr>
        <w:pStyle w:val="Heading2"/>
        <w:numPr>
          <w:ilvl w:val="1"/>
          <w:numId w:val="25"/>
        </w:numPr>
        <w:rPr>
          <w:color w:val="000000"/>
        </w:rPr>
      </w:pPr>
      <w:bookmarkStart w:id="73" w:name="_Toc158292045"/>
      <w:r w:rsidRPr="001225E1">
        <w:t>AGTECH</w:t>
      </w:r>
      <w:bookmarkEnd w:id="73"/>
    </w:p>
    <w:p w14:paraId="26E4BB9B" w14:textId="77777777" w:rsidR="001225E1" w:rsidRPr="001225E1" w:rsidRDefault="001225E1" w:rsidP="000833C2">
      <w:pPr>
        <w:numPr>
          <w:ilvl w:val="0"/>
          <w:numId w:val="13"/>
        </w:numPr>
        <w:shd w:val="clear" w:color="auto" w:fill="FFFFFF"/>
        <w:spacing w:after="0" w:line="240" w:lineRule="auto"/>
        <w:textAlignment w:val="baseline"/>
        <w:rPr>
          <w:rFonts w:ascii="Arial" w:eastAsia="Times New Roman" w:hAnsi="Arial" w:cs="Arial"/>
          <w:color w:val="000000"/>
          <w:sz w:val="24"/>
          <w:szCs w:val="24"/>
          <w:lang w:bidi="ar-SA"/>
        </w:rPr>
      </w:pPr>
      <w:r w:rsidRPr="001225E1">
        <w:rPr>
          <w:rFonts w:ascii="Arial" w:eastAsia="Times New Roman" w:hAnsi="Arial" w:cs="Arial"/>
          <w:b/>
          <w:bCs/>
          <w:color w:val="191919"/>
          <w:sz w:val="24"/>
          <w:szCs w:val="24"/>
          <w:lang w:bidi="ar-SA"/>
        </w:rPr>
        <w:t xml:space="preserve">Website: </w:t>
      </w:r>
      <w:hyperlink r:id="rId14" w:history="1">
        <w:r w:rsidRPr="001225E1">
          <w:rPr>
            <w:rFonts w:ascii="Arial" w:eastAsia="Times New Roman" w:hAnsi="Arial" w:cs="Arial"/>
            <w:color w:val="1155CC"/>
            <w:sz w:val="24"/>
            <w:szCs w:val="24"/>
            <w:u w:val="single"/>
            <w:lang w:bidi="ar-SA"/>
          </w:rPr>
          <w:t>https://agtechinc.com/</w:t>
        </w:r>
      </w:hyperlink>
      <w:r w:rsidRPr="001225E1">
        <w:rPr>
          <w:rFonts w:ascii="Arial" w:eastAsia="Times New Roman" w:hAnsi="Arial" w:cs="Arial"/>
          <w:color w:val="191919"/>
          <w:sz w:val="24"/>
          <w:szCs w:val="24"/>
          <w:lang w:bidi="ar-SA"/>
        </w:rPr>
        <w:t> </w:t>
      </w:r>
    </w:p>
    <w:p w14:paraId="2FFDF630" w14:textId="77777777" w:rsidR="001225E1" w:rsidRPr="001225E1" w:rsidRDefault="001225E1" w:rsidP="000833C2">
      <w:pPr>
        <w:numPr>
          <w:ilvl w:val="0"/>
          <w:numId w:val="13"/>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Headquarters: </w:t>
      </w:r>
      <w:proofErr w:type="spellStart"/>
      <w:r w:rsidRPr="001225E1">
        <w:rPr>
          <w:rFonts w:ascii="Arial" w:eastAsia="Times New Roman" w:hAnsi="Arial" w:cs="Arial"/>
          <w:b/>
          <w:bCs/>
          <w:color w:val="191919"/>
          <w:sz w:val="24"/>
          <w:szCs w:val="24"/>
          <w:lang w:bidi="ar-SA"/>
        </w:rPr>
        <w:t>Agtech</w:t>
      </w:r>
      <w:proofErr w:type="spellEnd"/>
      <w:r w:rsidRPr="001225E1">
        <w:rPr>
          <w:rFonts w:ascii="Arial" w:eastAsia="Times New Roman" w:hAnsi="Arial" w:cs="Arial"/>
          <w:b/>
          <w:bCs/>
          <w:color w:val="191919"/>
          <w:sz w:val="24"/>
          <w:szCs w:val="24"/>
          <w:lang w:bidi="ar-SA"/>
        </w:rPr>
        <w:t>, Inc. 8801 Anderson Avenue Manhattan, KS, 66503, USA</w:t>
      </w:r>
    </w:p>
    <w:p w14:paraId="3CDA50DA" w14:textId="77777777" w:rsidR="001225E1" w:rsidRPr="001225E1" w:rsidRDefault="001225E1" w:rsidP="000833C2">
      <w:pPr>
        <w:numPr>
          <w:ilvl w:val="0"/>
          <w:numId w:val="13"/>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Founded:</w:t>
      </w:r>
      <w:r w:rsidRPr="001225E1">
        <w:rPr>
          <w:rFonts w:ascii="Arial" w:eastAsia="Times New Roman" w:hAnsi="Arial" w:cs="Arial"/>
          <w:color w:val="191919"/>
          <w:sz w:val="24"/>
          <w:szCs w:val="24"/>
          <w:lang w:bidi="ar-SA"/>
        </w:rPr>
        <w:t xml:space="preserve"> 1990</w:t>
      </w:r>
    </w:p>
    <w:p w14:paraId="1E5C84A1" w14:textId="77777777" w:rsidR="001225E1" w:rsidRPr="001225E1" w:rsidRDefault="001225E1" w:rsidP="000833C2">
      <w:pPr>
        <w:numPr>
          <w:ilvl w:val="0"/>
          <w:numId w:val="13"/>
        </w:numPr>
        <w:shd w:val="clear" w:color="auto" w:fill="FFFFFF"/>
        <w:spacing w:after="0" w:line="240" w:lineRule="auto"/>
        <w:textAlignment w:val="baseline"/>
        <w:rPr>
          <w:rFonts w:ascii="Arial" w:eastAsia="Times New Roman" w:hAnsi="Arial" w:cs="Arial"/>
          <w:b/>
          <w:bCs/>
          <w:color w:val="000000"/>
          <w:sz w:val="24"/>
          <w:szCs w:val="24"/>
          <w:lang w:bidi="ar-SA"/>
        </w:rPr>
      </w:pPr>
      <w:r w:rsidRPr="001225E1">
        <w:rPr>
          <w:rFonts w:ascii="Arial" w:eastAsia="Times New Roman" w:hAnsi="Arial" w:cs="Arial"/>
          <w:b/>
          <w:bCs/>
          <w:color w:val="191919"/>
          <w:sz w:val="24"/>
          <w:szCs w:val="24"/>
          <w:lang w:bidi="ar-SA"/>
        </w:rPr>
        <w:t xml:space="preserve">Facebook: </w:t>
      </w:r>
      <w:hyperlink r:id="rId15" w:history="1">
        <w:r w:rsidRPr="001225E1">
          <w:rPr>
            <w:rFonts w:ascii="Arial" w:eastAsia="Times New Roman" w:hAnsi="Arial" w:cs="Arial"/>
            <w:b/>
            <w:bCs/>
            <w:color w:val="1155CC"/>
            <w:sz w:val="24"/>
            <w:szCs w:val="24"/>
            <w:u w:val="single"/>
            <w:lang w:bidi="ar-SA"/>
          </w:rPr>
          <w:t>https://www.facebook.com/AgtechInc/</w:t>
        </w:r>
      </w:hyperlink>
      <w:r w:rsidRPr="001225E1">
        <w:rPr>
          <w:rFonts w:ascii="Arial" w:eastAsia="Times New Roman" w:hAnsi="Arial" w:cs="Arial"/>
          <w:b/>
          <w:bCs/>
          <w:color w:val="191919"/>
          <w:sz w:val="24"/>
          <w:szCs w:val="24"/>
          <w:lang w:bidi="ar-SA"/>
        </w:rPr>
        <w:t> </w:t>
      </w:r>
    </w:p>
    <w:p w14:paraId="5E58C843" w14:textId="77777777" w:rsidR="001225E1" w:rsidRPr="001225E1" w:rsidRDefault="001225E1" w:rsidP="000833C2">
      <w:pPr>
        <w:numPr>
          <w:ilvl w:val="0"/>
          <w:numId w:val="13"/>
        </w:numPr>
        <w:shd w:val="clear" w:color="auto" w:fill="FFFFFF"/>
        <w:spacing w:line="240" w:lineRule="auto"/>
        <w:textAlignment w:val="baseline"/>
        <w:rPr>
          <w:rFonts w:ascii="Arial" w:eastAsia="Times New Roman" w:hAnsi="Arial" w:cs="Arial"/>
          <w:b/>
          <w:bCs/>
          <w:color w:val="191919"/>
          <w:sz w:val="24"/>
          <w:szCs w:val="24"/>
          <w:lang w:bidi="ar-SA"/>
        </w:rPr>
      </w:pPr>
      <w:r w:rsidRPr="001225E1">
        <w:rPr>
          <w:rFonts w:ascii="Arial" w:eastAsia="Times New Roman" w:hAnsi="Arial" w:cs="Arial"/>
          <w:b/>
          <w:bCs/>
          <w:color w:val="191919"/>
          <w:sz w:val="24"/>
          <w:szCs w:val="24"/>
          <w:lang w:bidi="ar-SA"/>
        </w:rPr>
        <w:t>Phone: +1 785 776 3863</w:t>
      </w:r>
    </w:p>
    <w:p w14:paraId="0F079FE3" w14:textId="77777777" w:rsidR="001225E1" w:rsidRPr="001225E1" w:rsidRDefault="001225E1" w:rsidP="001225E1">
      <w:pPr>
        <w:shd w:val="clear" w:color="auto" w:fill="FFFFFF"/>
        <w:spacing w:before="300" w:line="240" w:lineRule="auto"/>
        <w:rPr>
          <w:rFonts w:ascii="Times New Roman" w:eastAsia="Times New Roman" w:hAnsi="Times New Roman" w:cs="Times New Roman"/>
          <w:sz w:val="24"/>
          <w:szCs w:val="24"/>
          <w:lang w:bidi="ar-SA"/>
        </w:rPr>
      </w:pPr>
    </w:p>
    <w:p w14:paraId="328D905F" w14:textId="061C0A33" w:rsidR="001225E1" w:rsidRPr="001225E1" w:rsidRDefault="001225E1" w:rsidP="000833C2">
      <w:pPr>
        <w:pStyle w:val="Heading2"/>
        <w:numPr>
          <w:ilvl w:val="1"/>
          <w:numId w:val="25"/>
        </w:numPr>
        <w:rPr>
          <w:sz w:val="27"/>
          <w:szCs w:val="27"/>
        </w:rPr>
      </w:pPr>
      <w:bookmarkStart w:id="74" w:name="_Toc158292046"/>
      <w:r w:rsidRPr="001225E1">
        <w:t>Trans Ova Genetics:</w:t>
      </w:r>
      <w:bookmarkEnd w:id="74"/>
    </w:p>
    <w:p w14:paraId="7BE85C3B" w14:textId="77777777" w:rsidR="001225E1" w:rsidRPr="001225E1" w:rsidRDefault="001225E1" w:rsidP="000833C2">
      <w:pPr>
        <w:numPr>
          <w:ilvl w:val="0"/>
          <w:numId w:val="14"/>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Website: </w:t>
      </w:r>
      <w:hyperlink r:id="rId16" w:history="1">
        <w:r w:rsidRPr="001225E1">
          <w:rPr>
            <w:rFonts w:ascii="Arial" w:eastAsia="Times New Roman" w:hAnsi="Arial" w:cs="Arial"/>
            <w:color w:val="1155CC"/>
            <w:sz w:val="22"/>
            <w:szCs w:val="22"/>
            <w:u w:val="single"/>
            <w:lang w:bidi="ar-SA"/>
          </w:rPr>
          <w:t>https://transova.com/</w:t>
        </w:r>
      </w:hyperlink>
      <w:r w:rsidRPr="001225E1">
        <w:rPr>
          <w:rFonts w:ascii="Arial" w:eastAsia="Times New Roman" w:hAnsi="Arial" w:cs="Arial"/>
          <w:color w:val="000000"/>
          <w:sz w:val="22"/>
          <w:szCs w:val="22"/>
          <w:lang w:bidi="ar-SA"/>
        </w:rPr>
        <w:t> </w:t>
      </w:r>
    </w:p>
    <w:p w14:paraId="1C274DD4" w14:textId="77777777" w:rsidR="001225E1" w:rsidRPr="001225E1" w:rsidRDefault="001225E1" w:rsidP="000833C2">
      <w:pPr>
        <w:numPr>
          <w:ilvl w:val="0"/>
          <w:numId w:val="14"/>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Headquarters: USA</w:t>
      </w:r>
    </w:p>
    <w:p w14:paraId="2AE18460" w14:textId="77777777" w:rsidR="001225E1" w:rsidRPr="001225E1" w:rsidRDefault="001225E1" w:rsidP="000833C2">
      <w:pPr>
        <w:numPr>
          <w:ilvl w:val="0"/>
          <w:numId w:val="14"/>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Founded: more than 40 years, ago</w:t>
      </w:r>
    </w:p>
    <w:p w14:paraId="28A01FDB" w14:textId="77777777" w:rsidR="001225E1" w:rsidRPr="001225E1" w:rsidRDefault="001225E1" w:rsidP="000833C2">
      <w:pPr>
        <w:numPr>
          <w:ilvl w:val="0"/>
          <w:numId w:val="14"/>
        </w:numPr>
        <w:spacing w:after="0" w:line="240" w:lineRule="auto"/>
        <w:ind w:left="1440"/>
        <w:textAlignment w:val="baseline"/>
        <w:rPr>
          <w:rFonts w:ascii="Arial" w:eastAsia="Times New Roman" w:hAnsi="Arial" w:cs="Arial"/>
          <w:color w:val="000000"/>
          <w:sz w:val="22"/>
          <w:szCs w:val="22"/>
          <w:lang w:bidi="ar-SA"/>
        </w:rPr>
      </w:pPr>
      <w:proofErr w:type="spellStart"/>
      <w:r w:rsidRPr="001225E1">
        <w:rPr>
          <w:rFonts w:ascii="Arial" w:eastAsia="Times New Roman" w:hAnsi="Arial" w:cs="Arial"/>
          <w:color w:val="000000"/>
          <w:sz w:val="22"/>
          <w:szCs w:val="22"/>
          <w:lang w:bidi="ar-SA"/>
        </w:rPr>
        <w:t>LikedIn</w:t>
      </w:r>
      <w:proofErr w:type="spellEnd"/>
      <w:r w:rsidRPr="001225E1">
        <w:rPr>
          <w:rFonts w:ascii="Arial" w:eastAsia="Times New Roman" w:hAnsi="Arial" w:cs="Arial"/>
          <w:color w:val="000000"/>
          <w:sz w:val="22"/>
          <w:szCs w:val="22"/>
          <w:lang w:bidi="ar-SA"/>
        </w:rPr>
        <w:t xml:space="preserve">: </w:t>
      </w:r>
      <w:hyperlink r:id="rId17" w:history="1">
        <w:r w:rsidRPr="001225E1">
          <w:rPr>
            <w:rFonts w:ascii="Arial" w:eastAsia="Times New Roman" w:hAnsi="Arial" w:cs="Arial"/>
            <w:color w:val="1155CC"/>
            <w:sz w:val="22"/>
            <w:szCs w:val="22"/>
            <w:u w:val="single"/>
            <w:lang w:bidi="ar-SA"/>
          </w:rPr>
          <w:t>https://www.linkedin.com/company/trans-ova/</w:t>
        </w:r>
      </w:hyperlink>
      <w:r w:rsidRPr="001225E1">
        <w:rPr>
          <w:rFonts w:ascii="Arial" w:eastAsia="Times New Roman" w:hAnsi="Arial" w:cs="Arial"/>
          <w:color w:val="000000"/>
          <w:sz w:val="22"/>
          <w:szCs w:val="22"/>
          <w:lang w:bidi="ar-SA"/>
        </w:rPr>
        <w:t> </w:t>
      </w:r>
    </w:p>
    <w:p w14:paraId="21F2EB41" w14:textId="77777777" w:rsidR="001225E1" w:rsidRPr="001225E1" w:rsidRDefault="001225E1" w:rsidP="000833C2">
      <w:pPr>
        <w:numPr>
          <w:ilvl w:val="0"/>
          <w:numId w:val="14"/>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Phone: (800) 999-3586</w:t>
      </w:r>
    </w:p>
    <w:p w14:paraId="7F37D628"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p>
    <w:p w14:paraId="1C1FA98E"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b/>
          <w:bCs/>
          <w:color w:val="000000"/>
          <w:sz w:val="22"/>
          <w:szCs w:val="22"/>
          <w:lang w:bidi="ar-SA"/>
        </w:rPr>
        <w:t>Profile:</w:t>
      </w:r>
      <w:r w:rsidRPr="001225E1">
        <w:rPr>
          <w:rFonts w:ascii="Arial" w:eastAsia="Times New Roman" w:hAnsi="Arial" w:cs="Arial"/>
          <w:color w:val="000000"/>
          <w:sz w:val="22"/>
          <w:szCs w:val="22"/>
          <w:lang w:bidi="ar-SA"/>
        </w:rPr>
        <w:t xml:space="preserve"> Trans Ova Genetics is a global leader in the field of bovine reproduction, offering a wide range of embryo transfer services and technologies. They have a team of experienced veterinarians and embryologists who are dedicated to providing the highest quality services to their clients.</w:t>
      </w:r>
    </w:p>
    <w:p w14:paraId="05B86B28"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p>
    <w:p w14:paraId="0EF38459" w14:textId="77777777" w:rsidR="001225E1" w:rsidRPr="001225E1" w:rsidRDefault="001225E1" w:rsidP="001225E1">
      <w:pPr>
        <w:spacing w:after="0" w:line="240" w:lineRule="auto"/>
        <w:ind w:left="720"/>
        <w:rPr>
          <w:rFonts w:ascii="Times New Roman" w:eastAsia="Times New Roman" w:hAnsi="Times New Roman" w:cs="Times New Roman"/>
          <w:sz w:val="24"/>
          <w:szCs w:val="24"/>
          <w:lang w:bidi="ar-SA"/>
        </w:rPr>
      </w:pPr>
      <w:r w:rsidRPr="001225E1">
        <w:rPr>
          <w:rFonts w:ascii="Arial" w:eastAsia="Times New Roman" w:hAnsi="Arial" w:cs="Arial"/>
          <w:color w:val="000000"/>
          <w:sz w:val="22"/>
          <w:szCs w:val="22"/>
          <w:lang w:bidi="ar-SA"/>
        </w:rPr>
        <w:t>Services: Trans Ova Genetics offers a variety of embryo transfer services, including:</w:t>
      </w:r>
    </w:p>
    <w:p w14:paraId="2F290141"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Oocyte collection and in vitro maturation</w:t>
      </w:r>
    </w:p>
    <w:p w14:paraId="5321F9EC"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In vitro fertilization</w:t>
      </w:r>
    </w:p>
    <w:p w14:paraId="597DAE5F"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Embryo culture and cryopreservation</w:t>
      </w:r>
    </w:p>
    <w:p w14:paraId="459751F8"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Recipient selection and synchronization</w:t>
      </w:r>
    </w:p>
    <w:p w14:paraId="593080AB"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Embryo transfer</w:t>
      </w:r>
    </w:p>
    <w:p w14:paraId="34C4F757"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Sex selection</w:t>
      </w:r>
    </w:p>
    <w:p w14:paraId="03518892" w14:textId="77777777" w:rsidR="001225E1" w:rsidRPr="001225E1" w:rsidRDefault="001225E1" w:rsidP="000833C2">
      <w:pPr>
        <w:numPr>
          <w:ilvl w:val="0"/>
          <w:numId w:val="15"/>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Genetic testing</w:t>
      </w:r>
    </w:p>
    <w:p w14:paraId="69F0F2D9"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5BA1564F" w14:textId="34ED648D" w:rsidR="001225E1" w:rsidRPr="001225E1" w:rsidRDefault="001225E1" w:rsidP="000833C2">
      <w:pPr>
        <w:pStyle w:val="Heading2"/>
        <w:numPr>
          <w:ilvl w:val="1"/>
          <w:numId w:val="25"/>
        </w:numPr>
        <w:rPr>
          <w:sz w:val="27"/>
          <w:szCs w:val="27"/>
        </w:rPr>
      </w:pPr>
      <w:bookmarkStart w:id="75" w:name="_Toc158292047"/>
      <w:r w:rsidRPr="001225E1">
        <w:lastRenderedPageBreak/>
        <w:t>Repro 360</w:t>
      </w:r>
      <w:bookmarkEnd w:id="75"/>
    </w:p>
    <w:p w14:paraId="5778FF9F" w14:textId="77777777" w:rsidR="001225E1" w:rsidRPr="001225E1" w:rsidRDefault="001225E1" w:rsidP="000833C2">
      <w:pPr>
        <w:numPr>
          <w:ilvl w:val="0"/>
          <w:numId w:val="16"/>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Website: </w:t>
      </w:r>
      <w:hyperlink r:id="rId18" w:history="1">
        <w:r w:rsidRPr="001225E1">
          <w:rPr>
            <w:rFonts w:ascii="Arial" w:eastAsia="Times New Roman" w:hAnsi="Arial" w:cs="Arial"/>
            <w:color w:val="1155CC"/>
            <w:sz w:val="22"/>
            <w:szCs w:val="22"/>
            <w:u w:val="single"/>
            <w:lang w:bidi="ar-SA"/>
          </w:rPr>
          <w:t>https://repro360.com.au/</w:t>
        </w:r>
      </w:hyperlink>
      <w:r w:rsidRPr="001225E1">
        <w:rPr>
          <w:rFonts w:ascii="Arial" w:eastAsia="Times New Roman" w:hAnsi="Arial" w:cs="Arial"/>
          <w:color w:val="000000"/>
          <w:sz w:val="22"/>
          <w:szCs w:val="22"/>
          <w:lang w:bidi="ar-SA"/>
        </w:rPr>
        <w:t> </w:t>
      </w:r>
    </w:p>
    <w:p w14:paraId="57F35851" w14:textId="77777777" w:rsidR="001225E1" w:rsidRPr="001225E1" w:rsidRDefault="001225E1" w:rsidP="000833C2">
      <w:pPr>
        <w:numPr>
          <w:ilvl w:val="0"/>
          <w:numId w:val="16"/>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Headquarter: Australia</w:t>
      </w:r>
    </w:p>
    <w:p w14:paraId="2D90084C" w14:textId="77777777" w:rsidR="001225E1" w:rsidRPr="001225E1" w:rsidRDefault="001225E1" w:rsidP="000833C2">
      <w:pPr>
        <w:numPr>
          <w:ilvl w:val="0"/>
          <w:numId w:val="16"/>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LinkedIn: </w:t>
      </w:r>
      <w:hyperlink r:id="rId19" w:history="1">
        <w:r w:rsidRPr="001225E1">
          <w:rPr>
            <w:rFonts w:ascii="Arial" w:eastAsia="Times New Roman" w:hAnsi="Arial" w:cs="Arial"/>
            <w:color w:val="1155CC"/>
            <w:sz w:val="22"/>
            <w:szCs w:val="22"/>
            <w:u w:val="single"/>
            <w:lang w:bidi="ar-SA"/>
          </w:rPr>
          <w:t>https://www.linkedin.com/company/repro360/</w:t>
        </w:r>
      </w:hyperlink>
      <w:r w:rsidRPr="001225E1">
        <w:rPr>
          <w:rFonts w:ascii="Arial" w:eastAsia="Times New Roman" w:hAnsi="Arial" w:cs="Arial"/>
          <w:color w:val="000000"/>
          <w:sz w:val="22"/>
          <w:szCs w:val="22"/>
          <w:lang w:bidi="ar-SA"/>
        </w:rPr>
        <w:t> </w:t>
      </w:r>
    </w:p>
    <w:p w14:paraId="099B2288" w14:textId="77777777" w:rsidR="001225E1" w:rsidRPr="001225E1" w:rsidRDefault="001225E1" w:rsidP="000833C2">
      <w:pPr>
        <w:numPr>
          <w:ilvl w:val="0"/>
          <w:numId w:val="16"/>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Email: </w:t>
      </w:r>
      <w:hyperlink r:id="rId20" w:history="1">
        <w:r w:rsidRPr="001225E1">
          <w:rPr>
            <w:rFonts w:ascii="Arial" w:eastAsia="Times New Roman" w:hAnsi="Arial" w:cs="Arial"/>
            <w:color w:val="1155CC"/>
            <w:sz w:val="22"/>
            <w:szCs w:val="22"/>
            <w:u w:val="single"/>
            <w:lang w:bidi="ar-SA"/>
          </w:rPr>
          <w:t>360australia@vetoquinol.com</w:t>
        </w:r>
      </w:hyperlink>
      <w:r w:rsidRPr="001225E1">
        <w:rPr>
          <w:rFonts w:ascii="Arial" w:eastAsia="Times New Roman" w:hAnsi="Arial" w:cs="Arial"/>
          <w:color w:val="000000"/>
          <w:sz w:val="22"/>
          <w:szCs w:val="22"/>
          <w:lang w:bidi="ar-SA"/>
        </w:rPr>
        <w:t> </w:t>
      </w:r>
    </w:p>
    <w:p w14:paraId="1F88637F" w14:textId="77777777" w:rsidR="001225E1" w:rsidRPr="001225E1" w:rsidRDefault="001225E1" w:rsidP="000833C2">
      <w:pPr>
        <w:numPr>
          <w:ilvl w:val="0"/>
          <w:numId w:val="16"/>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Phone: 1300 163 056</w:t>
      </w:r>
    </w:p>
    <w:p w14:paraId="4E5DB96E"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7C9F96EF" w14:textId="77777777" w:rsidR="001225E1" w:rsidRPr="001225E1" w:rsidRDefault="001225E1" w:rsidP="000833C2">
      <w:pPr>
        <w:numPr>
          <w:ilvl w:val="0"/>
          <w:numId w:val="17"/>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b/>
          <w:bCs/>
          <w:color w:val="000000"/>
          <w:sz w:val="22"/>
          <w:szCs w:val="22"/>
          <w:lang w:bidi="ar-SA"/>
        </w:rPr>
        <w:t xml:space="preserve">Profile: </w:t>
      </w:r>
      <w:r w:rsidRPr="001225E1">
        <w:rPr>
          <w:rFonts w:ascii="Arial" w:eastAsia="Times New Roman" w:hAnsi="Arial" w:cs="Arial"/>
          <w:color w:val="000000"/>
          <w:sz w:val="22"/>
          <w:szCs w:val="22"/>
          <w:lang w:bidi="ar-SA"/>
        </w:rPr>
        <w:t>Repro 360 acts as a comprehensive resource for breeders, veterinarians, and artificial breeding companies, offering an array of services and information related to dairy cow reproduction. Their core expertise lies in embryo transfer technology, but they also cover areas like artificial insemination and other reproductive technologies.</w:t>
      </w:r>
    </w:p>
    <w:p w14:paraId="116E5732"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5113E31E" w14:textId="7B2A7FC8" w:rsidR="001225E1" w:rsidRPr="001225E1" w:rsidRDefault="001225E1" w:rsidP="000833C2">
      <w:pPr>
        <w:pStyle w:val="Heading2"/>
        <w:numPr>
          <w:ilvl w:val="1"/>
          <w:numId w:val="25"/>
        </w:numPr>
        <w:rPr>
          <w:sz w:val="27"/>
          <w:szCs w:val="27"/>
        </w:rPr>
      </w:pPr>
      <w:bookmarkStart w:id="76" w:name="_Toc158292048"/>
      <w:r w:rsidRPr="001225E1">
        <w:t>ACI Limited</w:t>
      </w:r>
      <w:bookmarkEnd w:id="76"/>
    </w:p>
    <w:p w14:paraId="02FCDA75" w14:textId="77777777" w:rsidR="001225E1" w:rsidRPr="001225E1" w:rsidRDefault="001225E1" w:rsidP="000833C2">
      <w:pPr>
        <w:numPr>
          <w:ilvl w:val="0"/>
          <w:numId w:val="18"/>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Website: </w:t>
      </w:r>
      <w:hyperlink r:id="rId21" w:history="1">
        <w:r w:rsidRPr="001225E1">
          <w:rPr>
            <w:rFonts w:ascii="Arial" w:eastAsia="Times New Roman" w:hAnsi="Arial" w:cs="Arial"/>
            <w:color w:val="1155CC"/>
            <w:sz w:val="22"/>
            <w:szCs w:val="22"/>
            <w:u w:val="single"/>
            <w:lang w:bidi="ar-SA"/>
          </w:rPr>
          <w:t>https://www.aci-bd.com/research-development/transformation-of-dairy-industry-through-embryo-transfer.html</w:t>
        </w:r>
      </w:hyperlink>
      <w:r w:rsidRPr="001225E1">
        <w:rPr>
          <w:rFonts w:ascii="Arial" w:eastAsia="Times New Roman" w:hAnsi="Arial" w:cs="Arial"/>
          <w:color w:val="000000"/>
          <w:sz w:val="22"/>
          <w:szCs w:val="22"/>
          <w:lang w:bidi="ar-SA"/>
        </w:rPr>
        <w:t> </w:t>
      </w:r>
    </w:p>
    <w:p w14:paraId="395564D7"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1C0A57A3" w14:textId="77777777" w:rsidR="001225E1" w:rsidRPr="001225E1" w:rsidRDefault="001225E1" w:rsidP="000833C2">
      <w:pPr>
        <w:numPr>
          <w:ilvl w:val="0"/>
          <w:numId w:val="19"/>
        </w:numPr>
        <w:spacing w:after="0" w:line="240" w:lineRule="auto"/>
        <w:ind w:left="1440"/>
        <w:textAlignment w:val="baseline"/>
        <w:rPr>
          <w:rFonts w:ascii="Arial" w:eastAsia="Times New Roman" w:hAnsi="Arial" w:cs="Arial"/>
          <w:color w:val="000000"/>
          <w:sz w:val="22"/>
          <w:szCs w:val="22"/>
          <w:lang w:bidi="ar-SA"/>
        </w:rPr>
      </w:pPr>
      <w:proofErr w:type="spellStart"/>
      <w:r w:rsidRPr="001225E1">
        <w:rPr>
          <w:rFonts w:ascii="Arial" w:eastAsia="Times New Roman" w:hAnsi="Arial" w:cs="Arial"/>
          <w:color w:val="000000"/>
          <w:sz w:val="22"/>
          <w:szCs w:val="22"/>
          <w:lang w:bidi="ar-SA"/>
        </w:rPr>
        <w:t>Headquater</w:t>
      </w:r>
      <w:proofErr w:type="spellEnd"/>
      <w:r w:rsidRPr="001225E1">
        <w:rPr>
          <w:rFonts w:ascii="Arial" w:eastAsia="Times New Roman" w:hAnsi="Arial" w:cs="Arial"/>
          <w:color w:val="000000"/>
          <w:sz w:val="22"/>
          <w:szCs w:val="22"/>
          <w:lang w:bidi="ar-SA"/>
        </w:rPr>
        <w:t>: ACI Centre 245, Tejgaon Industrial Area, Dhaka-1208, Bangladesh.</w:t>
      </w:r>
    </w:p>
    <w:p w14:paraId="53D0D64A"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0DB9B911" w14:textId="77777777" w:rsidR="001225E1" w:rsidRPr="001225E1" w:rsidRDefault="001225E1" w:rsidP="000833C2">
      <w:pPr>
        <w:numPr>
          <w:ilvl w:val="0"/>
          <w:numId w:val="20"/>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 xml:space="preserve">Founded </w:t>
      </w:r>
      <w:proofErr w:type="gramStart"/>
      <w:r w:rsidRPr="001225E1">
        <w:rPr>
          <w:rFonts w:ascii="Arial" w:eastAsia="Times New Roman" w:hAnsi="Arial" w:cs="Arial"/>
          <w:color w:val="000000"/>
          <w:sz w:val="22"/>
          <w:szCs w:val="22"/>
          <w:lang w:bidi="ar-SA"/>
        </w:rPr>
        <w:t>in :</w:t>
      </w:r>
      <w:proofErr w:type="gramEnd"/>
      <w:r w:rsidRPr="001225E1">
        <w:rPr>
          <w:rFonts w:ascii="Arial" w:eastAsia="Times New Roman" w:hAnsi="Arial" w:cs="Arial"/>
          <w:color w:val="000000"/>
          <w:sz w:val="22"/>
          <w:szCs w:val="22"/>
          <w:lang w:bidi="ar-SA"/>
        </w:rPr>
        <w:t xml:space="preserve"> 1968</w:t>
      </w:r>
    </w:p>
    <w:p w14:paraId="28FD6F09" w14:textId="77777777" w:rsidR="001225E1" w:rsidRPr="001225E1" w:rsidRDefault="001225E1" w:rsidP="000833C2">
      <w:pPr>
        <w:numPr>
          <w:ilvl w:val="0"/>
          <w:numId w:val="20"/>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color w:val="000000"/>
          <w:sz w:val="22"/>
          <w:szCs w:val="22"/>
          <w:lang w:bidi="ar-SA"/>
        </w:rPr>
        <w:t>Phone: (+8802) 8878603</w:t>
      </w:r>
    </w:p>
    <w:p w14:paraId="1D99660B"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20EC6933" w14:textId="77777777" w:rsidR="001225E1" w:rsidRPr="001225E1" w:rsidRDefault="001225E1" w:rsidP="000833C2">
      <w:pPr>
        <w:numPr>
          <w:ilvl w:val="0"/>
          <w:numId w:val="21"/>
        </w:numPr>
        <w:spacing w:after="0" w:line="240" w:lineRule="auto"/>
        <w:ind w:left="1440"/>
        <w:textAlignment w:val="baseline"/>
        <w:rPr>
          <w:rFonts w:ascii="Arial" w:eastAsia="Times New Roman" w:hAnsi="Arial" w:cs="Arial"/>
          <w:color w:val="000000"/>
          <w:sz w:val="22"/>
          <w:szCs w:val="22"/>
          <w:lang w:bidi="ar-SA"/>
        </w:rPr>
      </w:pPr>
      <w:r w:rsidRPr="001225E1">
        <w:rPr>
          <w:rFonts w:ascii="Arial" w:eastAsia="Times New Roman" w:hAnsi="Arial" w:cs="Arial"/>
          <w:b/>
          <w:bCs/>
          <w:color w:val="000000"/>
          <w:sz w:val="22"/>
          <w:szCs w:val="22"/>
          <w:lang w:bidi="ar-SA"/>
        </w:rPr>
        <w:t xml:space="preserve">Profile: </w:t>
      </w:r>
      <w:r w:rsidRPr="001225E1">
        <w:rPr>
          <w:rFonts w:ascii="Arial" w:eastAsia="Times New Roman" w:hAnsi="Arial" w:cs="Arial"/>
          <w:color w:val="000000"/>
          <w:sz w:val="22"/>
          <w:szCs w:val="22"/>
          <w:lang w:bidi="ar-SA"/>
        </w:rPr>
        <w:t>To specifically inquire about ACI Limited's involvement in dairy cow embryo transfer or reproductive technologies, you may want to contact their Agriculture or Livestock related departments. Companies often provide specific details about their services in these sectors on their official websites or through direct communication with their representatives. </w:t>
      </w:r>
    </w:p>
    <w:p w14:paraId="288C7BA8" w14:textId="77777777" w:rsidR="001225E1" w:rsidRPr="001225E1" w:rsidRDefault="001225E1" w:rsidP="001225E1">
      <w:pPr>
        <w:spacing w:after="0" w:line="240" w:lineRule="auto"/>
        <w:rPr>
          <w:rFonts w:ascii="Times New Roman" w:eastAsia="Times New Roman" w:hAnsi="Times New Roman" w:cs="Times New Roman"/>
          <w:sz w:val="24"/>
          <w:szCs w:val="24"/>
          <w:lang w:bidi="ar-SA"/>
        </w:rPr>
      </w:pPr>
      <w:r w:rsidRPr="001225E1">
        <w:rPr>
          <w:rFonts w:ascii="Times New Roman" w:eastAsia="Times New Roman" w:hAnsi="Times New Roman" w:cs="Times New Roman"/>
          <w:sz w:val="24"/>
          <w:szCs w:val="24"/>
          <w:lang w:bidi="ar-SA"/>
        </w:rPr>
        <w:br/>
      </w:r>
    </w:p>
    <w:p w14:paraId="3070A35D" w14:textId="4E83A703" w:rsidR="001225E1" w:rsidRPr="001225E1" w:rsidRDefault="001225E1" w:rsidP="000833C2">
      <w:pPr>
        <w:pStyle w:val="Heading2"/>
        <w:numPr>
          <w:ilvl w:val="1"/>
          <w:numId w:val="25"/>
        </w:numPr>
        <w:rPr>
          <w:sz w:val="27"/>
          <w:szCs w:val="27"/>
        </w:rPr>
      </w:pPr>
      <w:bookmarkStart w:id="77" w:name="_Toc158292049"/>
      <w:proofErr w:type="spellStart"/>
      <w:r w:rsidRPr="001225E1">
        <w:t>Auriva-elevage</w:t>
      </w:r>
      <w:bookmarkEnd w:id="77"/>
      <w:proofErr w:type="spellEnd"/>
    </w:p>
    <w:p w14:paraId="6C37FDA0" w14:textId="77777777" w:rsidR="001225E1" w:rsidRPr="001225E1" w:rsidRDefault="001225E1" w:rsidP="000833C2">
      <w:pPr>
        <w:numPr>
          <w:ilvl w:val="0"/>
          <w:numId w:val="22"/>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Website: </w:t>
      </w:r>
      <w:hyperlink r:id="rId22" w:history="1">
        <w:r w:rsidRPr="001225E1">
          <w:rPr>
            <w:rFonts w:ascii="Arial" w:eastAsia="Times New Roman" w:hAnsi="Arial" w:cs="Arial"/>
            <w:color w:val="1155CC"/>
            <w:sz w:val="24"/>
            <w:szCs w:val="24"/>
            <w:u w:val="single"/>
            <w:lang w:bidi="ar-SA"/>
          </w:rPr>
          <w:t>auriva-elevage.fr</w:t>
        </w:r>
      </w:hyperlink>
    </w:p>
    <w:p w14:paraId="3B09D0F8" w14:textId="77777777" w:rsidR="001225E1" w:rsidRPr="001225E1" w:rsidRDefault="001225E1" w:rsidP="000833C2">
      <w:pPr>
        <w:numPr>
          <w:ilvl w:val="0"/>
          <w:numId w:val="22"/>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Headquarters: </w:t>
      </w:r>
      <w:proofErr w:type="spellStart"/>
      <w:r w:rsidRPr="001225E1">
        <w:rPr>
          <w:rFonts w:ascii="Arial" w:eastAsia="Times New Roman" w:hAnsi="Arial" w:cs="Arial"/>
          <w:color w:val="191919"/>
          <w:sz w:val="24"/>
          <w:szCs w:val="24"/>
          <w:lang w:bidi="ar-SA"/>
        </w:rPr>
        <w:t>Brindas</w:t>
      </w:r>
      <w:proofErr w:type="spellEnd"/>
      <w:r w:rsidRPr="001225E1">
        <w:rPr>
          <w:rFonts w:ascii="Arial" w:eastAsia="Times New Roman" w:hAnsi="Arial" w:cs="Arial"/>
          <w:color w:val="191919"/>
          <w:sz w:val="24"/>
          <w:szCs w:val="24"/>
          <w:lang w:bidi="ar-SA"/>
        </w:rPr>
        <w:t>, Rhône, France</w:t>
      </w:r>
    </w:p>
    <w:p w14:paraId="02A29F07" w14:textId="77777777" w:rsidR="001225E1" w:rsidRPr="001225E1" w:rsidRDefault="001225E1" w:rsidP="000833C2">
      <w:pPr>
        <w:numPr>
          <w:ilvl w:val="0"/>
          <w:numId w:val="22"/>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Founded:</w:t>
      </w:r>
      <w:r w:rsidRPr="001225E1">
        <w:rPr>
          <w:rFonts w:ascii="Arial" w:eastAsia="Times New Roman" w:hAnsi="Arial" w:cs="Arial"/>
          <w:color w:val="191919"/>
          <w:sz w:val="24"/>
          <w:szCs w:val="24"/>
          <w:lang w:bidi="ar-SA"/>
        </w:rPr>
        <w:t xml:space="preserve"> 2016</w:t>
      </w:r>
    </w:p>
    <w:p w14:paraId="33BB765B" w14:textId="77777777" w:rsidR="001225E1" w:rsidRPr="001225E1" w:rsidRDefault="001225E1" w:rsidP="000833C2">
      <w:pPr>
        <w:numPr>
          <w:ilvl w:val="0"/>
          <w:numId w:val="22"/>
        </w:numPr>
        <w:shd w:val="clear" w:color="auto" w:fill="FFFFFF"/>
        <w:spacing w:after="0"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Phone:</w:t>
      </w:r>
      <w:r w:rsidRPr="001225E1">
        <w:rPr>
          <w:rFonts w:ascii="Arial" w:eastAsia="Times New Roman" w:hAnsi="Arial" w:cs="Arial"/>
          <w:color w:val="191919"/>
          <w:sz w:val="24"/>
          <w:szCs w:val="24"/>
          <w:lang w:bidi="ar-SA"/>
        </w:rPr>
        <w:t xml:space="preserve"> 04 72 38 31 72 </w:t>
      </w:r>
    </w:p>
    <w:p w14:paraId="39B85E59" w14:textId="77777777" w:rsidR="001225E1" w:rsidRPr="001225E1" w:rsidRDefault="001225E1" w:rsidP="000833C2">
      <w:pPr>
        <w:numPr>
          <w:ilvl w:val="0"/>
          <w:numId w:val="22"/>
        </w:numPr>
        <w:shd w:val="clear" w:color="auto" w:fill="FFFFFF"/>
        <w:spacing w:line="240" w:lineRule="auto"/>
        <w:textAlignment w:val="baseline"/>
        <w:rPr>
          <w:rFonts w:ascii="Arial" w:eastAsia="Times New Roman" w:hAnsi="Arial" w:cs="Arial"/>
          <w:color w:val="191919"/>
          <w:sz w:val="24"/>
          <w:szCs w:val="24"/>
          <w:lang w:bidi="ar-SA"/>
        </w:rPr>
      </w:pPr>
      <w:r w:rsidRPr="001225E1">
        <w:rPr>
          <w:rFonts w:ascii="Arial" w:eastAsia="Times New Roman" w:hAnsi="Arial" w:cs="Arial"/>
          <w:b/>
          <w:bCs/>
          <w:color w:val="191919"/>
          <w:sz w:val="24"/>
          <w:szCs w:val="24"/>
          <w:lang w:bidi="ar-SA"/>
        </w:rPr>
        <w:t xml:space="preserve">Email: </w:t>
      </w:r>
      <w:r w:rsidRPr="001225E1">
        <w:rPr>
          <w:rFonts w:ascii="Arial" w:eastAsia="Times New Roman" w:hAnsi="Arial" w:cs="Arial"/>
          <w:color w:val="191919"/>
          <w:sz w:val="24"/>
          <w:szCs w:val="24"/>
          <w:lang w:bidi="ar-SA"/>
        </w:rPr>
        <w:t>contact@auriva-elevage.com</w:t>
      </w:r>
    </w:p>
    <w:p w14:paraId="71084C47" w14:textId="77777777" w:rsidR="001225E1" w:rsidRPr="001225E1" w:rsidRDefault="001225E1" w:rsidP="001225E1">
      <w:pPr>
        <w:shd w:val="clear" w:color="auto" w:fill="FFFFFF"/>
        <w:spacing w:line="240" w:lineRule="auto"/>
        <w:ind w:left="720"/>
        <w:rPr>
          <w:rFonts w:ascii="Times New Roman" w:eastAsia="Times New Roman" w:hAnsi="Times New Roman" w:cs="Times New Roman"/>
          <w:sz w:val="24"/>
          <w:szCs w:val="24"/>
          <w:lang w:bidi="ar-SA"/>
        </w:rPr>
      </w:pPr>
    </w:p>
    <w:p w14:paraId="666338BA" w14:textId="77777777" w:rsidR="001225E1" w:rsidRPr="001225E1" w:rsidRDefault="001225E1" w:rsidP="000833C2">
      <w:pPr>
        <w:numPr>
          <w:ilvl w:val="0"/>
          <w:numId w:val="23"/>
        </w:numPr>
        <w:shd w:val="clear" w:color="auto" w:fill="FFFFFF"/>
        <w:spacing w:line="240" w:lineRule="auto"/>
        <w:textAlignment w:val="baseline"/>
        <w:rPr>
          <w:rFonts w:ascii="Arial" w:eastAsia="Times New Roman" w:hAnsi="Arial" w:cs="Arial"/>
          <w:b/>
          <w:bCs/>
          <w:color w:val="191919"/>
          <w:sz w:val="24"/>
          <w:szCs w:val="24"/>
          <w:lang w:bidi="ar-SA"/>
        </w:rPr>
      </w:pPr>
      <w:r w:rsidRPr="001225E1">
        <w:rPr>
          <w:rFonts w:ascii="Arial" w:eastAsia="Times New Roman" w:hAnsi="Arial" w:cs="Arial"/>
          <w:b/>
          <w:bCs/>
          <w:color w:val="191919"/>
          <w:sz w:val="24"/>
          <w:szCs w:val="24"/>
          <w:lang w:bidi="ar-SA"/>
        </w:rPr>
        <w:t xml:space="preserve">Profile: </w:t>
      </w:r>
      <w:r w:rsidRPr="001225E1">
        <w:rPr>
          <w:rFonts w:ascii="Arial" w:eastAsia="Times New Roman" w:hAnsi="Arial" w:cs="Arial"/>
          <w:color w:val="191919"/>
          <w:sz w:val="24"/>
          <w:szCs w:val="24"/>
          <w:lang w:bidi="ar-SA"/>
        </w:rPr>
        <w:t>AURIVA-</w:t>
      </w:r>
      <w:proofErr w:type="spellStart"/>
      <w:r w:rsidRPr="001225E1">
        <w:rPr>
          <w:rFonts w:ascii="Arial" w:eastAsia="Times New Roman" w:hAnsi="Arial" w:cs="Arial"/>
          <w:color w:val="191919"/>
          <w:sz w:val="24"/>
          <w:szCs w:val="24"/>
          <w:lang w:bidi="ar-SA"/>
        </w:rPr>
        <w:t>Elevage</w:t>
      </w:r>
      <w:proofErr w:type="spellEnd"/>
      <w:r w:rsidRPr="001225E1">
        <w:rPr>
          <w:rFonts w:ascii="Arial" w:eastAsia="Times New Roman" w:hAnsi="Arial" w:cs="Arial"/>
          <w:color w:val="191919"/>
          <w:sz w:val="24"/>
          <w:szCs w:val="24"/>
          <w:lang w:bidi="ar-SA"/>
        </w:rPr>
        <w:t xml:space="preserve"> is a cooperative group created by breeders, offering technical support and advice to farmers. They specialize in genetic creation, semen production, biotechnologies, embryo distribution, and transplantation. Their mission is to ensure equal distribution of genetic progress and risk among breeders. They provide quality genetics and services to farmers at the best cost.</w:t>
      </w:r>
    </w:p>
    <w:p w14:paraId="11127666" w14:textId="1879E644" w:rsidR="0058124B" w:rsidRDefault="0058124B" w:rsidP="0058124B">
      <w:pPr>
        <w:pStyle w:val="Heading1"/>
        <w:ind w:left="0" w:firstLine="0"/>
        <w:rPr>
          <w:rFonts w:eastAsia="Times New Roman"/>
          <w:lang w:bidi="ar-SA"/>
        </w:rPr>
      </w:pPr>
      <w:bookmarkStart w:id="78" w:name="_Toc158292050"/>
      <w:r>
        <w:rPr>
          <w:rFonts w:ascii="Times New Roman" w:eastAsia="Times New Roman" w:hAnsi="Times New Roman" w:cs="Times New Roman"/>
          <w:lang w:bidi="ar-SA"/>
        </w:rPr>
        <w:lastRenderedPageBreak/>
        <w:t>Chapter: 8</w:t>
      </w:r>
      <w:r>
        <w:rPr>
          <w:lang w:bidi="ar-SA"/>
        </w:rPr>
        <w:t xml:space="preserve">. </w:t>
      </w:r>
      <w:r>
        <w:rPr>
          <w:rFonts w:ascii="Times New Roman" w:eastAsia="Times New Roman" w:hAnsi="Times New Roman" w:cs="Times New Roman"/>
          <w:lang w:bidi="ar-SA"/>
        </w:rPr>
        <w:t xml:space="preserve"> </w:t>
      </w:r>
      <w:r>
        <w:t>How we can collaborate with them in Bangladesh.</w:t>
      </w:r>
      <w:bookmarkEnd w:id="78"/>
    </w:p>
    <w:p w14:paraId="1C6087EF" w14:textId="77777777" w:rsidR="0058124B" w:rsidRDefault="0058124B" w:rsidP="0058124B">
      <w:pPr>
        <w:pStyle w:val="NormalWeb"/>
        <w:shd w:val="clear" w:color="auto" w:fill="FFFFFF"/>
        <w:spacing w:before="0" w:beforeAutospacing="0" w:after="0" w:afterAutospacing="0"/>
        <w:rPr>
          <w:lang w:bidi="ar-SA"/>
        </w:rPr>
      </w:pPr>
      <w:r>
        <w:rPr>
          <w:rFonts w:ascii="Arial" w:hAnsi="Arial" w:cs="Arial"/>
          <w:color w:val="191919"/>
        </w:rPr>
        <w:t>Collaborating with these companies could offer valuable expertise and resources for advancing Embryo Transfer practices in Bangladesh. Here's an outline of potential pathways to do collaboration with the companies:</w:t>
      </w:r>
    </w:p>
    <w:p w14:paraId="77D5773A" w14:textId="77777777" w:rsidR="0058124B" w:rsidRDefault="0058124B" w:rsidP="0058124B">
      <w:pPr>
        <w:pStyle w:val="Heading1"/>
        <w:shd w:val="clear" w:color="auto" w:fill="FFFFFF"/>
        <w:spacing w:before="0" w:after="160"/>
        <w:ind w:left="0" w:firstLine="0"/>
        <w:rPr>
          <w:rFonts w:ascii="Arial" w:hAnsi="Arial" w:cs="Arial"/>
          <w:b w:val="0"/>
          <w:bCs/>
          <w:color w:val="000000"/>
          <w:sz w:val="40"/>
          <w:szCs w:val="40"/>
        </w:rPr>
      </w:pPr>
    </w:p>
    <w:p w14:paraId="3E4BAEEC" w14:textId="26A6C901" w:rsidR="0058124B" w:rsidRDefault="0058124B" w:rsidP="000833C2">
      <w:pPr>
        <w:pStyle w:val="Heading2"/>
        <w:numPr>
          <w:ilvl w:val="1"/>
          <w:numId w:val="30"/>
        </w:numPr>
      </w:pPr>
      <w:bookmarkStart w:id="79" w:name="_Toc158292051"/>
      <w:r>
        <w:t>Identify the Goals</w:t>
      </w:r>
      <w:bookmarkEnd w:id="79"/>
    </w:p>
    <w:p w14:paraId="78825811" w14:textId="77777777" w:rsidR="0058124B" w:rsidRDefault="0058124B" w:rsidP="000833C2">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specific area do we want to collaborate on? Is it technical training, genetic improvement, establishing an Embryo Transfer facility?</w:t>
      </w:r>
    </w:p>
    <w:p w14:paraId="3B797731" w14:textId="77777777" w:rsidR="0058124B" w:rsidRDefault="0058124B" w:rsidP="000833C2">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are our current capabilities and resources in Embryo Transfer? This will help us to identify areas where collaboration is most needed.</w:t>
      </w:r>
    </w:p>
    <w:p w14:paraId="3DDE65BF" w14:textId="77777777" w:rsidR="0058124B" w:rsidRDefault="0058124B" w:rsidP="000833C2">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are our long-term goals for Embryo Transfer in Bangladesh? This will guide our collaboration strategy.</w:t>
      </w:r>
    </w:p>
    <w:p w14:paraId="17F22D27" w14:textId="77777777" w:rsidR="0058124B" w:rsidRDefault="0058124B" w:rsidP="0058124B">
      <w:pPr>
        <w:rPr>
          <w:rFonts w:ascii="Times New Roman" w:hAnsi="Times New Roman" w:cs="Times New Roman"/>
          <w:sz w:val="24"/>
          <w:szCs w:val="24"/>
        </w:rPr>
      </w:pPr>
    </w:p>
    <w:p w14:paraId="40BADFB3" w14:textId="7291E472" w:rsidR="0058124B" w:rsidRDefault="0058124B" w:rsidP="000833C2">
      <w:pPr>
        <w:pStyle w:val="Heading2"/>
        <w:numPr>
          <w:ilvl w:val="1"/>
          <w:numId w:val="30"/>
        </w:numPr>
      </w:pPr>
      <w:bookmarkStart w:id="80" w:name="_Toc158292052"/>
      <w:r>
        <w:t>Explore Collaboration Options</w:t>
      </w:r>
      <w:bookmarkEnd w:id="80"/>
    </w:p>
    <w:p w14:paraId="5C24A826" w14:textId="77777777" w:rsidR="0058124B" w:rsidRDefault="0058124B" w:rsidP="000833C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 xml:space="preserve">Technical Training: </w:t>
      </w:r>
      <w:r>
        <w:rPr>
          <w:rFonts w:ascii="Arial" w:hAnsi="Arial" w:cs="Arial"/>
          <w:color w:val="000000"/>
          <w:sz w:val="22"/>
          <w:szCs w:val="22"/>
        </w:rPr>
        <w:t>Arrange training programs for veterinarians, embryologists, and technicians in Bangladesh by experts from these companies.</w:t>
      </w:r>
    </w:p>
    <w:p w14:paraId="055396A5" w14:textId="77777777" w:rsidR="0058124B" w:rsidRDefault="0058124B" w:rsidP="000833C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Technology Transfer:</w:t>
      </w:r>
      <w:r>
        <w:rPr>
          <w:rFonts w:ascii="Arial" w:hAnsi="Arial" w:cs="Arial"/>
          <w:color w:val="000000"/>
          <w:sz w:val="22"/>
          <w:szCs w:val="22"/>
        </w:rPr>
        <w:t xml:space="preserve"> Negotiate agreements to access specialized equipment or cryopreservation techniques.</w:t>
      </w:r>
    </w:p>
    <w:p w14:paraId="72C6ED70" w14:textId="77777777" w:rsidR="0058124B" w:rsidRDefault="0058124B" w:rsidP="000833C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Joint Research Projects:</w:t>
      </w:r>
      <w:r>
        <w:rPr>
          <w:rFonts w:ascii="Arial" w:hAnsi="Arial" w:cs="Arial"/>
          <w:color w:val="000000"/>
          <w:sz w:val="22"/>
          <w:szCs w:val="22"/>
        </w:rPr>
        <w:t xml:space="preserve"> Partner on research projects focused on improving Embryo Transfer success rates or adapting it to local breeds. </w:t>
      </w:r>
    </w:p>
    <w:p w14:paraId="548FD60D" w14:textId="77777777" w:rsidR="0058124B" w:rsidRDefault="0058124B" w:rsidP="000833C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Genetic Importation:</w:t>
      </w:r>
      <w:r>
        <w:rPr>
          <w:rFonts w:ascii="Arial" w:hAnsi="Arial" w:cs="Arial"/>
          <w:color w:val="000000"/>
          <w:sz w:val="22"/>
          <w:szCs w:val="22"/>
        </w:rPr>
        <w:t xml:space="preserve"> Collaborate on importing high-quality embryos or semen from these companies' genetic programs.</w:t>
      </w:r>
    </w:p>
    <w:p w14:paraId="2D138E03" w14:textId="77777777" w:rsidR="0058124B" w:rsidRDefault="0058124B" w:rsidP="000833C2">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Joint Ventures:</w:t>
      </w:r>
      <w:r>
        <w:rPr>
          <w:rFonts w:ascii="Arial" w:hAnsi="Arial" w:cs="Arial"/>
          <w:color w:val="000000"/>
          <w:sz w:val="22"/>
          <w:szCs w:val="22"/>
        </w:rPr>
        <w:t xml:space="preserve"> Consider more substantial partnerships like establishing an Embryo Transfer facility in Bangladesh with their technical support.</w:t>
      </w:r>
    </w:p>
    <w:p w14:paraId="623BC209" w14:textId="77777777" w:rsidR="0058124B" w:rsidRDefault="0058124B" w:rsidP="0058124B">
      <w:pPr>
        <w:rPr>
          <w:rFonts w:ascii="Times New Roman" w:hAnsi="Times New Roman" w:cs="Times New Roman"/>
          <w:sz w:val="24"/>
          <w:szCs w:val="24"/>
        </w:rPr>
      </w:pPr>
    </w:p>
    <w:p w14:paraId="298FAEE9" w14:textId="1AD2C3A7" w:rsidR="0058124B" w:rsidRDefault="0058124B" w:rsidP="000833C2">
      <w:pPr>
        <w:pStyle w:val="Heading2"/>
        <w:numPr>
          <w:ilvl w:val="1"/>
          <w:numId w:val="30"/>
        </w:numPr>
      </w:pPr>
      <w:r>
        <w:t xml:space="preserve"> </w:t>
      </w:r>
      <w:bookmarkStart w:id="81" w:name="_Toc158292053"/>
      <w:r>
        <w:t>How Can We Approach</w:t>
      </w:r>
      <w:bookmarkEnd w:id="81"/>
    </w:p>
    <w:p w14:paraId="0835D9BE" w14:textId="77777777" w:rsidR="0058124B" w:rsidRDefault="0058124B" w:rsidP="000833C2">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Each company might have different collaboration models and requirements. Be prepared to adapt your approach based on their specific policies.</w:t>
      </w:r>
    </w:p>
    <w:p w14:paraId="14EF113D" w14:textId="77777777" w:rsidR="0058124B" w:rsidRDefault="0058124B" w:rsidP="000833C2">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Highlight the potential benefits for the company, such as access to a new market or the opportunity to contribute to the development of the dairy industry in Bangladesh.</w:t>
      </w:r>
    </w:p>
    <w:p w14:paraId="32750204" w14:textId="77777777" w:rsidR="0058124B" w:rsidRDefault="0058124B" w:rsidP="000833C2">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Emphasize your commitment to responsible and ethical implementation of ET practices.</w:t>
      </w:r>
    </w:p>
    <w:p w14:paraId="4DDB176A" w14:textId="77777777" w:rsidR="0058124B" w:rsidRDefault="0058124B" w:rsidP="0058124B">
      <w:pPr>
        <w:rPr>
          <w:rFonts w:ascii="Times New Roman" w:hAnsi="Times New Roman" w:cs="Times New Roman"/>
          <w:sz w:val="24"/>
          <w:szCs w:val="24"/>
        </w:rPr>
      </w:pPr>
    </w:p>
    <w:p w14:paraId="691E0DAE" w14:textId="2C1E942F" w:rsidR="0058124B" w:rsidRDefault="0058124B" w:rsidP="000833C2">
      <w:pPr>
        <w:pStyle w:val="Heading2"/>
        <w:numPr>
          <w:ilvl w:val="1"/>
          <w:numId w:val="30"/>
        </w:numPr>
      </w:pPr>
      <w:bookmarkStart w:id="82" w:name="_Toc158292054"/>
      <w:r>
        <w:t>Building Relationships:</w:t>
      </w:r>
      <w:bookmarkEnd w:id="82"/>
    </w:p>
    <w:p w14:paraId="40FFB3B0" w14:textId="77777777" w:rsidR="0058124B" w:rsidRDefault="0058124B" w:rsidP="000833C2">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Initial contact might not lead to immediate collaboration. Building relationships, attending industry events, and showcasing your progress can facilitate future partnerships.</w:t>
      </w:r>
    </w:p>
    <w:p w14:paraId="2C9D3ADC" w14:textId="77777777" w:rsidR="0058124B" w:rsidRDefault="0058124B" w:rsidP="000833C2">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Consider connecting with Bangladeshi government agencies or research institutions involved in dairy development to explore potential synergies.</w:t>
      </w:r>
    </w:p>
    <w:p w14:paraId="07841802" w14:textId="26E7CE2F" w:rsidR="001225E1" w:rsidRPr="001225E1" w:rsidRDefault="0058124B" w:rsidP="0058124B">
      <w:pPr>
        <w:shd w:val="clear" w:color="auto" w:fill="FFFFFF"/>
        <w:spacing w:line="240" w:lineRule="auto"/>
        <w:rPr>
          <w:rFonts w:ascii="Times New Roman" w:eastAsia="Times New Roman" w:hAnsi="Times New Roman" w:cs="Times New Roman"/>
          <w:sz w:val="24"/>
          <w:szCs w:val="24"/>
          <w:lang w:bidi="ar-SA"/>
        </w:rPr>
      </w:pPr>
      <w:r>
        <w:br/>
      </w:r>
    </w:p>
    <w:p w14:paraId="44CF387C" w14:textId="3213BCDF" w:rsidR="00CA7BF5" w:rsidRPr="0060584D" w:rsidRDefault="00CA7BF5" w:rsidP="0060584D"/>
    <w:sectPr w:rsidR="00CA7BF5" w:rsidRPr="0060584D" w:rsidSect="001614CF">
      <w:headerReference w:type="default" r:id="rId23"/>
      <w:footerReference w:type="default" r:id="rId24"/>
      <w:headerReference w:type="first" r:id="rId25"/>
      <w:footerReference w:type="first" r:id="rId26"/>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F7303" w14:textId="77777777" w:rsidR="001614CF" w:rsidRDefault="001614CF">
      <w:pPr>
        <w:spacing w:after="0" w:line="240" w:lineRule="auto"/>
      </w:pPr>
      <w:r>
        <w:separator/>
      </w:r>
    </w:p>
  </w:endnote>
  <w:endnote w:type="continuationSeparator" w:id="0">
    <w:p w14:paraId="30FFA98B" w14:textId="77777777" w:rsidR="001614CF" w:rsidRDefault="00161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833C2">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C989D" w14:textId="77777777" w:rsidR="001614CF" w:rsidRDefault="001614CF">
      <w:pPr>
        <w:spacing w:after="0" w:line="240" w:lineRule="auto"/>
      </w:pPr>
      <w:r>
        <w:separator/>
      </w:r>
    </w:p>
  </w:footnote>
  <w:footnote w:type="continuationSeparator" w:id="0">
    <w:p w14:paraId="6A5492F5" w14:textId="77777777" w:rsidR="001614CF" w:rsidRDefault="00161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CE37691"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EndPr/>
                    <w:sdtContent>
                      <w:p w14:paraId="1CE48023" w14:textId="6CE37691"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8AC6FF7"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3565DE5" w14:textId="28AC6FF7" w:rsidR="00406B6A" w:rsidRDefault="00516E37">
                        <w:pPr>
                          <w:pStyle w:val="Header"/>
                          <w:tabs>
                            <w:tab w:val="clear" w:pos="4680"/>
                            <w:tab w:val="clear" w:pos="9360"/>
                          </w:tabs>
                          <w:jc w:val="center"/>
                          <w:rPr>
                            <w:caps/>
                            <w:color w:val="FFFFFF" w:themeColor="background1"/>
                          </w:rPr>
                        </w:pPr>
                        <w:r>
                          <w:rPr>
                            <w:caps/>
                            <w:color w:val="FFFFFF" w:themeColor="background1"/>
                          </w:rPr>
                          <w:t xml:space="preserve">Embryo </w:t>
                        </w:r>
                        <w:proofErr w:type="gramStart"/>
                        <w:r>
                          <w:rPr>
                            <w:caps/>
                            <w:color w:val="FFFFFF" w:themeColor="background1"/>
                          </w:rPr>
                          <w:t>trasnfer :</w:t>
                        </w:r>
                        <w:proofErr w:type="gramEnd"/>
                        <w:r>
                          <w:rPr>
                            <w:caps/>
                            <w:color w:val="FFFFFF" w:themeColor="background1"/>
                          </w:rPr>
                          <w:t xml:space="preserve"> revolutionizing dairy farming</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D5AFF"/>
    <w:multiLevelType w:val="multilevel"/>
    <w:tmpl w:val="6DFA8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D70479"/>
    <w:multiLevelType w:val="multilevel"/>
    <w:tmpl w:val="9BE88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332CF"/>
    <w:multiLevelType w:val="multilevel"/>
    <w:tmpl w:val="B71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4745"/>
    <w:multiLevelType w:val="multilevel"/>
    <w:tmpl w:val="A5AAF094"/>
    <w:lvl w:ilvl="0">
      <w:start w:val="7"/>
      <w:numFmt w:val="decimal"/>
      <w:lvlText w:val="%1"/>
      <w:lvlJc w:val="left"/>
      <w:pPr>
        <w:ind w:left="360" w:hanging="360"/>
      </w:pPr>
      <w:rPr>
        <w:rFonts w:hint="default"/>
        <w:color w:val="4472C4" w:themeColor="accent1"/>
        <w:sz w:val="22"/>
      </w:rPr>
    </w:lvl>
    <w:lvl w:ilvl="1">
      <w:start w:val="1"/>
      <w:numFmt w:val="decimal"/>
      <w:lvlText w:val="%1.%2"/>
      <w:lvlJc w:val="left"/>
      <w:pPr>
        <w:ind w:left="1080" w:hanging="360"/>
      </w:pPr>
      <w:rPr>
        <w:rFonts w:hint="default"/>
        <w:color w:val="4472C4" w:themeColor="accent1"/>
        <w:sz w:val="22"/>
      </w:rPr>
    </w:lvl>
    <w:lvl w:ilvl="2">
      <w:start w:val="1"/>
      <w:numFmt w:val="decimal"/>
      <w:lvlText w:val="%1.%2.%3"/>
      <w:lvlJc w:val="left"/>
      <w:pPr>
        <w:ind w:left="2160" w:hanging="720"/>
      </w:pPr>
      <w:rPr>
        <w:rFonts w:hint="default"/>
        <w:color w:val="4472C4" w:themeColor="accent1"/>
        <w:sz w:val="22"/>
      </w:rPr>
    </w:lvl>
    <w:lvl w:ilvl="3">
      <w:start w:val="1"/>
      <w:numFmt w:val="decimal"/>
      <w:lvlText w:val="%1.%2.%3.%4"/>
      <w:lvlJc w:val="left"/>
      <w:pPr>
        <w:ind w:left="3240" w:hanging="1080"/>
      </w:pPr>
      <w:rPr>
        <w:rFonts w:hint="default"/>
        <w:color w:val="4472C4" w:themeColor="accent1"/>
        <w:sz w:val="22"/>
      </w:rPr>
    </w:lvl>
    <w:lvl w:ilvl="4">
      <w:start w:val="1"/>
      <w:numFmt w:val="decimal"/>
      <w:lvlText w:val="%1.%2.%3.%4.%5"/>
      <w:lvlJc w:val="left"/>
      <w:pPr>
        <w:ind w:left="3960" w:hanging="1080"/>
      </w:pPr>
      <w:rPr>
        <w:rFonts w:hint="default"/>
        <w:color w:val="4472C4" w:themeColor="accent1"/>
        <w:sz w:val="22"/>
      </w:rPr>
    </w:lvl>
    <w:lvl w:ilvl="5">
      <w:start w:val="1"/>
      <w:numFmt w:val="decimal"/>
      <w:lvlText w:val="%1.%2.%3.%4.%5.%6"/>
      <w:lvlJc w:val="left"/>
      <w:pPr>
        <w:ind w:left="5040" w:hanging="1440"/>
      </w:pPr>
      <w:rPr>
        <w:rFonts w:hint="default"/>
        <w:color w:val="4472C4" w:themeColor="accent1"/>
        <w:sz w:val="22"/>
      </w:rPr>
    </w:lvl>
    <w:lvl w:ilvl="6">
      <w:start w:val="1"/>
      <w:numFmt w:val="decimal"/>
      <w:lvlText w:val="%1.%2.%3.%4.%5.%6.%7"/>
      <w:lvlJc w:val="left"/>
      <w:pPr>
        <w:ind w:left="5760" w:hanging="1440"/>
      </w:pPr>
      <w:rPr>
        <w:rFonts w:hint="default"/>
        <w:color w:val="4472C4" w:themeColor="accent1"/>
        <w:sz w:val="22"/>
      </w:rPr>
    </w:lvl>
    <w:lvl w:ilvl="7">
      <w:start w:val="1"/>
      <w:numFmt w:val="decimal"/>
      <w:lvlText w:val="%1.%2.%3.%4.%5.%6.%7.%8"/>
      <w:lvlJc w:val="left"/>
      <w:pPr>
        <w:ind w:left="6840" w:hanging="1800"/>
      </w:pPr>
      <w:rPr>
        <w:rFonts w:hint="default"/>
        <w:color w:val="4472C4" w:themeColor="accent1"/>
        <w:sz w:val="22"/>
      </w:rPr>
    </w:lvl>
    <w:lvl w:ilvl="8">
      <w:start w:val="1"/>
      <w:numFmt w:val="decimal"/>
      <w:lvlText w:val="%1.%2.%3.%4.%5.%6.%7.%8.%9"/>
      <w:lvlJc w:val="left"/>
      <w:pPr>
        <w:ind w:left="7560" w:hanging="1800"/>
      </w:pPr>
      <w:rPr>
        <w:rFonts w:hint="default"/>
        <w:color w:val="4472C4" w:themeColor="accent1"/>
        <w:sz w:val="22"/>
      </w:rPr>
    </w:lvl>
  </w:abstractNum>
  <w:abstractNum w:abstractNumId="5" w15:restartNumberingAfterBreak="0">
    <w:nsid w:val="1F9E299A"/>
    <w:multiLevelType w:val="multilevel"/>
    <w:tmpl w:val="70500BAE"/>
    <w:lvl w:ilvl="0">
      <w:start w:val="7"/>
      <w:numFmt w:val="decimal"/>
      <w:lvlText w:val="%1."/>
      <w:lvlJc w:val="left"/>
      <w:pPr>
        <w:ind w:left="360" w:hanging="360"/>
      </w:pPr>
      <w:rPr>
        <w:rFonts w:hint="default"/>
        <w:color w:val="4472C4" w:themeColor="accent1"/>
        <w:sz w:val="22"/>
      </w:rPr>
    </w:lvl>
    <w:lvl w:ilvl="1">
      <w:start w:val="3"/>
      <w:numFmt w:val="decimal"/>
      <w:lvlText w:val="%1.%2."/>
      <w:lvlJc w:val="left"/>
      <w:pPr>
        <w:ind w:left="1080" w:hanging="720"/>
      </w:pPr>
      <w:rPr>
        <w:rFonts w:hint="default"/>
        <w:color w:val="4472C4" w:themeColor="accent1"/>
        <w:sz w:val="22"/>
      </w:rPr>
    </w:lvl>
    <w:lvl w:ilvl="2">
      <w:start w:val="1"/>
      <w:numFmt w:val="decimal"/>
      <w:lvlText w:val="%1.%2.%3."/>
      <w:lvlJc w:val="left"/>
      <w:pPr>
        <w:ind w:left="1440" w:hanging="720"/>
      </w:pPr>
      <w:rPr>
        <w:rFonts w:hint="default"/>
        <w:color w:val="4472C4" w:themeColor="accent1"/>
        <w:sz w:val="22"/>
      </w:rPr>
    </w:lvl>
    <w:lvl w:ilvl="3">
      <w:start w:val="1"/>
      <w:numFmt w:val="decimal"/>
      <w:lvlText w:val="%1.%2.%3.%4."/>
      <w:lvlJc w:val="left"/>
      <w:pPr>
        <w:ind w:left="2160" w:hanging="1080"/>
      </w:pPr>
      <w:rPr>
        <w:rFonts w:hint="default"/>
        <w:color w:val="4472C4" w:themeColor="accent1"/>
        <w:sz w:val="22"/>
      </w:rPr>
    </w:lvl>
    <w:lvl w:ilvl="4">
      <w:start w:val="1"/>
      <w:numFmt w:val="decimal"/>
      <w:lvlText w:val="%1.%2.%3.%4.%5."/>
      <w:lvlJc w:val="left"/>
      <w:pPr>
        <w:ind w:left="2520" w:hanging="1080"/>
      </w:pPr>
      <w:rPr>
        <w:rFonts w:hint="default"/>
        <w:color w:val="4472C4" w:themeColor="accent1"/>
        <w:sz w:val="22"/>
      </w:rPr>
    </w:lvl>
    <w:lvl w:ilvl="5">
      <w:start w:val="1"/>
      <w:numFmt w:val="decimal"/>
      <w:lvlText w:val="%1.%2.%3.%4.%5.%6."/>
      <w:lvlJc w:val="left"/>
      <w:pPr>
        <w:ind w:left="3240" w:hanging="1440"/>
      </w:pPr>
      <w:rPr>
        <w:rFonts w:hint="default"/>
        <w:color w:val="4472C4" w:themeColor="accent1"/>
        <w:sz w:val="22"/>
      </w:rPr>
    </w:lvl>
    <w:lvl w:ilvl="6">
      <w:start w:val="1"/>
      <w:numFmt w:val="decimal"/>
      <w:lvlText w:val="%1.%2.%3.%4.%5.%6.%7."/>
      <w:lvlJc w:val="left"/>
      <w:pPr>
        <w:ind w:left="3600" w:hanging="1440"/>
      </w:pPr>
      <w:rPr>
        <w:rFonts w:hint="default"/>
        <w:color w:val="4472C4" w:themeColor="accent1"/>
        <w:sz w:val="22"/>
      </w:rPr>
    </w:lvl>
    <w:lvl w:ilvl="7">
      <w:start w:val="1"/>
      <w:numFmt w:val="decimal"/>
      <w:lvlText w:val="%1.%2.%3.%4.%5.%6.%7.%8."/>
      <w:lvlJc w:val="left"/>
      <w:pPr>
        <w:ind w:left="4320" w:hanging="1800"/>
      </w:pPr>
      <w:rPr>
        <w:rFonts w:hint="default"/>
        <w:color w:val="4472C4" w:themeColor="accent1"/>
        <w:sz w:val="22"/>
      </w:rPr>
    </w:lvl>
    <w:lvl w:ilvl="8">
      <w:start w:val="1"/>
      <w:numFmt w:val="decimal"/>
      <w:lvlText w:val="%1.%2.%3.%4.%5.%6.%7.%8.%9."/>
      <w:lvlJc w:val="left"/>
      <w:pPr>
        <w:ind w:left="5040" w:hanging="2160"/>
      </w:pPr>
      <w:rPr>
        <w:rFonts w:hint="default"/>
        <w:color w:val="4472C4" w:themeColor="accent1"/>
        <w:sz w:val="22"/>
      </w:rPr>
    </w:lvl>
  </w:abstractNum>
  <w:abstractNum w:abstractNumId="6"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3CD29E2"/>
    <w:multiLevelType w:val="multilevel"/>
    <w:tmpl w:val="FB161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2626B0"/>
    <w:multiLevelType w:val="multilevel"/>
    <w:tmpl w:val="B038F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E1181D"/>
    <w:multiLevelType w:val="multilevel"/>
    <w:tmpl w:val="7E18FE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F645C9F"/>
    <w:multiLevelType w:val="multilevel"/>
    <w:tmpl w:val="177C7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4F7324"/>
    <w:multiLevelType w:val="multilevel"/>
    <w:tmpl w:val="DE1A2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C9B514C"/>
    <w:multiLevelType w:val="multilevel"/>
    <w:tmpl w:val="3BB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1278"/>
    <w:multiLevelType w:val="multilevel"/>
    <w:tmpl w:val="60A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C1370"/>
    <w:multiLevelType w:val="multilevel"/>
    <w:tmpl w:val="BB0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A0180"/>
    <w:multiLevelType w:val="multilevel"/>
    <w:tmpl w:val="989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17D5F"/>
    <w:multiLevelType w:val="multilevel"/>
    <w:tmpl w:val="ED72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57CC2"/>
    <w:multiLevelType w:val="multilevel"/>
    <w:tmpl w:val="DB84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D55EA"/>
    <w:multiLevelType w:val="multilevel"/>
    <w:tmpl w:val="897E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026908"/>
    <w:multiLevelType w:val="multilevel"/>
    <w:tmpl w:val="4A4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9495F"/>
    <w:multiLevelType w:val="multilevel"/>
    <w:tmpl w:val="138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778A1"/>
    <w:multiLevelType w:val="multilevel"/>
    <w:tmpl w:val="2C6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06A5C"/>
    <w:multiLevelType w:val="multilevel"/>
    <w:tmpl w:val="2E8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F571F"/>
    <w:multiLevelType w:val="multilevel"/>
    <w:tmpl w:val="215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53560"/>
    <w:multiLevelType w:val="multilevel"/>
    <w:tmpl w:val="CCC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630B5"/>
    <w:multiLevelType w:val="multilevel"/>
    <w:tmpl w:val="85A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C4603"/>
    <w:multiLevelType w:val="multilevel"/>
    <w:tmpl w:val="3B4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94CEC"/>
    <w:multiLevelType w:val="multilevel"/>
    <w:tmpl w:val="8B9EB8E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CE01029"/>
    <w:multiLevelType w:val="multilevel"/>
    <w:tmpl w:val="2CE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77E7A"/>
    <w:multiLevelType w:val="multilevel"/>
    <w:tmpl w:val="D73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7126">
    <w:abstractNumId w:val="6"/>
  </w:num>
  <w:num w:numId="2" w16cid:durableId="1745881639">
    <w:abstractNumId w:val="0"/>
  </w:num>
  <w:num w:numId="3" w16cid:durableId="684677281">
    <w:abstractNumId w:val="7"/>
  </w:num>
  <w:num w:numId="4" w16cid:durableId="602498701">
    <w:abstractNumId w:val="10"/>
  </w:num>
  <w:num w:numId="5" w16cid:durableId="975067173">
    <w:abstractNumId w:val="8"/>
  </w:num>
  <w:num w:numId="6" w16cid:durableId="843714794">
    <w:abstractNumId w:val="2"/>
  </w:num>
  <w:num w:numId="7" w16cid:durableId="70590009">
    <w:abstractNumId w:val="1"/>
  </w:num>
  <w:num w:numId="8" w16cid:durableId="1871064759">
    <w:abstractNumId w:val="18"/>
  </w:num>
  <w:num w:numId="9" w16cid:durableId="425198122">
    <w:abstractNumId w:val="11"/>
  </w:num>
  <w:num w:numId="10" w16cid:durableId="743842738">
    <w:abstractNumId w:val="9"/>
  </w:num>
  <w:num w:numId="11" w16cid:durableId="1706909298">
    <w:abstractNumId w:val="24"/>
  </w:num>
  <w:num w:numId="12" w16cid:durableId="594094755">
    <w:abstractNumId w:val="22"/>
  </w:num>
  <w:num w:numId="13" w16cid:durableId="1181974409">
    <w:abstractNumId w:val="16"/>
  </w:num>
  <w:num w:numId="14" w16cid:durableId="1439713413">
    <w:abstractNumId w:val="19"/>
  </w:num>
  <w:num w:numId="15" w16cid:durableId="1628589070">
    <w:abstractNumId w:val="12"/>
  </w:num>
  <w:num w:numId="16" w16cid:durableId="12080028">
    <w:abstractNumId w:val="20"/>
  </w:num>
  <w:num w:numId="17" w16cid:durableId="1052196489">
    <w:abstractNumId w:val="3"/>
  </w:num>
  <w:num w:numId="18" w16cid:durableId="48656524">
    <w:abstractNumId w:val="13"/>
  </w:num>
  <w:num w:numId="19" w16cid:durableId="565728271">
    <w:abstractNumId w:val="14"/>
  </w:num>
  <w:num w:numId="20" w16cid:durableId="694573925">
    <w:abstractNumId w:val="21"/>
  </w:num>
  <w:num w:numId="21" w16cid:durableId="1639141143">
    <w:abstractNumId w:val="17"/>
  </w:num>
  <w:num w:numId="22" w16cid:durableId="1702822008">
    <w:abstractNumId w:val="23"/>
  </w:num>
  <w:num w:numId="23" w16cid:durableId="1672030445">
    <w:abstractNumId w:val="29"/>
  </w:num>
  <w:num w:numId="24" w16cid:durableId="656879493">
    <w:abstractNumId w:val="4"/>
  </w:num>
  <w:num w:numId="25" w16cid:durableId="447236624">
    <w:abstractNumId w:val="5"/>
  </w:num>
  <w:num w:numId="26" w16cid:durableId="2102481203">
    <w:abstractNumId w:val="28"/>
  </w:num>
  <w:num w:numId="27" w16cid:durableId="1886021829">
    <w:abstractNumId w:val="15"/>
  </w:num>
  <w:num w:numId="28" w16cid:durableId="1307128449">
    <w:abstractNumId w:val="25"/>
  </w:num>
  <w:num w:numId="29" w16cid:durableId="301621671">
    <w:abstractNumId w:val="26"/>
  </w:num>
  <w:num w:numId="30" w16cid:durableId="970138863">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7223"/>
    <w:rsid w:val="000419CF"/>
    <w:rsid w:val="000833C2"/>
    <w:rsid w:val="001225E1"/>
    <w:rsid w:val="00153A33"/>
    <w:rsid w:val="001614CF"/>
    <w:rsid w:val="00204391"/>
    <w:rsid w:val="00205D7E"/>
    <w:rsid w:val="002152BC"/>
    <w:rsid w:val="002D2871"/>
    <w:rsid w:val="002D4401"/>
    <w:rsid w:val="002E60D2"/>
    <w:rsid w:val="003326E2"/>
    <w:rsid w:val="003363AB"/>
    <w:rsid w:val="003F42D5"/>
    <w:rsid w:val="00406B6A"/>
    <w:rsid w:val="004673BA"/>
    <w:rsid w:val="004A0EAC"/>
    <w:rsid w:val="00511E34"/>
    <w:rsid w:val="00516E37"/>
    <w:rsid w:val="00531279"/>
    <w:rsid w:val="00536839"/>
    <w:rsid w:val="0058124B"/>
    <w:rsid w:val="005C652A"/>
    <w:rsid w:val="00603137"/>
    <w:rsid w:val="0060584D"/>
    <w:rsid w:val="00647269"/>
    <w:rsid w:val="00693E07"/>
    <w:rsid w:val="007D187A"/>
    <w:rsid w:val="008613BB"/>
    <w:rsid w:val="00866C55"/>
    <w:rsid w:val="008C1385"/>
    <w:rsid w:val="00923C25"/>
    <w:rsid w:val="0098211C"/>
    <w:rsid w:val="009E0344"/>
    <w:rsid w:val="00A520BE"/>
    <w:rsid w:val="00A77C09"/>
    <w:rsid w:val="00A93CE9"/>
    <w:rsid w:val="00AA14C6"/>
    <w:rsid w:val="00AE3E43"/>
    <w:rsid w:val="00AF524A"/>
    <w:rsid w:val="00B14BF6"/>
    <w:rsid w:val="00B31BA5"/>
    <w:rsid w:val="00B3267A"/>
    <w:rsid w:val="00B94884"/>
    <w:rsid w:val="00C3603A"/>
    <w:rsid w:val="00C846DF"/>
    <w:rsid w:val="00CA7BF5"/>
    <w:rsid w:val="00CB5624"/>
    <w:rsid w:val="00CC3653"/>
    <w:rsid w:val="00CF5F84"/>
    <w:rsid w:val="00D11B5E"/>
    <w:rsid w:val="00D97C77"/>
    <w:rsid w:val="00DB05BF"/>
    <w:rsid w:val="00DC7A91"/>
    <w:rsid w:val="00EB006D"/>
    <w:rsid w:val="00EC2DC1"/>
    <w:rsid w:val="00F94D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B05BF"/>
    <w:pPr>
      <w:keepNext/>
      <w:keepLines/>
      <w:spacing w:before="320" w:after="80" w:line="240" w:lineRule="auto"/>
      <w:ind w:left="2160" w:firstLine="720"/>
      <w:jc w:val="both"/>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BF"/>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 w:type="paragraph" w:styleId="TOC3">
    <w:name w:val="toc 3"/>
    <w:basedOn w:val="Normal"/>
    <w:next w:val="Normal"/>
    <w:autoRedefine/>
    <w:uiPriority w:val="39"/>
    <w:unhideWhenUsed/>
    <w:rsid w:val="002E60D2"/>
    <w:pPr>
      <w:spacing w:after="100"/>
      <w:ind w:left="420"/>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3998">
      <w:bodyDiv w:val="1"/>
      <w:marLeft w:val="0"/>
      <w:marRight w:val="0"/>
      <w:marTop w:val="0"/>
      <w:marBottom w:val="0"/>
      <w:divBdr>
        <w:top w:val="none" w:sz="0" w:space="0" w:color="auto"/>
        <w:left w:val="none" w:sz="0" w:space="0" w:color="auto"/>
        <w:bottom w:val="none" w:sz="0" w:space="0" w:color="auto"/>
        <w:right w:val="none" w:sz="0" w:space="0" w:color="auto"/>
      </w:divBdr>
    </w:div>
    <w:div w:id="418604048">
      <w:bodyDiv w:val="1"/>
      <w:marLeft w:val="0"/>
      <w:marRight w:val="0"/>
      <w:marTop w:val="0"/>
      <w:marBottom w:val="0"/>
      <w:divBdr>
        <w:top w:val="none" w:sz="0" w:space="0" w:color="auto"/>
        <w:left w:val="none" w:sz="0" w:space="0" w:color="auto"/>
        <w:bottom w:val="none" w:sz="0" w:space="0" w:color="auto"/>
        <w:right w:val="none" w:sz="0" w:space="0" w:color="auto"/>
      </w:divBdr>
    </w:div>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12765">
      <w:bodyDiv w:val="1"/>
      <w:marLeft w:val="0"/>
      <w:marRight w:val="0"/>
      <w:marTop w:val="0"/>
      <w:marBottom w:val="0"/>
      <w:divBdr>
        <w:top w:val="none" w:sz="0" w:space="0" w:color="auto"/>
        <w:left w:val="none" w:sz="0" w:space="0" w:color="auto"/>
        <w:bottom w:val="none" w:sz="0" w:space="0" w:color="auto"/>
        <w:right w:val="none" w:sz="0" w:space="0" w:color="auto"/>
      </w:divBdr>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8620">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select-sires-inc" TargetMode="External"/><Relationship Id="rId13" Type="http://schemas.openxmlformats.org/officeDocument/2006/relationships/hyperlink" Target="mailto:info@bova-tech.com" TargetMode="External"/><Relationship Id="rId18" Type="http://schemas.openxmlformats.org/officeDocument/2006/relationships/hyperlink" Target="https://repro360.com.au/"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aci-bd.com/research-development/transformation-of-dairy-industry-through-embryo-transfer.html" TargetMode="External"/><Relationship Id="rId7" Type="http://schemas.openxmlformats.org/officeDocument/2006/relationships/endnotes" Target="endnotes.xml"/><Relationship Id="rId12" Type="http://schemas.openxmlformats.org/officeDocument/2006/relationships/hyperlink" Target="https://www.linkedin.com/in/bova-tech-ltd-448520264/" TargetMode="External"/><Relationship Id="rId17" Type="http://schemas.openxmlformats.org/officeDocument/2006/relationships/hyperlink" Target="https://www.linkedin.com/company/trans-ova/"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transova.com/" TargetMode="External"/><Relationship Id="rId20" Type="http://schemas.openxmlformats.org/officeDocument/2006/relationships/hyperlink" Target="mailto:360australia@vetoquino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va-tech.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facebook.com/AgtechInc/"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www.linkedin.com/company/cogent-breeding-ltd" TargetMode="External"/><Relationship Id="rId19" Type="http://schemas.openxmlformats.org/officeDocument/2006/relationships/hyperlink" Target="https://www.linkedin.com/company/repro360/" TargetMode="External"/><Relationship Id="rId4" Type="http://schemas.openxmlformats.org/officeDocument/2006/relationships/settings" Target="settings.xml"/><Relationship Id="rId9" Type="http://schemas.openxmlformats.org/officeDocument/2006/relationships/hyperlink" Target="http://www.cogentuk.com/" TargetMode="External"/><Relationship Id="rId14" Type="http://schemas.openxmlformats.org/officeDocument/2006/relationships/hyperlink" Target="https://agtechinc.com/" TargetMode="External"/><Relationship Id="rId22" Type="http://schemas.openxmlformats.org/officeDocument/2006/relationships/hyperlink" Target="http://auriva-elevage.fr/"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68B17-2495-47D3-BD64-2216A99E5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5113</Words>
  <Characters>29146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Embryo trasnfer : revolutionizing dairy farming</vt:lpstr>
    </vt:vector>
  </TitlesOfParts>
  <Company/>
  <LinksUpToDate>false</LinksUpToDate>
  <CharactersWithSpaces>34191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Embryo trasnfer : revolutionizing dairy farming</dc:title>
  <dc:subject/>
  <dc:creator>happy cow , happy milk</dc:creator>
  <cp:keywords/>
  <dc:description/>
  <cp:lastModifiedBy>Mazharul Islam</cp:lastModifiedBy>
  <cp:revision>2</cp:revision>
  <dcterms:created xsi:type="dcterms:W3CDTF">2024-02-08T07:49:00Z</dcterms:created>
  <dcterms:modified xsi:type="dcterms:W3CDTF">2024-02-08T07:49:00Z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