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4E3CF" w14:textId="77777777" w:rsidR="009827A4" w:rsidRPr="004C6C59" w:rsidRDefault="009827A4" w:rsidP="009827A4">
      <w:pPr>
        <w:rPr>
          <w:b/>
          <w:bCs/>
          <w:i/>
          <w:iCs/>
          <w:color w:val="4472C4" w:themeColor="accent1"/>
        </w:rPr>
      </w:pPr>
      <w:r w:rsidRPr="004C6C59">
        <w:rPr>
          <w:b/>
          <w:bCs/>
          <w:i/>
          <w:iCs/>
          <w:color w:val="4472C4" w:themeColor="accent1"/>
        </w:rPr>
        <w:t>Introduction:</w:t>
      </w:r>
    </w:p>
    <w:p w14:paraId="01B01609" w14:textId="60C78DFB" w:rsidR="009827A4" w:rsidRDefault="009827A4" w:rsidP="009827A4">
      <w:r>
        <w:t>Embryo transfer technology has revolutionized the dairy cow farming industry, enabling breeders to accelerate genetic progress and optimize the performance of their herds. This book, "Embryo Transfer in Dairy Cow Farming: Revolutionizing Genetic Progress and Global Collaboration," delves into the intricacies of this groundbreaking technique, offering a comprehensive guide for dairy farmers and breeders. We explore the technology, process, procedures, and advantages, and even address the challenges of international embryo transfer, including transportation logistics. Additionally, we highlight some of the leading companies at the forefront of dairy cow embryo transfer technology.</w:t>
      </w:r>
    </w:p>
    <w:p w14:paraId="5B49FA8F" w14:textId="77777777" w:rsidR="009827A4" w:rsidRDefault="009827A4" w:rsidP="009827A4"/>
    <w:p w14:paraId="401E2EFF" w14:textId="77777777" w:rsidR="009827A4" w:rsidRPr="004C6C59" w:rsidRDefault="009827A4" w:rsidP="009827A4">
      <w:pPr>
        <w:rPr>
          <w:b/>
          <w:bCs/>
          <w:i/>
          <w:iCs/>
          <w:color w:val="4472C4" w:themeColor="accent1"/>
        </w:rPr>
      </w:pPr>
      <w:r w:rsidRPr="004C6C59">
        <w:rPr>
          <w:b/>
          <w:bCs/>
          <w:i/>
          <w:iCs/>
          <w:color w:val="4472C4" w:themeColor="accent1"/>
        </w:rPr>
        <w:t>Chapter 1: Understanding the Basics of Embryo Transfer</w:t>
      </w:r>
    </w:p>
    <w:p w14:paraId="5133D092" w14:textId="77777777" w:rsidR="004C6C59" w:rsidRDefault="004C6C59" w:rsidP="004C6C59">
      <w:r>
        <w:t>Embryo transfer technology has revolutionized the dairy cow farming industry, offering immense potential for accelerating genetic progress and optimizing herd performance. In this chapter, we provide readers with a comprehensive understanding of the fundamental principles and procedures that underpin embryo transfer in dairy cows. By exploring the intricacies of superovulation, embryo collection, in vitro fertilization, and embryo transfer techniques, readers will gain a solid knowledge base of this powerful technology and its role in genetic improvement.</w:t>
      </w:r>
    </w:p>
    <w:p w14:paraId="5297B509" w14:textId="77777777" w:rsidR="004C6C59" w:rsidRPr="004C6C59" w:rsidRDefault="004C6C59" w:rsidP="004C6C59">
      <w:pPr>
        <w:rPr>
          <w:i/>
          <w:iCs/>
          <w:color w:val="70AD47" w:themeColor="accent6"/>
        </w:rPr>
      </w:pPr>
      <w:r w:rsidRPr="004C6C59">
        <w:rPr>
          <w:i/>
          <w:iCs/>
          <w:color w:val="70AD47" w:themeColor="accent6"/>
        </w:rPr>
        <w:t>1.1 Superovulation: Enhancing Egg Production</w:t>
      </w:r>
    </w:p>
    <w:p w14:paraId="5924BC6A" w14:textId="77777777" w:rsidR="004C6C59" w:rsidRPr="004C6C59" w:rsidRDefault="004C6C59" w:rsidP="004C6C59">
      <w:pPr>
        <w:rPr>
          <w:i/>
          <w:iCs/>
        </w:rPr>
      </w:pPr>
      <w:r w:rsidRPr="004C6C59">
        <w:rPr>
          <w:i/>
          <w:iCs/>
        </w:rPr>
        <w:t>Superovulation is a pivotal step in the embryo transfer process, as it aims to stimulate the cow's ovaries to produce a greater number of eggs than would occur naturally. This section explores the intricacies of superovulation, focusing on the various techniques, hormonal treatments, timing considerations, and monitoring methods employed to optimize egg production in dairy cows. Additionally, we emphasize the significance of cow selection, health management, and nutrition in maximizing the response to superovulation.</w:t>
      </w:r>
    </w:p>
    <w:p w14:paraId="715D238B" w14:textId="77777777" w:rsidR="004C6C59" w:rsidRPr="004C6C59" w:rsidRDefault="004C6C59" w:rsidP="004C6C59">
      <w:pPr>
        <w:rPr>
          <w:i/>
          <w:iCs/>
        </w:rPr>
      </w:pPr>
    </w:p>
    <w:p w14:paraId="1D298110" w14:textId="77777777" w:rsidR="004C6C59" w:rsidRPr="004C6C59" w:rsidRDefault="004C6C59" w:rsidP="004C6C59">
      <w:pPr>
        <w:rPr>
          <w:i/>
          <w:iCs/>
          <w:color w:val="7030A0"/>
        </w:rPr>
      </w:pPr>
      <w:r w:rsidRPr="004C6C59">
        <w:rPr>
          <w:i/>
          <w:iCs/>
          <w:color w:val="7030A0"/>
        </w:rPr>
        <w:t>1.1.1 Techniques for Superovulation</w:t>
      </w:r>
    </w:p>
    <w:p w14:paraId="29CCECA0" w14:textId="77777777" w:rsidR="004C6C59" w:rsidRPr="004C6C59" w:rsidRDefault="004C6C59" w:rsidP="004C6C59">
      <w:r w:rsidRPr="004C6C59">
        <w:t>Superovulation is achieved through the administration of exogenous hormones that mimic the natural reproductive processes of dairy cows. This subsection explores the various techniques used in triggering superovulation and inducing multiple follicle development.</w:t>
      </w:r>
    </w:p>
    <w:p w14:paraId="1DEC1514" w14:textId="77777777" w:rsidR="004C6C59" w:rsidRPr="004C6C59" w:rsidRDefault="004C6C59" w:rsidP="004C6C59">
      <w:r w:rsidRPr="004C6C59">
        <w:t>The most commonly used hormones for superovulation are follicle-stimulating hormone (FSH) and luteinizing hormone (LH). FSH plays a crucial role in stimulating the growth and development of follicles in the cow's ovaries. It promotes the recruitment and maturation of multiple follicles, increasing the chances of successful ovulation and subsequent embryo production.</w:t>
      </w:r>
    </w:p>
    <w:p w14:paraId="3C1D4F8E" w14:textId="77777777" w:rsidR="004C6C59" w:rsidRPr="004C6C59" w:rsidRDefault="004C6C59" w:rsidP="004C6C59">
      <w:r w:rsidRPr="004C6C59">
        <w:t>To initiate superovulation, FSH is typically administered to the cow. The dosage and timing of FSH administration will depend on the specific superovulation protocol being followed. The goal is to ensure synchronized development and maturation of multiple follicles to maximize the number of eggs available for fertilization.</w:t>
      </w:r>
    </w:p>
    <w:p w14:paraId="4C9D03D7" w14:textId="77777777" w:rsidR="004C6C59" w:rsidRPr="004C6C59" w:rsidRDefault="004C6C59" w:rsidP="004C6C59">
      <w:r w:rsidRPr="004C6C59">
        <w:lastRenderedPageBreak/>
        <w:t>In addition to FSH, LH is often used to support the final stages of follicular maturation and induce ovulation. LH triggers the release of mature eggs from the follicles, making them available for fertilization. The timing and dosage of LH administration must be carefully coordinated with the development of the follicles to ensure proper ovulation.</w:t>
      </w:r>
    </w:p>
    <w:p w14:paraId="128ABE94" w14:textId="029BAA38" w:rsidR="004C6C59" w:rsidRPr="004C6C59" w:rsidRDefault="004C6C59" w:rsidP="004C6C59">
      <w:r w:rsidRPr="004C6C59">
        <w:t>The administration of FSH and LH can be done through various methods, including injections or controlled-release devices. These techniques ensure that the hormones are delivered in a controlled manner and are effectively absorbed and utilized by the cow's reproductive system.</w:t>
      </w:r>
    </w:p>
    <w:p w14:paraId="67569969" w14:textId="77777777" w:rsidR="004C6C59" w:rsidRPr="004C6C59" w:rsidRDefault="004C6C59" w:rsidP="004C6C59">
      <w:r w:rsidRPr="004C6C59">
        <w:t>Superovulation protocols may also include additional hormones or substances, such as prostaglandins, progesterone, or GnRH analogues, to further manipulate the cow's reproductive cycle and enhance the response to FSH and LH treatments. These supplemental treatments help synchronize follicle development and improve the overall success of superovulation.</w:t>
      </w:r>
    </w:p>
    <w:p w14:paraId="5FC9982E" w14:textId="77777777" w:rsidR="004B0A17" w:rsidRDefault="004B0A17" w:rsidP="004C6C59">
      <w:pPr>
        <w:rPr>
          <w:i/>
          <w:iCs/>
        </w:rPr>
      </w:pPr>
    </w:p>
    <w:p w14:paraId="7F9BBB31" w14:textId="28DDCB36" w:rsidR="004C6C59" w:rsidRPr="00E30BE3" w:rsidRDefault="004C6C59" w:rsidP="004C6C59">
      <w:pPr>
        <w:rPr>
          <w:b/>
          <w:bCs/>
          <w:i/>
          <w:iCs/>
          <w:color w:val="7030A0"/>
        </w:rPr>
      </w:pPr>
      <w:r w:rsidRPr="00E30BE3">
        <w:rPr>
          <w:b/>
          <w:bCs/>
          <w:i/>
          <w:iCs/>
          <w:color w:val="7030A0"/>
        </w:rPr>
        <w:t>1.1.2 Hormonal Treatments for Superovulation</w:t>
      </w:r>
    </w:p>
    <w:p w14:paraId="1A70AA9F" w14:textId="77777777" w:rsidR="00E30BE3" w:rsidRDefault="00E30BE3" w:rsidP="00E30BE3">
      <w:r>
        <w:t>Hormonal treatments play a vital role in superovulation by manipulating the cow's reproductive cycle and promoting the development of multiple follicles. This subsection provides detailed information on the timing and dosage considerations for administering hormones, particularly FSH and LH, to enhance egg production in dairy cows.</w:t>
      </w:r>
    </w:p>
    <w:p w14:paraId="2A1A324C" w14:textId="5F08321F" w:rsidR="00E30BE3" w:rsidRDefault="00E30BE3" w:rsidP="00E30BE3">
      <w:r>
        <w:t>Timing is crucial when it comes to administering hormonal treatments for superovulation. The goal is to ensure that the cow's reproductive cycle is properly synchronized with hormonal therapy, maximizing the response and yield of mature eggs.</w:t>
      </w:r>
    </w:p>
    <w:p w14:paraId="3EDFFF2D" w14:textId="77777777" w:rsidR="00E30BE3" w:rsidRDefault="00E30BE3" w:rsidP="00E30BE3">
      <w:r>
        <w:t>Typically, hormonal treatments for superovulation begin at a specific point in the cow's natural reproductive cycle to achieve the desired outcome. This timing is often based on the stage of the cow's estrous cycle (heat cycle) and can vary depending on the specific superovulation protocol being followed.</w:t>
      </w:r>
    </w:p>
    <w:p w14:paraId="5571CE4D" w14:textId="77777777" w:rsidR="00E30BE3" w:rsidRDefault="00E30BE3" w:rsidP="00E30BE3">
      <w:r>
        <w:t>To initiate superovulation, FSH is typically administered to stimulate follicle development. The timing of FSH administration is critical as it should coincide with the cow's follicular phase, when follicles are developing. This ensures that the hormonal therapy supports the growth and maturation of multiple follicles, increasing the number of eggs available for fertilization.</w:t>
      </w:r>
    </w:p>
    <w:p w14:paraId="1D3A8A72" w14:textId="67380226" w:rsidR="00E30BE3" w:rsidRDefault="00E30BE3" w:rsidP="00E30BE3">
      <w:r>
        <w:t>The dosage of FSH will depend on several factors, including the individual cow's response to the hormone and the desired outcome. Typically, a higher dosage of FSH is administered to promote the development of multiple follicles. However, it is essential to find the optimal dosage that balances good follicular response with the risk of overstimulation and potential health issues.</w:t>
      </w:r>
    </w:p>
    <w:p w14:paraId="05B92E44" w14:textId="77777777" w:rsidR="00E30BE3" w:rsidRDefault="00E30BE3" w:rsidP="00E30BE3">
      <w:r>
        <w:t>LH administration is often included towards the end of the superovulation protocol to induce ovulation. The timing and dosage of LH are critical to ensure proper follicular maturity and ovulation. Careful coordination between FSH and LH administration is essential for successful superovulation, as LH triggers the release of mature eggs from the follicles for fertilization.</w:t>
      </w:r>
    </w:p>
    <w:p w14:paraId="5F21CDAF" w14:textId="6AB75454" w:rsidR="00E30BE3" w:rsidRDefault="00E30BE3" w:rsidP="00E30BE3">
      <w:r>
        <w:lastRenderedPageBreak/>
        <w:t>Monitoring the cow's response to hormonal treatment is essential to make informed decisions about timing and dosage adjustments. Regular transrectal ultrasonography is commonly employed to monitor follicle development and assess the responsiveness of the cow's reproductive system to hormonal therapy.</w:t>
      </w:r>
    </w:p>
    <w:p w14:paraId="23FE5852" w14:textId="6045562F" w:rsidR="004C6C59" w:rsidRPr="00E30BE3" w:rsidRDefault="00E30BE3" w:rsidP="00E30BE3">
      <w:r>
        <w:t>By carefully regulating the timing and dosage of FSH and LH administration, breeders can optimize the cow's follicular growth and maturation, leading to increased egg production. Striking the right balance in hormonal treatments ultimately enhances the potential for successful embryo development and improves the overall efficiency of the superovulation process in dairy cow farming.</w:t>
      </w:r>
    </w:p>
    <w:p w14:paraId="5877E4AE" w14:textId="77777777" w:rsidR="00E30BE3" w:rsidRPr="004C6C59" w:rsidRDefault="00E30BE3" w:rsidP="004C6C59">
      <w:pPr>
        <w:rPr>
          <w:i/>
          <w:iCs/>
        </w:rPr>
      </w:pPr>
    </w:p>
    <w:p w14:paraId="6F8F1375" w14:textId="77777777" w:rsidR="004C6C59" w:rsidRPr="0096389B" w:rsidRDefault="004C6C59" w:rsidP="004C6C59">
      <w:pPr>
        <w:rPr>
          <w:b/>
          <w:bCs/>
          <w:i/>
          <w:iCs/>
          <w:color w:val="7030A0"/>
        </w:rPr>
      </w:pPr>
      <w:r w:rsidRPr="0096389B">
        <w:rPr>
          <w:b/>
          <w:bCs/>
          <w:i/>
          <w:iCs/>
          <w:color w:val="7030A0"/>
        </w:rPr>
        <w:t>1.1.3 Timing Considerations</w:t>
      </w:r>
    </w:p>
    <w:p w14:paraId="38AC9F4C" w14:textId="77777777" w:rsidR="0096389B" w:rsidRDefault="0096389B" w:rsidP="0096389B">
      <w:r>
        <w:t>Timing plays a critical role in the success of superovulation, as it determines the optimal window for administering hormonal treatments and collecting mature eggs. This subsection delves into the key considerations for timing superovulation treatments, including the cow's estrous cycle, synchronization protocols, and accurate heat detection.</w:t>
      </w:r>
    </w:p>
    <w:p w14:paraId="1AEF2F98" w14:textId="77777777" w:rsidR="0096389B" w:rsidRDefault="0096389B" w:rsidP="0096389B">
      <w:r>
        <w:t>The cow's estrous cycle, also known as the heat cycle, consists of various stages that indicate the reproductive readiness of the cow. The timing of superovulation treatments is typically based on the cow's estrus stage, ensuring that hormonal therapy coincides with the most fertile period of the cycle.</w:t>
      </w:r>
    </w:p>
    <w:p w14:paraId="09A56052" w14:textId="77777777" w:rsidR="0096389B" w:rsidRDefault="0096389B" w:rsidP="0096389B">
      <w:r>
        <w:t>Before initiating superovulation, it is essential to perform a thorough evaluation of the cow's reproductive history and determine whether the cow is cycling regularly. Understanding the cow's normal estrous cycle length and pattern helps in timing the hormonal treatments accurately.</w:t>
      </w:r>
    </w:p>
    <w:p w14:paraId="72ADD42B" w14:textId="77777777" w:rsidR="0096389B" w:rsidRDefault="0096389B" w:rsidP="0096389B">
      <w:r>
        <w:t>Synchronization protocols are commonly employed to coordinate the timing of superovulation treatments among multiple donor cows. By synchronizing multiple cows within a herd, breeders can streamline the embryo transfer process, optimize resource utilization, and maximize the efficiency of egg production.</w:t>
      </w:r>
    </w:p>
    <w:p w14:paraId="5604F9FE" w14:textId="06BB59FE" w:rsidR="0096389B" w:rsidRDefault="0096389B" w:rsidP="0096389B">
      <w:r>
        <w:t>The selection of a suitable synchronization protocol depends on various factors, including the reproductive condition of the cows and the desired goals of the breeding program. Different protocols utilize different combinations of hormones, such as progesterone, prostaglandins, and GnRH analogues, to regulate the estrous cycles of the cows and optimize the timing of superovulation.</w:t>
      </w:r>
    </w:p>
    <w:p w14:paraId="08592997" w14:textId="77777777" w:rsidR="0096389B" w:rsidRDefault="0096389B" w:rsidP="0096389B">
      <w:r>
        <w:t>Accurate heat detection is crucial for timing superovulation treatments effectively. Timely detection of estrus ensures that hormonal therapies are administered during the fertile window when the cow is most receptive to breeding. This can be achieved through behavioral observation, visual heat detection aids (such as tail paint or heat detection patches), and modern technology tools like activity monitors or automated heat detection systems.</w:t>
      </w:r>
    </w:p>
    <w:p w14:paraId="2D9084D8" w14:textId="77777777" w:rsidR="0096389B" w:rsidRDefault="0096389B" w:rsidP="0096389B">
      <w:r>
        <w:t>Advancements in technology have enabled more accurate and reliable heat detection methods, reducing the chances of missing the ideal timing for superovulation. These tools alleviate the reliance on visual observation alone and provide breeders with objective data to determine the optimal timing for hormonal treatments.</w:t>
      </w:r>
    </w:p>
    <w:p w14:paraId="1C452EB5" w14:textId="77777777" w:rsidR="0096389B" w:rsidRDefault="0096389B" w:rsidP="0096389B"/>
    <w:p w14:paraId="3BC64784" w14:textId="251DA03C" w:rsidR="004C6C59" w:rsidRPr="0096389B" w:rsidRDefault="0096389B" w:rsidP="0096389B">
      <w:r>
        <w:lastRenderedPageBreak/>
        <w:t>By considering the cow's estrous cycle, utilizing synchronization protocols, and implementing accurate heat detection methods, breeders can maximize the efficiency of superovulation treatments. Synchronizing multiple donor cows not only streamlines the embryo transfer process but also improves resource utilization and increases the potential for successful egg production in dairy cow farming.</w:t>
      </w:r>
    </w:p>
    <w:p w14:paraId="4CD4E636" w14:textId="77777777" w:rsidR="0096389B" w:rsidRDefault="0096389B" w:rsidP="004C6C59">
      <w:pPr>
        <w:rPr>
          <w:i/>
          <w:iCs/>
        </w:rPr>
      </w:pPr>
    </w:p>
    <w:p w14:paraId="40B25ACF" w14:textId="77777777" w:rsidR="004C6C59" w:rsidRPr="004C6C59" w:rsidRDefault="004C6C59" w:rsidP="004C6C59">
      <w:pPr>
        <w:rPr>
          <w:i/>
          <w:iCs/>
        </w:rPr>
      </w:pPr>
      <w:r w:rsidRPr="004C6C59">
        <w:rPr>
          <w:i/>
          <w:iCs/>
        </w:rPr>
        <w:t>1.1.4 Monitoring Superovulation</w:t>
      </w:r>
    </w:p>
    <w:p w14:paraId="729E820E" w14:textId="77777777" w:rsidR="0096389B" w:rsidRDefault="0096389B" w:rsidP="0096389B">
      <w:r>
        <w:t>Monitoring the response to superovulation is crucial in evaluating the effectiveness of the treatment and making informed decisions about the timing of embryo collection. This subsection focuses on the various methods used to monitor follicle development in the cow's ovaries, with a particular emphasis on transrectal ultrasonography.</w:t>
      </w:r>
    </w:p>
    <w:p w14:paraId="2BB2FDEE" w14:textId="77777777" w:rsidR="0096389B" w:rsidRDefault="0096389B" w:rsidP="0096389B">
      <w:r>
        <w:t>Transrectal ultrasonography is a widely used and non-invasive technique for monitoring follicle development during superovulation. The procedure involves inserting an ultrasound probe into the rectum of the cow, allowing for clear visualization of the ovaries and follicles.</w:t>
      </w:r>
    </w:p>
    <w:p w14:paraId="647CED58" w14:textId="77777777" w:rsidR="0096389B" w:rsidRDefault="0096389B" w:rsidP="0096389B">
      <w:r>
        <w:t>By conducting transrectal ultrasonography at regular intervals, breeders can monitor the growth and maturation of the follicles stimulated by superovulation treatments. This helps in assessing the response to hormonal therapies and determining the optimal timing for embryo collection.</w:t>
      </w:r>
    </w:p>
    <w:p w14:paraId="47EEAF60" w14:textId="77777777" w:rsidR="0096389B" w:rsidRDefault="0096389B" w:rsidP="0096389B">
      <w:r>
        <w:t>During transrectal ultrasonography, the veterinarian or breeder can observe and measure the size, number, and quality of the developing follicles. Follicle size is an essential parameter to monitor, as it indicates the stage of follicle development and readiness for ovulation.</w:t>
      </w:r>
    </w:p>
    <w:p w14:paraId="4283C629" w14:textId="77777777" w:rsidR="0096389B" w:rsidRDefault="0096389B" w:rsidP="0096389B">
      <w:r>
        <w:t>Through ultrasonography, breeders can also identify any anomalies or abnormalities in follicle development, such as cysts or unfertilizable follicles. Detecting such issues allows for timely adjustments to the superovulation protocol or decisions regarding the suitability of the cow as a donor.</w:t>
      </w:r>
    </w:p>
    <w:p w14:paraId="57420677" w14:textId="09A67A59" w:rsidR="0096389B" w:rsidRDefault="0096389B" w:rsidP="0096389B">
      <w:r>
        <w:t>In addition to monitoring follicle development, transrectal ultrasonography can also assist in determining the timing of ovulation. A thorough examination of the ovaries can reveal the presence of preovulatory follicles, indicating the imminent release of mature eggs. This information is crucial for scheduling the collection of eggs for subsequent embryo transfer.</w:t>
      </w:r>
    </w:p>
    <w:p w14:paraId="3E5CCE3F" w14:textId="77777777" w:rsidR="0096389B" w:rsidRDefault="0096389B" w:rsidP="0096389B">
      <w:r>
        <w:t>Advancements in ultrasonography technology have further enhanced the accuracy and efficiency of monitoring superovulation. Modern ultrasound machines often feature high-resolution imaging capabilities, allowing for clearer visualization of the ovaries and finer details of follicle development.</w:t>
      </w:r>
    </w:p>
    <w:p w14:paraId="09611AE3" w14:textId="77777777" w:rsidR="0096389B" w:rsidRDefault="0096389B" w:rsidP="0096389B"/>
    <w:p w14:paraId="166DC2E7" w14:textId="636E0973" w:rsidR="004C6C59" w:rsidRPr="004C6C59" w:rsidRDefault="004C6C59" w:rsidP="004C6C59">
      <w:pPr>
        <w:rPr>
          <w:i/>
          <w:iCs/>
        </w:rPr>
      </w:pPr>
      <w:r w:rsidRPr="004C6C59">
        <w:rPr>
          <w:i/>
          <w:iCs/>
        </w:rPr>
        <w:t>1.1.5 Maximizing Superovulatory Responses: Importance of Cow Selection, Health, and Nutrition</w:t>
      </w:r>
      <w:r w:rsidR="00263B7E">
        <w:rPr>
          <w:i/>
          <w:iCs/>
        </w:rPr>
        <w:t xml:space="preserve"> :</w:t>
      </w:r>
    </w:p>
    <w:p w14:paraId="49A1C21F" w14:textId="26C41FD5" w:rsidR="00263B7E" w:rsidRPr="00263B7E" w:rsidRDefault="00263B7E" w:rsidP="00263B7E">
      <w:r w:rsidRPr="00263B7E">
        <w:t xml:space="preserve">Cow selection is a critical factor in maximizing super ovulatory responses in dairy cow farming. It involves choosing suitable donor cows based on their genetic potential, reproductive history, and overall fitness. Genetic potential refers to the cow's ability to produce a large number of viable embryos in response to hormonal treatments. Cows </w:t>
      </w:r>
      <w:r w:rsidRPr="00263B7E">
        <w:lastRenderedPageBreak/>
        <w:t>with a high genetic potential for superovulation are typically selected based on their breed, pedigree, and previous reproductive performance.</w:t>
      </w:r>
    </w:p>
    <w:p w14:paraId="04FC9B0D" w14:textId="77777777" w:rsidR="00263B7E" w:rsidRPr="00263B7E" w:rsidRDefault="00263B7E" w:rsidP="00263B7E">
      <w:r w:rsidRPr="00263B7E">
        <w:t>Reproductive history plays a vital role in selecting suitable donor cows for superovulation. Ideally, cows that have a successful breeding history, including a regular estrous cycle, good conception rates, and previous experience with artificial insemination, are preferred. This indicates that the cow's reproductive system is healthy and responsive to hormonal treatments.</w:t>
      </w:r>
    </w:p>
    <w:p w14:paraId="28B5C3E0" w14:textId="4E4F9A07" w:rsidR="00263B7E" w:rsidRPr="00263B7E" w:rsidRDefault="00263B7E" w:rsidP="00263B7E">
      <w:r w:rsidRPr="00263B7E">
        <w:t>The overall fitness of the cow is another important consideration in cow selection. Cows that are in good body condition, free from diseases and infections, and have a well-functioning immune system are more likely to respond optimally to superovulation treatments. Therefore, regular health management practices, such as vaccination programs, parasite control, and routine veterinary care, are crucial in maximizing super ovulatory responses.</w:t>
      </w:r>
    </w:p>
    <w:p w14:paraId="3425902D" w14:textId="3F6B032C" w:rsidR="00263B7E" w:rsidRPr="00263B7E" w:rsidRDefault="00263B7E" w:rsidP="00263B7E">
      <w:r w:rsidRPr="00263B7E">
        <w:t>Besides cow selection, proper nutrition is vital for enhancing the success of superovulation treatments. Dairy cows receiving a balanced diet that meets their energy, protein, vitamin, and mineral requirements are more likely to produce a higher number of viable embryos. Nutritional deficiencies or imbalances can compromise the cow's reproductive performance and reduce the success of superovulation treatments. Therefore, a nutritionist should be consulted to formulate a diet that supports optimal reproductive function.</w:t>
      </w:r>
    </w:p>
    <w:p w14:paraId="7265E697" w14:textId="77777777" w:rsidR="00263B7E" w:rsidRPr="00263B7E" w:rsidRDefault="00263B7E" w:rsidP="00263B7E">
      <w:r w:rsidRPr="00263B7E">
        <w:t>Additionally, maintaining the cow's health through proper management practices contributes to maximizing superovulatory responses. Regular monitoring of the cow's reproductive health, including regular examinations by a veterinarian, helps to identify and address any issues that may affect the success of superovulation treatments. This includes detecting and treating reproductive disorders, such as uterine infections or cystic ovaries, which can impair the cow's response to hormonal treatments.</w:t>
      </w:r>
    </w:p>
    <w:p w14:paraId="2889D608" w14:textId="77777777" w:rsidR="00263B7E" w:rsidRPr="004C6C59" w:rsidRDefault="00263B7E" w:rsidP="004C6C59">
      <w:pPr>
        <w:rPr>
          <w:i/>
          <w:iCs/>
        </w:rPr>
      </w:pPr>
    </w:p>
    <w:p w14:paraId="39E8823A" w14:textId="39C03960" w:rsidR="004C6C59" w:rsidRPr="004C6C59" w:rsidRDefault="004C6C59" w:rsidP="004C6C59">
      <w:pPr>
        <w:rPr>
          <w:i/>
          <w:iCs/>
          <w:color w:val="70AD47" w:themeColor="accent6"/>
        </w:rPr>
      </w:pPr>
      <w:r w:rsidRPr="004C6C59">
        <w:rPr>
          <w:i/>
          <w:iCs/>
          <w:color w:val="70AD47" w:themeColor="accent6"/>
        </w:rPr>
        <w:t>1.2 Embryo Collection: Harvesting Genetic Potential</w:t>
      </w:r>
    </w:p>
    <w:p w14:paraId="4A43286A" w14:textId="77777777" w:rsidR="00263B7E" w:rsidRDefault="00263B7E" w:rsidP="00263B7E">
      <w:r>
        <w:t>Embryo collection is a crucial step in the process of embryo transfer in dairy cow farming. It involves nonsurgically retrieving embryos from donor cows, ensuring the preservation and utilization of their genetic potential. In this essay, we will explore the various techniques used for embryo collection, including transvaginal ultrasound-guided follicular aspiration and uterine lavage. Additionally, we will delve into the factors that influence the number and quality of embryos recovered.</w:t>
      </w:r>
    </w:p>
    <w:p w14:paraId="0D725968" w14:textId="77777777" w:rsidR="00263B7E" w:rsidRDefault="00263B7E" w:rsidP="00263B7E"/>
    <w:p w14:paraId="76DC97A9" w14:textId="2F216814" w:rsidR="00263B7E" w:rsidRDefault="00263B7E" w:rsidP="00263B7E">
      <w:r>
        <w:t>1.2.1 Transvaginal Ultrasound-Guided Follicular Aspiration:</w:t>
      </w:r>
    </w:p>
    <w:p w14:paraId="07B32708" w14:textId="77777777" w:rsidR="00263B7E" w:rsidRDefault="00263B7E" w:rsidP="00263B7E">
      <w:r>
        <w:t>Transvaginal ultrasound-guided follicular aspiration is a widely used technique for embryo collection. The procedure involves the insertion of an ultrasound probe into the cow's vagina to visualize and monitor the follicles in the ovaries. The veterinarian uses a specialized needle, guided by ultrasound, to puncture the follicles and aspirate the fluid. This fluid contains the oocytes, or eggs, which are then examined under a microscope to determine their quality. The process is minimally invasive and can be performed on conscious animals, minimizing any discomfort or stress.</w:t>
      </w:r>
    </w:p>
    <w:p w14:paraId="7EED2276" w14:textId="77777777" w:rsidR="00263B7E" w:rsidRDefault="00263B7E" w:rsidP="00263B7E"/>
    <w:p w14:paraId="6A5010C9" w14:textId="1348D88C" w:rsidR="00263B7E" w:rsidRDefault="00263B7E" w:rsidP="00263B7E">
      <w:r>
        <w:t>1.2.2. Uterine Lavage:</w:t>
      </w:r>
    </w:p>
    <w:p w14:paraId="6226507C" w14:textId="3D2676AE" w:rsidR="00263B7E" w:rsidRDefault="00263B7E" w:rsidP="00263B7E">
      <w:r>
        <w:t>Uterine lavage is another technique employed for embryo collection. It involves flushing the cow's uterus with a sterile solution to collect any embryos present. The veterinarian carefully inserts a catheter through the cow's cervix into the uterus and infuses the sterile solution, allowing it to flow through the uterus. The solution carries the embryos along with it, and they are collected at the end of the procedure. Uterine lavage is particularly useful for collecting embryos in cows with larger numbers of embryos in their uteri.</w:t>
      </w:r>
    </w:p>
    <w:p w14:paraId="72EA919D" w14:textId="77777777" w:rsidR="00263B7E" w:rsidRDefault="00263B7E" w:rsidP="00263B7E"/>
    <w:p w14:paraId="2BE13BCF" w14:textId="6CB0D7D1" w:rsidR="00263B7E" w:rsidRDefault="00263B7E" w:rsidP="00263B7E">
      <w:r>
        <w:t>1.2.3. Factors Influencing Embryo Recovery:</w:t>
      </w:r>
    </w:p>
    <w:p w14:paraId="7AC02CC4" w14:textId="77777777" w:rsidR="00263B7E" w:rsidRDefault="00263B7E" w:rsidP="00263B7E">
      <w:r>
        <w:t>Several factors influence the number and quality of embryos recovered during the collection process. First and foremost, the reproductive health of the donor cow plays a significant role. Cows with good reproductive health and a well-functioning reproductive system are more likely to produce a higher number of good-quality embryos. Proper nutrition, including a balanced diet and sufficient energy intake, is vital for optimizing reproductive performance.</w:t>
      </w:r>
    </w:p>
    <w:p w14:paraId="59C58D6B" w14:textId="77777777" w:rsidR="00263B7E" w:rsidRDefault="00263B7E" w:rsidP="00263B7E">
      <w:r>
        <w:t>The stage of the cow's estrous cycle is also a crucial factor. Selecting the appropriate time for embryo collection, such as during the optimal phase of the estrous cycle, significantly increases the chances of recovering viable embryos. Synchronization protocols, combined with accurate heat detection through various methods like visual observation, activity meters, or electronic devices, help ensure that the cows are at the desired stage for collection.</w:t>
      </w:r>
    </w:p>
    <w:p w14:paraId="4A9156CF" w14:textId="77777777" w:rsidR="00263B7E" w:rsidRDefault="00263B7E" w:rsidP="00263B7E">
      <w:r>
        <w:t>The expertise and technique of the veterinarian performing the procedure are paramount. Proper training, skill, and experience in ultrasound-guided techniques can significantly impact the success of embryo recovery. The veterinarian's ability to accurately identify follicles and navigate the ultrasound-guided needle or catheter can maximize the collection of viable embryos.</w:t>
      </w:r>
    </w:p>
    <w:p w14:paraId="4468462E" w14:textId="7BE0464F" w:rsidR="00263B7E" w:rsidRDefault="00263B7E" w:rsidP="00263B7E">
      <w:r>
        <w:t>Furthermore, the number and quality of embryos recovered can vary depending on the breed and genetic potential of the donor cow. Selecting cows with desirable genetic traits and reproductive history enhances the success rate of embryo recovery. By evaluating factors such as previous reproductive performance, genetic lineage, and overall fitness, one can make informed decisions about which cows are suitable for embryo collection.</w:t>
      </w:r>
    </w:p>
    <w:p w14:paraId="3A13AFC8" w14:textId="77777777" w:rsidR="00263B7E" w:rsidRDefault="00263B7E" w:rsidP="004C6C59"/>
    <w:p w14:paraId="21EDB790" w14:textId="524B5B18" w:rsidR="004C6C59" w:rsidRPr="002F0892" w:rsidRDefault="004C6C59" w:rsidP="004C6C59">
      <w:pPr>
        <w:rPr>
          <w:b/>
          <w:bCs/>
          <w:i/>
          <w:iCs/>
          <w:color w:val="70AD47" w:themeColor="accent6"/>
        </w:rPr>
      </w:pPr>
      <w:r w:rsidRPr="002F0892">
        <w:rPr>
          <w:b/>
          <w:bCs/>
          <w:i/>
          <w:iCs/>
          <w:color w:val="70AD47" w:themeColor="accent6"/>
        </w:rPr>
        <w:t>1.3 In Vitro Fertilization: Creating Life Outside the Womb</w:t>
      </w:r>
    </w:p>
    <w:p w14:paraId="76E1E91A" w14:textId="77777777" w:rsidR="0066067B" w:rsidRDefault="0066067B" w:rsidP="0066067B">
      <w:r>
        <w:t>In vitro fertilization (IVF) is a fundamental technique used in the process of embryo transfer for dairy cows. It involves fertilizing the recovered embryos with high-quality semen outside the cow's body, in a laboratory setting. This section will provide a detailed explanation of the IVF process, including gamete handling, sperm preparation, and insemination methods. By exploring these techniques, readers will gain a comprehensive understanding of how IVF maximizes the chances of successful embryo development.</w:t>
      </w:r>
    </w:p>
    <w:p w14:paraId="6AF3854E" w14:textId="70CD8C48" w:rsidR="0066067B" w:rsidRPr="002F0892" w:rsidRDefault="00FB1ACB" w:rsidP="0066067B">
      <w:pPr>
        <w:rPr>
          <w:b/>
          <w:bCs/>
          <w:i/>
          <w:iCs/>
          <w:color w:val="7030A0"/>
        </w:rPr>
      </w:pPr>
      <w:r w:rsidRPr="002F0892">
        <w:rPr>
          <w:b/>
          <w:bCs/>
          <w:i/>
          <w:iCs/>
          <w:color w:val="7030A0"/>
        </w:rPr>
        <w:t xml:space="preserve">1.3.1. </w:t>
      </w:r>
      <w:r w:rsidR="0066067B" w:rsidRPr="002F0892">
        <w:rPr>
          <w:b/>
          <w:bCs/>
          <w:i/>
          <w:iCs/>
          <w:color w:val="7030A0"/>
        </w:rPr>
        <w:t>Gamete Handling:</w:t>
      </w:r>
    </w:p>
    <w:p w14:paraId="1B4DFE9E" w14:textId="77777777" w:rsidR="0066067B" w:rsidRDefault="0066067B" w:rsidP="0066067B">
      <w:r>
        <w:lastRenderedPageBreak/>
        <w:t>The first step in the IVF process is the careful handling and preparation of the gametes, which include both the oocytes (eggs) and the sperm. The recovered oocytes are examined under a microscope to assess their quality and maturity. This evaluation ensures that only viable oocytes are selected for fertilization. Any damaged or immature oocytes are discarded.</w:t>
      </w:r>
    </w:p>
    <w:p w14:paraId="039B537E" w14:textId="77777777" w:rsidR="002F0892" w:rsidRDefault="002F0892" w:rsidP="0066067B"/>
    <w:p w14:paraId="6872827D" w14:textId="7B10867A" w:rsidR="0066067B" w:rsidRPr="002F0892" w:rsidRDefault="00FB1ACB" w:rsidP="0066067B">
      <w:pPr>
        <w:rPr>
          <w:b/>
          <w:bCs/>
          <w:i/>
          <w:iCs/>
          <w:color w:val="7030A0"/>
        </w:rPr>
      </w:pPr>
      <w:r w:rsidRPr="002F0892">
        <w:rPr>
          <w:b/>
          <w:bCs/>
          <w:i/>
          <w:iCs/>
          <w:color w:val="7030A0"/>
        </w:rPr>
        <w:t xml:space="preserve">1.3.2. </w:t>
      </w:r>
      <w:r w:rsidR="0066067B" w:rsidRPr="002F0892">
        <w:rPr>
          <w:b/>
          <w:bCs/>
          <w:i/>
          <w:iCs/>
          <w:color w:val="7030A0"/>
        </w:rPr>
        <w:t>Sperm Preparation:</w:t>
      </w:r>
    </w:p>
    <w:p w14:paraId="0C04DB64" w14:textId="77777777" w:rsidR="0066067B" w:rsidRDefault="0066067B" w:rsidP="0066067B">
      <w:r>
        <w:t>Simultaneously, the semen obtained from high-quality bulls undergoes preparation to optimize its fertilization potential. The semen is inspected to assess its motility, concentration, and morphology. Techniques such as centrifugation, dilution, and washing are employed to separate fast-moving and healthy sperm from other factors that may affect their quality, such as debris and excessive fluid. This procedure ensures that only the most viable sperm are used for fertilization.</w:t>
      </w:r>
    </w:p>
    <w:p w14:paraId="65E49222" w14:textId="77777777" w:rsidR="00FB1ACB" w:rsidRDefault="00FB1ACB" w:rsidP="0066067B"/>
    <w:p w14:paraId="7BEC8868" w14:textId="2FB8650D" w:rsidR="0066067B" w:rsidRPr="002F0892" w:rsidRDefault="00FB1ACB" w:rsidP="0066067B">
      <w:pPr>
        <w:rPr>
          <w:b/>
          <w:bCs/>
          <w:i/>
          <w:iCs/>
          <w:color w:val="7030A0"/>
        </w:rPr>
      </w:pPr>
      <w:r w:rsidRPr="002F0892">
        <w:rPr>
          <w:b/>
          <w:bCs/>
          <w:i/>
          <w:iCs/>
          <w:color w:val="7030A0"/>
        </w:rPr>
        <w:t xml:space="preserve">1.3.3. </w:t>
      </w:r>
      <w:r w:rsidR="0066067B" w:rsidRPr="002F0892">
        <w:rPr>
          <w:b/>
          <w:bCs/>
          <w:i/>
          <w:iCs/>
          <w:color w:val="7030A0"/>
        </w:rPr>
        <w:t>Insemination Methods:</w:t>
      </w:r>
    </w:p>
    <w:p w14:paraId="196C8BE1" w14:textId="4A189767" w:rsidR="0066067B" w:rsidRDefault="0066067B" w:rsidP="0066067B">
      <w:r>
        <w:t>Once the gametes are prepared, they are combined using various insemination methods in the laboratory. There are two primary methods of insemination used in IVF: conventional insemination and intracytoplasmic sperm injection (ICSI).</w:t>
      </w:r>
    </w:p>
    <w:p w14:paraId="38CDFBAE" w14:textId="70E33C81" w:rsidR="0066067B" w:rsidRDefault="0066067B">
      <w:pPr>
        <w:pStyle w:val="ListParagraph"/>
        <w:numPr>
          <w:ilvl w:val="0"/>
          <w:numId w:val="3"/>
        </w:numPr>
      </w:pPr>
      <w:r w:rsidRPr="002F0892">
        <w:rPr>
          <w:i/>
          <w:iCs/>
          <w:color w:val="ED7D31" w:themeColor="accent2"/>
        </w:rPr>
        <w:t>Conventional Insemination:</w:t>
      </w:r>
      <w:r w:rsidR="00FB1ACB" w:rsidRPr="002F0892">
        <w:rPr>
          <w:color w:val="ED7D31" w:themeColor="accent2"/>
        </w:rPr>
        <w:t xml:space="preserve"> </w:t>
      </w:r>
      <w:r>
        <w:t>In conventional insemination, the prepared sperm sample is introduced to the previously examined and selected oocytes. The oocytes and sperm are placed together in a culture medium, typically in a Petri dish or other suitable container. The culture medium provides the necessary nutrients and conditions required for fertilization. The oocytes and sperm are allowed to incubate together, facilitating fertilization to occur naturally.</w:t>
      </w:r>
    </w:p>
    <w:p w14:paraId="4D894A77" w14:textId="77777777" w:rsidR="00FB1ACB" w:rsidRDefault="00FB1ACB" w:rsidP="00FB1ACB">
      <w:pPr>
        <w:pStyle w:val="ListParagraph"/>
      </w:pPr>
    </w:p>
    <w:p w14:paraId="714A2F97" w14:textId="7023004D" w:rsidR="0066067B" w:rsidRDefault="0066067B">
      <w:pPr>
        <w:pStyle w:val="ListParagraph"/>
        <w:numPr>
          <w:ilvl w:val="0"/>
          <w:numId w:val="3"/>
        </w:numPr>
      </w:pPr>
      <w:r w:rsidRPr="002F0892">
        <w:rPr>
          <w:i/>
          <w:iCs/>
          <w:color w:val="ED7D31" w:themeColor="accent2"/>
        </w:rPr>
        <w:t>Intracytoplasmic Sperm Injection (ICSI):</w:t>
      </w:r>
      <w:r w:rsidR="00FB1ACB" w:rsidRPr="002F0892">
        <w:rPr>
          <w:color w:val="ED7D31" w:themeColor="accent2"/>
        </w:rPr>
        <w:t xml:space="preserve"> </w:t>
      </w:r>
      <w:r>
        <w:t>In cases where conventional insemination may not be feasible or effective, ICSI is employed. This method involves the direct injection of a single sperm into a mature oocyte using a specialized microscopic technique. The sperm is carefully immobilized and inserted into the oocyte using a fine needle, ensuring a precise and controlled insemination process. ICSI is particularly useful when the quality or quantity of available sperm is limited or when dealing with suboptimal semen samples.</w:t>
      </w:r>
    </w:p>
    <w:p w14:paraId="4610AE37" w14:textId="77777777" w:rsidR="0066067B" w:rsidRDefault="0066067B" w:rsidP="0066067B"/>
    <w:p w14:paraId="08F83F49" w14:textId="606A6368" w:rsidR="0066067B" w:rsidRPr="002F0892" w:rsidRDefault="00FB1ACB" w:rsidP="0066067B">
      <w:pPr>
        <w:rPr>
          <w:b/>
          <w:bCs/>
          <w:i/>
          <w:iCs/>
          <w:color w:val="7030A0"/>
        </w:rPr>
      </w:pPr>
      <w:r w:rsidRPr="002F0892">
        <w:rPr>
          <w:b/>
          <w:bCs/>
          <w:i/>
          <w:iCs/>
          <w:color w:val="7030A0"/>
        </w:rPr>
        <w:t xml:space="preserve">1.3.4. </w:t>
      </w:r>
      <w:r w:rsidR="0066067B" w:rsidRPr="002F0892">
        <w:rPr>
          <w:b/>
          <w:bCs/>
          <w:i/>
          <w:iCs/>
          <w:color w:val="7030A0"/>
        </w:rPr>
        <w:t>Embryo Development:</w:t>
      </w:r>
    </w:p>
    <w:p w14:paraId="45A4D8C7" w14:textId="77777777" w:rsidR="00254F37" w:rsidRDefault="00254F37" w:rsidP="00254F37">
      <w:r>
        <w:t>After insemination, the embryos are placed in a specialized culture medium that provides all the essential nutrients and conditions required for their development. The culture medium is carefully formulated to mimic the natural environment of the cow's reproductive tract, facilitating optimal embryo growth.</w:t>
      </w:r>
    </w:p>
    <w:p w14:paraId="589B628C" w14:textId="5651BE7D" w:rsidR="00254F37" w:rsidRDefault="00254F37" w:rsidP="00254F37">
      <w:r>
        <w:t xml:space="preserve">Embryos are typically incubated in individual microdrops of the culture medium. The microdrops are contained within petri dishes or other suitable containers. These containers are placed in a controlled environment, such as an </w:t>
      </w:r>
      <w:r>
        <w:lastRenderedPageBreak/>
        <w:t>incubator, which maintains the necessary temperature, humidity, and gas composition to support embryo development.</w:t>
      </w:r>
    </w:p>
    <w:p w14:paraId="6790892A" w14:textId="77777777" w:rsidR="00254F37" w:rsidRDefault="00254F37" w:rsidP="00254F37">
      <w:r>
        <w:t>Embryos undergo a series of developmental stages, which are closely monitored under a microscope. The rate and quality of embryo development are crucial indicators of their viability. Embryos are evaluated for several key parameters, including:</w:t>
      </w:r>
    </w:p>
    <w:p w14:paraId="2EEB0A8B" w14:textId="77777777" w:rsidR="00254F37" w:rsidRDefault="00254F37" w:rsidP="00254F37"/>
    <w:p w14:paraId="0A003AC2" w14:textId="585830DF" w:rsidR="00254F37" w:rsidRDefault="00254F37">
      <w:pPr>
        <w:pStyle w:val="ListParagraph"/>
        <w:numPr>
          <w:ilvl w:val="0"/>
          <w:numId w:val="4"/>
        </w:numPr>
      </w:pPr>
      <w:r w:rsidRPr="002F0892">
        <w:rPr>
          <w:i/>
          <w:iCs/>
          <w:color w:val="ED7D31" w:themeColor="accent2"/>
        </w:rPr>
        <w:t>Cleavage:</w:t>
      </w:r>
      <w:r>
        <w:t xml:space="preserve"> Within the first 24-48 hours after insemination, the embryos undergo a series of cell divisions called cleavage. The number and symmetry of these cell divisions are indicators of embryo quality and development potential.</w:t>
      </w:r>
    </w:p>
    <w:p w14:paraId="5AD09122" w14:textId="77777777" w:rsidR="00254F37" w:rsidRDefault="00254F37" w:rsidP="00254F37">
      <w:pPr>
        <w:pStyle w:val="ListParagraph"/>
      </w:pPr>
    </w:p>
    <w:p w14:paraId="7A55FDE2" w14:textId="3A216C86" w:rsidR="00254F37" w:rsidRDefault="00254F37">
      <w:pPr>
        <w:pStyle w:val="ListParagraph"/>
        <w:numPr>
          <w:ilvl w:val="0"/>
          <w:numId w:val="4"/>
        </w:numPr>
      </w:pPr>
      <w:r w:rsidRPr="002F0892">
        <w:rPr>
          <w:i/>
          <w:iCs/>
          <w:color w:val="ED7D31" w:themeColor="accent2"/>
        </w:rPr>
        <w:t>Morula and Blastocyst Formation:</w:t>
      </w:r>
      <w:r w:rsidRPr="002F0892">
        <w:rPr>
          <w:color w:val="ED7D31" w:themeColor="accent2"/>
        </w:rPr>
        <w:t xml:space="preserve"> </w:t>
      </w:r>
      <w:r>
        <w:t>As the embryos continue to develop, they progress into the morula and blastocyst stages. The morula is a solid ball of cells, while the blastocyst has a fluid-filled cavity and differentiated cell types. Monitoring the timing and quality of morula and blastocyst formation provides valuable information about embryo development.</w:t>
      </w:r>
    </w:p>
    <w:p w14:paraId="097E3F2D" w14:textId="77777777" w:rsidR="002F0892" w:rsidRDefault="002F0892" w:rsidP="002F0892">
      <w:pPr>
        <w:pStyle w:val="ListParagraph"/>
      </w:pPr>
    </w:p>
    <w:p w14:paraId="5BDA1808" w14:textId="41C21C2D" w:rsidR="002F0892" w:rsidRDefault="00254F37">
      <w:pPr>
        <w:pStyle w:val="ListParagraph"/>
        <w:numPr>
          <w:ilvl w:val="0"/>
          <w:numId w:val="4"/>
        </w:numPr>
      </w:pPr>
      <w:r w:rsidRPr="002F0892">
        <w:rPr>
          <w:i/>
          <w:iCs/>
          <w:color w:val="ED7D31" w:themeColor="accent2"/>
        </w:rPr>
        <w:t>Cell Number and Morphology</w:t>
      </w:r>
      <w:r w:rsidR="002F0892" w:rsidRPr="002F0892">
        <w:rPr>
          <w:i/>
          <w:iCs/>
          <w:color w:val="ED7D31" w:themeColor="accent2"/>
        </w:rPr>
        <w:t>:</w:t>
      </w:r>
      <w:r w:rsidR="002F0892" w:rsidRPr="002F0892">
        <w:rPr>
          <w:color w:val="ED7D31" w:themeColor="accent2"/>
        </w:rPr>
        <w:t xml:space="preserve"> </w:t>
      </w:r>
      <w:r w:rsidR="002F0892">
        <w:t>Embryos are evaluated for their cell number and morphology at different developmental stages. An ideal embryo should have a sufficient number of cells, which are evenly distributed and have a uniform shape and size. Irregularities in cell number or morphology may indicate developmental abnormalities.</w:t>
      </w:r>
    </w:p>
    <w:p w14:paraId="2C3E097A" w14:textId="77777777" w:rsidR="002F0892" w:rsidRDefault="002F0892" w:rsidP="002F0892"/>
    <w:p w14:paraId="13507367" w14:textId="62FE4A16" w:rsidR="002F0892" w:rsidRDefault="002F0892" w:rsidP="002F0892">
      <w:r>
        <w:t>Embryos are typically assessed for quality using a scoring system that assigns a numerical value or grade based on various parameters. These parameters may include the number of cells, the presence of fragmentation, symmetry, and the appearance of the outer layer of cells known as trophectoderm. The quality score helps determine which embryos have the highest chances of success and are suitable for transfer or cryopreservation.</w:t>
      </w:r>
    </w:p>
    <w:p w14:paraId="7C039931" w14:textId="77777777" w:rsidR="002F0892" w:rsidRDefault="002F0892" w:rsidP="002F0892">
      <w:r>
        <w:t>Regular monitoring of embryos is essential to identify any abnormalities or developmental issues. If an embryo shows signs of poor development or has low quality, it may be discarded or deemed unsuitable for transfer. On the other hand, embryos that demonstrate robust development and high quality are selected for transfer or freezing for future use.</w:t>
      </w:r>
    </w:p>
    <w:p w14:paraId="44A7AED8" w14:textId="77777777" w:rsidR="0066067B" w:rsidRDefault="0066067B" w:rsidP="004C6C59"/>
    <w:p w14:paraId="4959AC3F" w14:textId="77777777" w:rsidR="004C6C59" w:rsidRPr="004C6C59" w:rsidRDefault="004C6C59" w:rsidP="004C6C59">
      <w:pPr>
        <w:rPr>
          <w:i/>
          <w:iCs/>
          <w:color w:val="70AD47" w:themeColor="accent6"/>
        </w:rPr>
      </w:pPr>
      <w:r w:rsidRPr="004C6C59">
        <w:rPr>
          <w:i/>
          <w:iCs/>
          <w:color w:val="70AD47" w:themeColor="accent6"/>
        </w:rPr>
        <w:t>1.4 Embryo Transfer: Transferring Genetic Potential</w:t>
      </w:r>
    </w:p>
    <w:p w14:paraId="79BB4604" w14:textId="77777777" w:rsidR="002F0892" w:rsidRDefault="002F0892" w:rsidP="002F0892">
      <w:r>
        <w:t>Embryo transfer is the final step in the process of embryo transfer for dairy cows, where the developed embryos are transferred into recipient cows. This section explores the techniques, equipment, and factors influencing successful transfers. A thorough understanding of these aspects is essential to ensure optimal embryo implantation and pregnancy rates.</w:t>
      </w:r>
    </w:p>
    <w:p w14:paraId="2079FF0A" w14:textId="77777777" w:rsidR="002F0892" w:rsidRDefault="002F0892" w:rsidP="002F0892"/>
    <w:p w14:paraId="0339F894" w14:textId="559718DB" w:rsidR="002F0892" w:rsidRPr="00C22BE6" w:rsidRDefault="002F0892" w:rsidP="002F0892">
      <w:pPr>
        <w:rPr>
          <w:b/>
          <w:bCs/>
          <w:i/>
          <w:iCs/>
          <w:color w:val="7030A0"/>
        </w:rPr>
      </w:pPr>
      <w:r w:rsidRPr="00C22BE6">
        <w:rPr>
          <w:b/>
          <w:bCs/>
          <w:i/>
          <w:iCs/>
          <w:color w:val="7030A0"/>
        </w:rPr>
        <w:lastRenderedPageBreak/>
        <w:t>1.4.1. Techniques and Equipment:</w:t>
      </w:r>
    </w:p>
    <w:p w14:paraId="6202065A" w14:textId="77777777" w:rsidR="002F0892" w:rsidRDefault="002F0892" w:rsidP="002F0892">
      <w:r>
        <w:t>There are two primary techniques utilized in embryo transfer: surgical and nonsurgical. The choice of technique depends on factors such as herd management practices, veterinarian expertise, and specific requirements.</w:t>
      </w:r>
    </w:p>
    <w:p w14:paraId="65A6D598" w14:textId="62AC5FAB" w:rsidR="002F0892" w:rsidRDefault="002F0892">
      <w:pPr>
        <w:pStyle w:val="ListParagraph"/>
        <w:numPr>
          <w:ilvl w:val="0"/>
          <w:numId w:val="5"/>
        </w:numPr>
      </w:pPr>
      <w:r w:rsidRPr="00C22BE6">
        <w:rPr>
          <w:i/>
          <w:iCs/>
          <w:color w:val="FFC000"/>
        </w:rPr>
        <w:t>Surgical Transfer:</w:t>
      </w:r>
      <w:r w:rsidRPr="00C22BE6">
        <w:rPr>
          <w:color w:val="FFC000"/>
        </w:rPr>
        <w:t xml:space="preserve"> </w:t>
      </w:r>
      <w:r>
        <w:t>Surgical transfer involves the use of anesthesia and a surgical procedure to place the embryos into the recipient cow's uterus. The cow is positioned in a specialized surgery table, and the veterinarian makes a small incision in the abdominal wall to access the uterus. The embryos, contained in a small catheter, are inserted into the uterus through the incision. The incision is then sutured, and the cow recovers from anesthesia.</w:t>
      </w:r>
    </w:p>
    <w:p w14:paraId="207051AD" w14:textId="77777777" w:rsidR="002F0892" w:rsidRDefault="002F0892" w:rsidP="002F0892">
      <w:pPr>
        <w:pStyle w:val="ListParagraph"/>
      </w:pPr>
    </w:p>
    <w:p w14:paraId="123F5D0C" w14:textId="39257748" w:rsidR="002F0892" w:rsidRDefault="002F0892">
      <w:pPr>
        <w:pStyle w:val="ListParagraph"/>
        <w:numPr>
          <w:ilvl w:val="0"/>
          <w:numId w:val="5"/>
        </w:numPr>
      </w:pPr>
      <w:r w:rsidRPr="00C22BE6">
        <w:rPr>
          <w:i/>
          <w:iCs/>
          <w:color w:val="FFC000"/>
        </w:rPr>
        <w:t>Nonsurgical Transfer:</w:t>
      </w:r>
      <w:r w:rsidRPr="00C22BE6">
        <w:rPr>
          <w:color w:val="FFC000"/>
        </w:rPr>
        <w:t xml:space="preserve"> </w:t>
      </w:r>
      <w:r>
        <w:t>Nonsurgical transfer techniques are less invasive and commonly used in modern embryo transfer programs. Transvaginal or transrectal approaches are employed, taking advantage of the cow's natural reproductive anatomy. The embryos, carried in a small catheter or pipette, are guided through the vagina or rectum using ultrasonography or other imaging techniques to accurately place them into the uterus.</w:t>
      </w:r>
    </w:p>
    <w:p w14:paraId="5A8B0F07" w14:textId="77777777" w:rsidR="002F0892" w:rsidRDefault="002F0892" w:rsidP="002F0892"/>
    <w:p w14:paraId="23E16190" w14:textId="1743B442" w:rsidR="002F0892" w:rsidRPr="00C22BE6" w:rsidRDefault="002F0892" w:rsidP="002F0892">
      <w:pPr>
        <w:rPr>
          <w:i/>
          <w:iCs/>
          <w:color w:val="7030A0"/>
        </w:rPr>
      </w:pPr>
      <w:r w:rsidRPr="00C22BE6">
        <w:rPr>
          <w:i/>
          <w:iCs/>
          <w:color w:val="7030A0"/>
        </w:rPr>
        <w:t>1.4.2. Factors Influencing Successful Transfers:</w:t>
      </w:r>
    </w:p>
    <w:p w14:paraId="1868A0BD" w14:textId="77777777" w:rsidR="002F0892" w:rsidRDefault="002F0892" w:rsidP="002F0892">
      <w:r>
        <w:t>Several factors play a crucial role in successful embryo transfer and subsequent pregnancy rates:</w:t>
      </w:r>
    </w:p>
    <w:p w14:paraId="30A47F2E" w14:textId="55FF5437" w:rsidR="002F0892" w:rsidRDefault="002F0892">
      <w:pPr>
        <w:pStyle w:val="ListParagraph"/>
        <w:numPr>
          <w:ilvl w:val="0"/>
          <w:numId w:val="6"/>
        </w:numPr>
      </w:pPr>
      <w:r w:rsidRPr="00C22BE6">
        <w:rPr>
          <w:i/>
          <w:iCs/>
          <w:color w:val="FFC000"/>
        </w:rPr>
        <w:t>Recipient Selection:</w:t>
      </w:r>
      <w:r w:rsidRPr="00C22BE6">
        <w:rPr>
          <w:color w:val="FFC000"/>
        </w:rPr>
        <w:t xml:space="preserve"> </w:t>
      </w:r>
      <w:r>
        <w:t>Choosing suitable recipient cows is vital for successful transfers. Selection criteria include fertility history, reproductive soundness, age, and overall health status. It is essential to select cows that have a high probability of accepting and maintaining a pregnancy.</w:t>
      </w:r>
    </w:p>
    <w:p w14:paraId="29D590CC" w14:textId="77777777" w:rsidR="002F0892" w:rsidRDefault="002F0892" w:rsidP="002F0892">
      <w:pPr>
        <w:pStyle w:val="ListParagraph"/>
      </w:pPr>
    </w:p>
    <w:p w14:paraId="2C2F62DC" w14:textId="5BE034C8" w:rsidR="002F0892" w:rsidRDefault="002F0892">
      <w:pPr>
        <w:pStyle w:val="ListParagraph"/>
        <w:numPr>
          <w:ilvl w:val="0"/>
          <w:numId w:val="6"/>
        </w:numPr>
      </w:pPr>
      <w:r w:rsidRPr="00C22BE6">
        <w:rPr>
          <w:i/>
          <w:iCs/>
          <w:color w:val="FFC000"/>
        </w:rPr>
        <w:t>Synchronization Protocols:</w:t>
      </w:r>
      <w:r w:rsidRPr="00C22BE6">
        <w:rPr>
          <w:color w:val="FFC000"/>
        </w:rPr>
        <w:t xml:space="preserve"> </w:t>
      </w:r>
      <w:r>
        <w:t>To ensure optimal embryo transfer success, synchronization protocols are employed to align the recipient cow's reproductive cycle with the transferred embryos' stage of development. Various hormone treatments and techniques are used to synchronize the recipient cows, following carefully designed schedules. Accurate and precise synchronization is critical to maximize pregnancy rates.</w:t>
      </w:r>
    </w:p>
    <w:p w14:paraId="43809984" w14:textId="77777777" w:rsidR="002F0892" w:rsidRDefault="002F0892" w:rsidP="002F0892">
      <w:pPr>
        <w:pStyle w:val="ListParagraph"/>
      </w:pPr>
    </w:p>
    <w:p w14:paraId="728C0552" w14:textId="402D360C" w:rsidR="002F0892" w:rsidRDefault="002F0892">
      <w:pPr>
        <w:pStyle w:val="ListParagraph"/>
        <w:numPr>
          <w:ilvl w:val="0"/>
          <w:numId w:val="6"/>
        </w:numPr>
      </w:pPr>
      <w:r w:rsidRPr="00C22BE6">
        <w:rPr>
          <w:i/>
          <w:iCs/>
          <w:color w:val="FFC000"/>
        </w:rPr>
        <w:t>Proper Embryo Placement:</w:t>
      </w:r>
      <w:r w:rsidRPr="00C22BE6">
        <w:rPr>
          <w:color w:val="FFC000"/>
        </w:rPr>
        <w:t xml:space="preserve"> </w:t>
      </w:r>
      <w:r>
        <w:t>The correct placement of embryos within the recipient cow's uterus is a critical factor in achieving successful implantation. Embryos must be deposited in the appropriate region to optimize the chances of attachment and subsequent development. Transrectal or transvaginal ultrasound guidance is essential for accurate placement.</w:t>
      </w:r>
    </w:p>
    <w:p w14:paraId="00B5069D" w14:textId="77777777" w:rsidR="002F0892" w:rsidRDefault="002F0892" w:rsidP="002F0892"/>
    <w:p w14:paraId="3BCB7733" w14:textId="1E371CBC" w:rsidR="002F0892" w:rsidRPr="00C22BE6" w:rsidRDefault="00E93653" w:rsidP="002F0892">
      <w:pPr>
        <w:rPr>
          <w:i/>
          <w:iCs/>
          <w:color w:val="7030A0"/>
        </w:rPr>
      </w:pPr>
      <w:r w:rsidRPr="00C22BE6">
        <w:rPr>
          <w:i/>
          <w:iCs/>
          <w:color w:val="7030A0"/>
        </w:rPr>
        <w:t xml:space="preserve">1.4.3. </w:t>
      </w:r>
      <w:r w:rsidR="002F0892" w:rsidRPr="00C22BE6">
        <w:rPr>
          <w:i/>
          <w:iCs/>
          <w:color w:val="7030A0"/>
        </w:rPr>
        <w:t>Monitoring and Follow-up:</w:t>
      </w:r>
    </w:p>
    <w:p w14:paraId="6B5870C3" w14:textId="6CAFFF03" w:rsidR="002F0892" w:rsidRDefault="002F0892" w:rsidP="002F0892">
      <w:r>
        <w:lastRenderedPageBreak/>
        <w:t>Following embryo transfer, careful monitoring and follow-up are essential to assess pregnancy rates and identify any complications. Pregnancy diagnosis is typically performed using ultrasound approximately 28 to 35 days after transfer. Repeat breedings or follow-up treatments may be conducted to maximize pregnancy rates.</w:t>
      </w:r>
    </w:p>
    <w:p w14:paraId="741791A5" w14:textId="77777777" w:rsidR="00E93653" w:rsidRDefault="00E93653" w:rsidP="004C6C59">
      <w:pPr>
        <w:rPr>
          <w:i/>
          <w:iCs/>
          <w:color w:val="70AD47" w:themeColor="accent6"/>
        </w:rPr>
      </w:pPr>
    </w:p>
    <w:p w14:paraId="7E5941B0" w14:textId="36D71398" w:rsidR="004C6C59" w:rsidRPr="004C6C59" w:rsidRDefault="004C6C59" w:rsidP="004C6C59">
      <w:pPr>
        <w:rPr>
          <w:i/>
          <w:iCs/>
          <w:color w:val="70AD47" w:themeColor="accent6"/>
        </w:rPr>
      </w:pPr>
      <w:r w:rsidRPr="004C6C59">
        <w:rPr>
          <w:i/>
          <w:iCs/>
          <w:color w:val="70AD47" w:themeColor="accent6"/>
        </w:rPr>
        <w:t>1.5 Advancements in Embryo Transfer Technology</w:t>
      </w:r>
    </w:p>
    <w:p w14:paraId="5C9AA1BC" w14:textId="2E592678" w:rsidR="00E93653" w:rsidRDefault="00E93653" w:rsidP="00E93653">
      <w:r>
        <w:t>Embryo transfer technology has revolutionized the dairy industry by allowing farmers to multiply the genetic potential of their best cows and accelerate genetic progress. Over the years, numerous advancements and innovative techniques have been developed to further enhance the efficiency and precision of embryo transfer in dairy cows. In this section , we will explore some of the recent breakthroughs and advancements that have contributed to more efficient and precise genetic improvement.</w:t>
      </w:r>
    </w:p>
    <w:p w14:paraId="0FA3AA8D" w14:textId="77777777" w:rsidR="00E93653" w:rsidRDefault="00E93653" w:rsidP="00E93653">
      <w:r>
        <w:t>One area that has seen significant advancements is the development of improved superovulation protocols. Superovulation is the process of inducing multiple follicle development in the donor cow, resulting in the production of multiple viable embryos. Traditionally, hormonal treatments involving the administration of exogenous hormones such as follicle-stimulating hormone (FSH) and luteinizing hormone (LH) have been used to stimulate follicle development. However, recent advancements have led to the development of more optimized and efficient superovulation protocols.</w:t>
      </w:r>
    </w:p>
    <w:p w14:paraId="69A90E8E" w14:textId="7BEEC918" w:rsidR="00E93653" w:rsidRDefault="00E93653" w:rsidP="00E93653">
      <w:r>
        <w:t>These advancements focus on fine-tuning the hormonal treatments to achieve better follicle synchronization and response. Researchers have experimented with different combinations and proportions of hormones, timing of administration, and protocols for synchronization of donor cows. By optimizing these factors, it is possible to increase the number of viable embryos produced per superovulation cycle, thus maximizing genetic gain.</w:t>
      </w:r>
    </w:p>
    <w:p w14:paraId="437768D9" w14:textId="08901B1A" w:rsidR="00E93653" w:rsidRDefault="00E93653" w:rsidP="00E93653">
      <w:r>
        <w:t xml:space="preserve">Another significant advancement in embryo transfer technology is the development of embryo vitrification, also known as cryopreservation. Vitrification is a technique used to freeze embryos rapidly, minimizing ice crystal formation and preserving their viability during storage. Compared to traditional </w:t>
      </w:r>
      <w:r w:rsidR="001E5CB5">
        <w:t>slow-freezing</w:t>
      </w:r>
      <w:r>
        <w:t xml:space="preserve"> methods, vitrification offers several advantages, including higher survival rates, improved embryo quality after thawing, and simpler and quicker procedures.</w:t>
      </w:r>
    </w:p>
    <w:p w14:paraId="70CD92C1" w14:textId="77777777" w:rsidR="00E93653" w:rsidRDefault="00E93653" w:rsidP="00E93653">
      <w:r>
        <w:t>Cryopreservation of embryos allows for greater flexibility in scheduling embryo transfers and extending the shelf life of valuable embryos. It enables the storage and transport of embryos across long distances, making it possible to access superior genetics from different locations. Additionally, vitrification reduces the risk of disease transmission that can occur during the transport of live animals.</w:t>
      </w:r>
    </w:p>
    <w:p w14:paraId="75D55B72" w14:textId="77777777" w:rsidR="00E93653" w:rsidRDefault="00E93653" w:rsidP="00E93653">
      <w:r>
        <w:t>Advancements in embryo sexing have also greatly contributed to the efficiency of embryo transfer in dairy cows. Sexed semen, which contains sperm cells with a higher probability of producing a calf of a desired sex, can be used to inseminate recipient cows after embryo transfer. This technique allows dairy farmers to selectively breed for certain genders, catering to market demands for heifer or bull calves. The ability to sex embryos accurately and efficiently has significant implications for the dairy industry's genetic improvement strategies.</w:t>
      </w:r>
    </w:p>
    <w:p w14:paraId="72E73627" w14:textId="731A0200" w:rsidR="00E93653" w:rsidRDefault="00E93653" w:rsidP="00E93653">
      <w:r>
        <w:lastRenderedPageBreak/>
        <w:t>Another exciting advancement in embryo transfer technology is preimplantation genetic diagnosis (PGD). PGD inlves analyzing embryos for specific genetic traits before their transfer into recipient cows. This technique allows for the selection of embryos with desired genetic traits, such as resistance to certain diseases or higher milk production potential. By ensuring that only embryos with the desired traits are transferred, PGD contributes to the precision and efficiency of genetic improvement programs in the dairy industry.</w:t>
      </w:r>
    </w:p>
    <w:p w14:paraId="3835325D" w14:textId="77777777" w:rsidR="009827A4" w:rsidRPr="00C22BE6" w:rsidRDefault="009827A4" w:rsidP="009827A4">
      <w:pPr>
        <w:rPr>
          <w:b/>
          <w:bCs/>
          <w:i/>
          <w:iCs/>
          <w:color w:val="4472C4" w:themeColor="accent1"/>
        </w:rPr>
      </w:pPr>
    </w:p>
    <w:p w14:paraId="6BD9E649" w14:textId="77777777" w:rsidR="009827A4" w:rsidRPr="00C22BE6" w:rsidRDefault="009827A4" w:rsidP="009827A4">
      <w:pPr>
        <w:rPr>
          <w:b/>
          <w:bCs/>
          <w:i/>
          <w:iCs/>
          <w:color w:val="4472C4" w:themeColor="accent1"/>
        </w:rPr>
      </w:pPr>
      <w:r w:rsidRPr="00C22BE6">
        <w:rPr>
          <w:b/>
          <w:bCs/>
          <w:i/>
          <w:iCs/>
          <w:color w:val="4472C4" w:themeColor="accent1"/>
        </w:rPr>
        <w:t>Chapter 2: Advantages of Embryo Transfer in Dairy Cow Farming</w:t>
      </w:r>
    </w:p>
    <w:p w14:paraId="310C8FD2" w14:textId="77777777" w:rsidR="00137DCA" w:rsidRDefault="00137DCA" w:rsidP="00137DCA">
      <w:r>
        <w:t>In this chapter, we will delve into the numerous advantages offered by embryo transfer technology in the context of dairy cow farming. Embryo transfer has revolutionized the industry by providing breeders with a powerful tool for rapidly propagating superior genetics, improving milk production, enhancing desirable traits, and optimizing overall herd performance. Additionally, we will explore how embryo transfer plays a vital role in preserving and conserving rare and endangered dairy cattle breeds.</w:t>
      </w:r>
    </w:p>
    <w:p w14:paraId="49F6292E" w14:textId="77777777" w:rsidR="00137DCA" w:rsidRDefault="00137DCA" w:rsidP="00137DCA"/>
    <w:p w14:paraId="0396A4E7" w14:textId="7BDF7A38" w:rsidR="00137DCA" w:rsidRPr="00C22BE6" w:rsidRDefault="00137DCA" w:rsidP="00137DCA">
      <w:pPr>
        <w:rPr>
          <w:i/>
          <w:iCs/>
          <w:color w:val="70AD47" w:themeColor="accent6"/>
        </w:rPr>
      </w:pPr>
      <w:r w:rsidRPr="00C22BE6">
        <w:rPr>
          <w:i/>
          <w:iCs/>
          <w:color w:val="70AD47" w:themeColor="accent6"/>
        </w:rPr>
        <w:t>1: Rapid Propagation of Superior Genetics</w:t>
      </w:r>
    </w:p>
    <w:p w14:paraId="4540E791" w14:textId="77777777" w:rsidR="00137DCA" w:rsidRDefault="00137DCA" w:rsidP="00137DCA">
      <w:r>
        <w:t>1.1 Increased Genetic Gain: Embryo transfer enables breeders to multiply the genetic potential of their top-performing cows by producing multiple offspring with superior genetics. This allows for faster genetic progress within a shorter timeframe.</w:t>
      </w:r>
    </w:p>
    <w:p w14:paraId="6600819C" w14:textId="77777777" w:rsidR="00137DCA" w:rsidRDefault="00137DCA" w:rsidP="00137DCA">
      <w:r>
        <w:t>1.2 Enhanced Selection of Sires and Dams: By using embryo transfer, breeders can choose the best sires and dams for breeding, allowing for more precise genetic selection and the propagation of desirable traits in the herd.</w:t>
      </w:r>
    </w:p>
    <w:p w14:paraId="3C793901" w14:textId="77777777" w:rsidR="00137DCA" w:rsidRDefault="00137DCA" w:rsidP="00137DCA">
      <w:r>
        <w:t>1.3 Mitigating Genetic Risk: Embryo transfer offers the opportunity to reduce the risk associated with relying solely on natural breeding or artificial insemination. It allows breeders to preserve valuable genetics by producing multiple embryos and safeguarding against unforeseen circumstances.</w:t>
      </w:r>
    </w:p>
    <w:p w14:paraId="118CB475" w14:textId="77777777" w:rsidR="00137DCA" w:rsidRDefault="00137DCA" w:rsidP="00137DCA"/>
    <w:p w14:paraId="5DF39EDB" w14:textId="77777777" w:rsidR="00137DCA" w:rsidRDefault="00137DCA" w:rsidP="00137DCA">
      <w:r>
        <w:t>Section 2: Improved Milk Production and Performance</w:t>
      </w:r>
    </w:p>
    <w:p w14:paraId="445E4397" w14:textId="44C3453A" w:rsidR="00137DCA" w:rsidRDefault="00137DCA" w:rsidP="00137DCA">
      <w:r>
        <w:t>2.1 Optimized Herd Management: Embryo transfer allows breeders to strategically plan the timing of calvings, thereby streamlining overall herd management. This leads to improved nutrition and management practices, positively impacting milk production and profitability.</w:t>
      </w:r>
    </w:p>
    <w:p w14:paraId="6F53C075" w14:textId="77777777" w:rsidR="00137DCA" w:rsidRDefault="00137DCA" w:rsidP="00137DCA">
      <w:r>
        <w:t>2.2 Expansion of Elite Cow Numbers: Embryo transfer enables breeders to multiply the number of elite cows in their herd, leading to increased milk production and overall performance. This offers a faster path to building a high-quality dairy herd.</w:t>
      </w:r>
    </w:p>
    <w:p w14:paraId="7B0B4914" w14:textId="77777777" w:rsidR="00137DCA" w:rsidRDefault="00137DCA" w:rsidP="00137DCA">
      <w:r>
        <w:t>2.3 Increased Herd Uniformity: Embryo transfer facilitates the production of offspring with consistent genetics, leading to improved uniformity within the herd. This uniformity can contribute to better management, health, and overall performance.</w:t>
      </w:r>
    </w:p>
    <w:p w14:paraId="7AFF78C7" w14:textId="77777777" w:rsidR="00137DCA" w:rsidRDefault="00137DCA" w:rsidP="00137DCA"/>
    <w:p w14:paraId="35C95584" w14:textId="77777777" w:rsidR="00137DCA" w:rsidRDefault="00137DCA" w:rsidP="00137DCA">
      <w:r>
        <w:t>Section 3: Enhancement of Desirable Traits</w:t>
      </w:r>
    </w:p>
    <w:p w14:paraId="07E28019" w14:textId="77777777" w:rsidR="00137DCA" w:rsidRDefault="00137DCA" w:rsidP="00137DCA">
      <w:r>
        <w:t>3.1 Selective Breeding for Desired Traits: Embryo transfer allows breeders to target specific traits for genetic improvement, such as milk production, disease resistance, fertility, and conformation. This helps to achieve breeding goals more efficiently and effectively.</w:t>
      </w:r>
    </w:p>
    <w:p w14:paraId="1758FC14" w14:textId="77777777" w:rsidR="00137DCA" w:rsidRDefault="00137DCA" w:rsidP="00137DCA">
      <w:r>
        <w:t>3.2 Precision in Breeding Programs: Embryo transfer, combined with modern genetic technologies like sexed semen and preimplantation genetic diagnosis (PGD), offers breeders the ability to selectively breed for specific traits with precision. This enhances the overall genetic progress of the herd.</w:t>
      </w:r>
    </w:p>
    <w:p w14:paraId="4BCB3932" w14:textId="77777777" w:rsidR="00137DCA" w:rsidRDefault="00137DCA" w:rsidP="00137DCA"/>
    <w:p w14:paraId="4E5E1A44" w14:textId="77777777" w:rsidR="00137DCA" w:rsidRDefault="00137DCA" w:rsidP="00137DCA">
      <w:r>
        <w:t>Section 4: Preservation and Conservation of Rare and Endangered Breeds</w:t>
      </w:r>
    </w:p>
    <w:p w14:paraId="44B4B64E" w14:textId="5AE479AD" w:rsidR="00137DCA" w:rsidRDefault="00137DCA" w:rsidP="00137DCA">
      <w:r>
        <w:t>4.1 Protecting Genetic Diversity: Embryo transfer plays a crucial role in preserving rare and endangered dairy cattle breeds by facilitating the production of many offspring from a limited number of individuals. This helps maintain genetic diversity, preventing the loss of unique genetic resources.</w:t>
      </w:r>
    </w:p>
    <w:p w14:paraId="63C2B882" w14:textId="77777777" w:rsidR="00137DCA" w:rsidRDefault="00137DCA" w:rsidP="00137DCA">
      <w:r>
        <w:t>4.2 Reintroduction and Revitalization: Through embryo transfer, breeders can revitalize rare and endangered breeds by producing viable embryos and reintroducing them into the population. This supports breed conservation efforts and contributes to the preservation of cultural and historical heritage.</w:t>
      </w:r>
    </w:p>
    <w:p w14:paraId="0B2E028E" w14:textId="77777777" w:rsidR="00137DCA" w:rsidRDefault="00137DCA" w:rsidP="009827A4"/>
    <w:p w14:paraId="1E1E8272" w14:textId="0A1CBA91" w:rsidR="009827A4" w:rsidRDefault="009827A4" w:rsidP="009827A4">
      <w:r>
        <w:t>Chapter 3: International Embryo Transfer: Overcoming Geographic Barriers</w:t>
      </w:r>
    </w:p>
    <w:p w14:paraId="519CC88D" w14:textId="77777777" w:rsidR="00B77DA7" w:rsidRDefault="00B77DA7" w:rsidP="00B77DA7">
      <w:r>
        <w:t>In this chapter, we will explore the challenges and opportunities associated with international embryo transfer in dairy cow farming. With the increasingly global nature of the industry, breeders often find themselves needing to overcome geographic barriers to access superior genetics. We will delve into the considerations and legalities involved, including import/export regulations, health protocols, and quarantine requirements. Additionally, we will discuss how establishing effective global collaborations can facilitate the exchange of genetic material across borders.</w:t>
      </w:r>
    </w:p>
    <w:p w14:paraId="06C69D72" w14:textId="77777777" w:rsidR="00B77DA7" w:rsidRDefault="00B77DA7" w:rsidP="00B77DA7"/>
    <w:p w14:paraId="0C92D830" w14:textId="77777777" w:rsidR="00B77DA7" w:rsidRDefault="00B77DA7" w:rsidP="00B77DA7">
      <w:r>
        <w:t>Section 1: Import/Export Regulations for Embryos</w:t>
      </w:r>
    </w:p>
    <w:p w14:paraId="787C5EA2" w14:textId="77777777" w:rsidR="00B77DA7" w:rsidRDefault="00B77DA7" w:rsidP="00B77DA7">
      <w:r>
        <w:t>1.1 Understanding Country-Specific Regulations: Each country has its own import/export regulations regarding livestock genetics, and it is crucial for breeders to be well-versed in these requirements. We will explore the documentation, permits, and certificates necessary for the export and import of dairy cattle embryos.</w:t>
      </w:r>
    </w:p>
    <w:p w14:paraId="56476BB4" w14:textId="77777777" w:rsidR="00B77DA7" w:rsidRDefault="00B77DA7" w:rsidP="00B77DA7">
      <w:r>
        <w:t>1.2 Compliance with Animal Welfare Standards: International embryo transfer must adhere to strict animal welfare standards set by various countries. We will discuss the importance of compliance and the necessary steps that breeders should take to ensure the welfare of the animals involved.</w:t>
      </w:r>
    </w:p>
    <w:p w14:paraId="31EDF0B5" w14:textId="230CECC8" w:rsidR="00B77DA7" w:rsidRDefault="00B77DA7" w:rsidP="00B77DA7">
      <w:r>
        <w:lastRenderedPageBreak/>
        <w:t>1.3 Overcoming Trade Barriers: International trade agreements, tariffs, and quotas can also impact the movement of genetics across borders. We will examine the potential trade barriers and explore strategies to navigate them effectively.</w:t>
      </w:r>
    </w:p>
    <w:p w14:paraId="1038131E" w14:textId="77777777" w:rsidR="00B77DA7" w:rsidRDefault="00B77DA7" w:rsidP="00B77DA7"/>
    <w:p w14:paraId="524224B0" w14:textId="77777777" w:rsidR="00B77DA7" w:rsidRDefault="00B77DA7" w:rsidP="00B77DA7">
      <w:r>
        <w:t>Section 2: Health Protocols and Quarantine Requirements</w:t>
      </w:r>
    </w:p>
    <w:p w14:paraId="4E865605" w14:textId="77777777" w:rsidR="00B77DA7" w:rsidRDefault="00B77DA7" w:rsidP="00B77DA7">
      <w:r>
        <w:t>2.1 Disease Prevention and Control: The movement of livestock genetics across borders carries the risk of introducing diseases to new territories. We will discuss the health protocols, testing requirements, and biosecurity measures necessary to mitigate this risk.</w:t>
      </w:r>
    </w:p>
    <w:p w14:paraId="129ECEBE" w14:textId="77777777" w:rsidR="00B77DA7" w:rsidRDefault="00B77DA7" w:rsidP="00B77DA7">
      <w:r>
        <w:t>2.2 Quarantine Facilities and Procedures: Quarantine is an essential component of international embryo transfer to prevent the spread of disease. We will explore the establishment of adequate quarantine facilities, the duration of quarantine periods, and the necessary monitoring and testing protocols during this period.</w:t>
      </w:r>
    </w:p>
    <w:p w14:paraId="716E0917" w14:textId="77777777" w:rsidR="00B77DA7" w:rsidRDefault="00B77DA7" w:rsidP="00B77DA7">
      <w:r>
        <w:t>2.3 International Standards and Certification: Various international organizations, such as the World Organisation for Animal Health (OIE), establish standards for the movement of livestock genetics. We will delve into these standards and explore the certification processes involved in international embryo transfer.</w:t>
      </w:r>
    </w:p>
    <w:p w14:paraId="255FAECB" w14:textId="77777777" w:rsidR="00B77DA7" w:rsidRDefault="00B77DA7" w:rsidP="00B77DA7"/>
    <w:p w14:paraId="62C169E6" w14:textId="77777777" w:rsidR="00B77DA7" w:rsidRDefault="00B77DA7" w:rsidP="00B77DA7">
      <w:r>
        <w:t>Section 3: Establishing Global Collaborations</w:t>
      </w:r>
    </w:p>
    <w:p w14:paraId="310899B0" w14:textId="77777777" w:rsidR="00B77DA7" w:rsidRDefault="00B77DA7" w:rsidP="00B77DA7">
      <w:r>
        <w:t>3.1 Building International Networks: Developing collaborations with reputable breeders, researchers, and organizations around the world enhances the opportunities for international embryo transfer. We will explore strategies for establishing and maintaining these global networks, including participation in international conferences and fostering relationships with key stakeholders.</w:t>
      </w:r>
    </w:p>
    <w:p w14:paraId="46C9E5AD" w14:textId="11B11A2B" w:rsidR="00B77DA7" w:rsidRDefault="00B77DA7" w:rsidP="00B77DA7">
      <w:r>
        <w:t>3.2 Genetic Material Exchange Programs: Collaborative initiatives and genetic material exchange programs offer breeders the opportunity to access superior genetics from other countries. We will discuss how to navigate these programs effectively and the benefits they bring to breeders and the dairy industry as a whole.</w:t>
      </w:r>
    </w:p>
    <w:p w14:paraId="4A7D0313" w14:textId="77777777" w:rsidR="00B77DA7" w:rsidRDefault="00B77DA7" w:rsidP="00B77DA7">
      <w:r>
        <w:t>3.3 Fostering Communication and Knowledge Sharing: Effective communication is crucial for successful global collaborations. We will highlight the importance of clear and transparent communication among international partners to ensure smooth and efficient embryo transfer processes.</w:t>
      </w:r>
    </w:p>
    <w:p w14:paraId="38EBD8F4" w14:textId="77777777" w:rsidR="00B77DA7" w:rsidRDefault="00B77DA7" w:rsidP="00B77DA7"/>
    <w:p w14:paraId="026AC194" w14:textId="77777777" w:rsidR="009827A4" w:rsidRDefault="009827A4" w:rsidP="009827A4">
      <w:r>
        <w:t>Chapter 4: Transportation Logistics: Ensuring Embryo Viability</w:t>
      </w:r>
    </w:p>
    <w:p w14:paraId="7D738AE8" w14:textId="77777777" w:rsidR="00B77DA7" w:rsidRDefault="00B77DA7" w:rsidP="00B77DA7">
      <w:r>
        <w:t>Chapter 4 focuses on the transportation logistics involved in safely and efficiently shipping embryos across borders. This chapter aims to guide readers through the necessary procedures and precautions to maintain embryo viability during transit. It highlights the importance of appropriate containers, temperature control, and adherence to duration limitations when transporting embryos. The chapter also provides practical tips and best practices for successful transportation to different countries.</w:t>
      </w:r>
    </w:p>
    <w:p w14:paraId="0166313D" w14:textId="77777777" w:rsidR="00B77DA7" w:rsidRDefault="00B77DA7" w:rsidP="00B77DA7"/>
    <w:p w14:paraId="487BA17D" w14:textId="77777777" w:rsidR="00B77DA7" w:rsidRDefault="00B77DA7" w:rsidP="00B77DA7">
      <w:r>
        <w:t>Section 1: Preparing for International Embryo Transportation</w:t>
      </w:r>
    </w:p>
    <w:p w14:paraId="49EF1852" w14:textId="77777777" w:rsidR="00B77DA7" w:rsidRDefault="00B77DA7" w:rsidP="00B77DA7">
      <w:r>
        <w:t>1.1 Understanding Import/Export Regulations for Embryos:</w:t>
      </w:r>
    </w:p>
    <w:p w14:paraId="7484D3E8" w14:textId="77777777" w:rsidR="00B77DA7" w:rsidRDefault="00B77DA7" w:rsidP="00B77DA7">
      <w:r>
        <w:t>- Overview of country-specific regulations for importing and exporting embryos.</w:t>
      </w:r>
    </w:p>
    <w:p w14:paraId="26C26E7C" w14:textId="77777777" w:rsidR="00B77DA7" w:rsidRDefault="00B77DA7" w:rsidP="00B77DA7">
      <w:r>
        <w:t>- Documentation requirements, legal considerations, and necessary permits.</w:t>
      </w:r>
    </w:p>
    <w:p w14:paraId="0C1540A0" w14:textId="77777777" w:rsidR="00B77DA7" w:rsidRDefault="00B77DA7" w:rsidP="00B77DA7">
      <w:r>
        <w:t>- Compliance with international health and biosecurity protocols.</w:t>
      </w:r>
    </w:p>
    <w:p w14:paraId="265CE8BB" w14:textId="77777777" w:rsidR="00B77DA7" w:rsidRDefault="00B77DA7" w:rsidP="00B77DA7"/>
    <w:p w14:paraId="55592706" w14:textId="77777777" w:rsidR="00B77DA7" w:rsidRDefault="00B77DA7" w:rsidP="00B77DA7">
      <w:r>
        <w:t>1.2 Selection of Appropriate Containers:</w:t>
      </w:r>
    </w:p>
    <w:p w14:paraId="583AE9E5" w14:textId="77777777" w:rsidR="00B77DA7" w:rsidRDefault="00B77DA7" w:rsidP="00B77DA7">
      <w:r>
        <w:t>- Factors to consider when choosing appropriate containers for embryo transportation.</w:t>
      </w:r>
    </w:p>
    <w:p w14:paraId="672BD26D" w14:textId="77777777" w:rsidR="00B77DA7" w:rsidRDefault="00B77DA7" w:rsidP="00B77DA7">
      <w:r>
        <w:t>- Advantages and limitations of different containers and packaging materials.</w:t>
      </w:r>
    </w:p>
    <w:p w14:paraId="17349071" w14:textId="77777777" w:rsidR="00B77DA7" w:rsidRDefault="00B77DA7" w:rsidP="00B77DA7">
      <w:r>
        <w:t>- Ensuring proper insulation, protection, and security during transit.</w:t>
      </w:r>
    </w:p>
    <w:p w14:paraId="569607A8" w14:textId="77777777" w:rsidR="00B77DA7" w:rsidRDefault="00B77DA7" w:rsidP="00B77DA7"/>
    <w:p w14:paraId="54B0923E" w14:textId="77777777" w:rsidR="00B77DA7" w:rsidRDefault="00B77DA7" w:rsidP="00B77DA7">
      <w:r>
        <w:t>1.3 Temperature Control and Monitoring:</w:t>
      </w:r>
    </w:p>
    <w:p w14:paraId="14E7490A" w14:textId="77777777" w:rsidR="00B77DA7" w:rsidRDefault="00B77DA7" w:rsidP="00B77DA7">
      <w:r>
        <w:t>- Importance of maintaining optimum temperature conditions for embryo viability.</w:t>
      </w:r>
    </w:p>
    <w:p w14:paraId="01D00283" w14:textId="77777777" w:rsidR="00B77DA7" w:rsidRDefault="00B77DA7" w:rsidP="00B77DA7">
      <w:r>
        <w:t>- Strategies for temperature control during transportation, including the use of refrigerated containers and temperature-monitor [2/6/2024 11:41 PM] ChatGPT Messenger: ing devices.</w:t>
      </w:r>
    </w:p>
    <w:p w14:paraId="23FD0793" w14:textId="77777777" w:rsidR="00B77DA7" w:rsidRDefault="00B77DA7" w:rsidP="00B77DA7">
      <w:r>
        <w:t>- Preventing temperature fluctuations and exposure to extreme temperatures.</w:t>
      </w:r>
    </w:p>
    <w:p w14:paraId="3D185DC8" w14:textId="77777777" w:rsidR="00B77DA7" w:rsidRDefault="00B77DA7" w:rsidP="00B77DA7"/>
    <w:p w14:paraId="6AD2A828" w14:textId="77777777" w:rsidR="00B77DA7" w:rsidRDefault="00B77DA7" w:rsidP="00B77DA7">
      <w:r>
        <w:t>Section 2: Preparing Embryos for Transportation</w:t>
      </w:r>
    </w:p>
    <w:p w14:paraId="2E89F2F4" w14:textId="77777777" w:rsidR="00B77DA7" w:rsidRDefault="00B77DA7" w:rsidP="00B77DA7">
      <w:r>
        <w:t>2.1 Proper Embryo Handling and Packaging:</w:t>
      </w:r>
    </w:p>
    <w:p w14:paraId="7D3A4E2F" w14:textId="77777777" w:rsidR="00B77DA7" w:rsidRDefault="00B77DA7" w:rsidP="00B77DA7">
      <w:r>
        <w:t>- Techniques to ensure safe and gentle handling of embryos during packaging.</w:t>
      </w:r>
    </w:p>
    <w:p w14:paraId="40D64F38" w14:textId="77777777" w:rsidR="00B77DA7" w:rsidRDefault="00B77DA7" w:rsidP="00B77DA7">
      <w:r>
        <w:t>- Steps for correct embryo packaging, including the use of media and freezing solutions.</w:t>
      </w:r>
    </w:p>
    <w:p w14:paraId="78A9F1C7" w14:textId="77777777" w:rsidR="00B77DA7" w:rsidRDefault="00B77DA7" w:rsidP="00B77DA7">
      <w:r>
        <w:t>- Ensuring proper identification and labeling of embryos for traceability.</w:t>
      </w:r>
    </w:p>
    <w:p w14:paraId="2AAD68B7" w14:textId="77777777" w:rsidR="00B77DA7" w:rsidRDefault="00B77DA7" w:rsidP="00B77DA7"/>
    <w:p w14:paraId="5996ED0D" w14:textId="77777777" w:rsidR="00B77DA7" w:rsidRDefault="00B77DA7" w:rsidP="00B77DA7">
      <w:r>
        <w:t>2.2 Safety Considerations for Embryo Transportation:</w:t>
      </w:r>
    </w:p>
    <w:p w14:paraId="0E10EAE3" w14:textId="77777777" w:rsidR="00B77DA7" w:rsidRDefault="00B77DA7" w:rsidP="00B77DA7">
      <w:r>
        <w:t>- Measures to minimize potential risks during transit, such as exposure to vibrations or physical shocks.</w:t>
      </w:r>
    </w:p>
    <w:p w14:paraId="3A0FADCE" w14:textId="77777777" w:rsidR="00B77DA7" w:rsidRDefault="00B77DA7" w:rsidP="00B77DA7">
      <w:r>
        <w:t>- Assessing and addressing potential hazards in transit routes and methods.</w:t>
      </w:r>
    </w:p>
    <w:p w14:paraId="068B792D" w14:textId="77777777" w:rsidR="00B77DA7" w:rsidRDefault="00B77DA7" w:rsidP="00B77DA7"/>
    <w:p w14:paraId="2FB475CF" w14:textId="77777777" w:rsidR="00B77DA7" w:rsidRDefault="00B77DA7" w:rsidP="00B77DA7">
      <w:r>
        <w:t>Section 3: Ensuring Successful International Embryo Transportation</w:t>
      </w:r>
    </w:p>
    <w:p w14:paraId="39186476" w14:textId="77777777" w:rsidR="00B77DA7" w:rsidRDefault="00B77DA7" w:rsidP="00B77DA7">
      <w:r>
        <w:t>3.1 Coordination with Transport Service Providers:</w:t>
      </w:r>
    </w:p>
    <w:p w14:paraId="77D2C9AC" w14:textId="77777777" w:rsidR="00B77DA7" w:rsidRDefault="00B77DA7" w:rsidP="00B77DA7">
      <w:r>
        <w:t>- Engaging reliable transport service providers with experience in handling fragile cargo.</w:t>
      </w:r>
    </w:p>
    <w:p w14:paraId="6C8FBE46" w14:textId="77777777" w:rsidR="00B77DA7" w:rsidRDefault="00B77DA7" w:rsidP="00B77DA7">
      <w:r>
        <w:t>- Ensuring clear communication and understanding of specific requirements for embryo transportation.</w:t>
      </w:r>
    </w:p>
    <w:p w14:paraId="618367C2" w14:textId="77777777" w:rsidR="00B77DA7" w:rsidRDefault="00B77DA7" w:rsidP="00B77DA7">
      <w:r>
        <w:t>- Tracking mechanisms and protocols for real-time monitoring of cargo.</w:t>
      </w:r>
    </w:p>
    <w:p w14:paraId="09305FB6" w14:textId="77777777" w:rsidR="00B77DA7" w:rsidRDefault="00B77DA7" w:rsidP="00B77DA7"/>
    <w:p w14:paraId="1FD4819E" w14:textId="77777777" w:rsidR="00B77DA7" w:rsidRDefault="00B77DA7" w:rsidP="00B77DA7">
      <w:r>
        <w:t>3.2 Customized Transport Solutions:</w:t>
      </w:r>
    </w:p>
    <w:p w14:paraId="367D3C3A" w14:textId="77777777" w:rsidR="00B77DA7" w:rsidRDefault="00B77DA7" w:rsidP="00B77DA7">
      <w:r>
        <w:t>- Evaluation of specific requirements for different countries regarding breeding methodologies, import permits, and quarantine regulations.</w:t>
      </w:r>
    </w:p>
    <w:p w14:paraId="7D7C4EE3" w14:textId="77777777" w:rsidR="00B77DA7" w:rsidRDefault="00B77DA7" w:rsidP="00B77DA7">
      <w:r>
        <w:t>- Adapting transport solutions to comply with country-specific regulations and guidelines.</w:t>
      </w:r>
    </w:p>
    <w:p w14:paraId="24EB6828" w14:textId="77777777" w:rsidR="00B77DA7" w:rsidRDefault="00B77DA7" w:rsidP="00B77DA7"/>
    <w:p w14:paraId="76078C96" w14:textId="77777777" w:rsidR="00B77DA7" w:rsidRDefault="00B77DA7" w:rsidP="00B77DA7">
      <w:r>
        <w:t>3.3 Potential Challenges and Mitigation Strategies:</w:t>
      </w:r>
    </w:p>
    <w:p w14:paraId="1AA95054" w14:textId="77777777" w:rsidR="00B77DA7" w:rsidRDefault="00B77DA7" w:rsidP="00B77DA7">
      <w:r>
        <w:t>- Anticipating and addressing potential challenges during transportation, such as delays, customs procedures, and unexpected events.</w:t>
      </w:r>
    </w:p>
    <w:p w14:paraId="2EE0DDF9" w14:textId="556EF1CA" w:rsidR="00B77DA7" w:rsidRDefault="00B77DA7" w:rsidP="00B77DA7">
      <w:r>
        <w:t>- Strategies to mitigate risks and ensure minimal disruption to embryo viability.</w:t>
      </w:r>
    </w:p>
    <w:p w14:paraId="210005EB" w14:textId="77777777" w:rsidR="00B77DA7" w:rsidRDefault="00B77DA7" w:rsidP="009827A4"/>
    <w:p w14:paraId="21CC997D" w14:textId="77777777" w:rsidR="009827A4" w:rsidRDefault="009827A4" w:rsidP="009827A4">
      <w:r>
        <w:t>Chapter 5: Leading Companies in Dairy Cow Embryo Transfer Technology</w:t>
      </w:r>
    </w:p>
    <w:p w14:paraId="78A494D4" w14:textId="77777777" w:rsidR="00B77DA7" w:rsidRDefault="00B77DA7" w:rsidP="00B77DA7">
      <w:r>
        <w:t>Chapter 5 aims to provide readers with insights into the top companies that specialize in dairy cow embryo transfer technology. By highlighting their track records, success stories, and innovative techniques, this chapter serves as a valuable resource for breeders seeking reliable and reputable assistance for their embryo transfer programs. The featured companies represent beacons of excellence in the industry and can guide breeders in making informed choices for their breeding objectives.</w:t>
      </w:r>
    </w:p>
    <w:p w14:paraId="01D8C3F0" w14:textId="77777777" w:rsidR="003B4847" w:rsidRDefault="003B4847" w:rsidP="00B77DA7"/>
    <w:p w14:paraId="2D8CFB38"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1. Trans Ova Genetics</w:t>
      </w:r>
    </w:p>
    <w:p w14:paraId="148E50F0" w14:textId="77777777" w:rsidR="003B4847" w:rsidRPr="003B4847" w:rsidRDefault="003E70EC" w:rsidP="003B4847">
      <w:pPr>
        <w:pStyle w:val="NormalWeb"/>
        <w:rPr>
          <w:rFonts w:asciiTheme="minorHAnsi" w:hAnsiTheme="minorHAnsi" w:cstheme="minorHAnsi"/>
          <w:sz w:val="22"/>
          <w:szCs w:val="22"/>
        </w:rPr>
      </w:pPr>
      <w:hyperlink r:id="rId7" w:tgtFrame="_blank" w:history="1">
        <w:r w:rsidR="003B4847" w:rsidRPr="003B4847">
          <w:rPr>
            <w:rStyle w:val="Hyperlink"/>
            <w:rFonts w:asciiTheme="minorHAnsi" w:eastAsiaTheme="majorEastAsia" w:hAnsiTheme="minorHAnsi" w:cstheme="minorHAnsi"/>
            <w:color w:val="auto"/>
            <w:sz w:val="22"/>
            <w:szCs w:val="22"/>
            <w:u w:val="none"/>
          </w:rPr>
          <w:t>Trans Ova Genetics, an Iowa-based company, is a pioneer in the field of dairy cow embryo production</w:t>
        </w:r>
      </w:hyperlink>
      <w:hyperlink r:id="rId8"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They offer a range of services including sexed semen, cloning, embryo transfer, and IVF. </w:t>
      </w:r>
      <w:hyperlink r:id="rId9" w:tgtFrame="_blank" w:history="1">
        <w:r w:rsidR="003B4847" w:rsidRPr="003B4847">
          <w:rPr>
            <w:rStyle w:val="Hyperlink"/>
            <w:rFonts w:asciiTheme="minorHAnsi" w:eastAsiaTheme="majorEastAsia" w:hAnsiTheme="minorHAnsi" w:cstheme="minorHAnsi"/>
            <w:color w:val="auto"/>
            <w:sz w:val="22"/>
            <w:szCs w:val="22"/>
            <w:u w:val="none"/>
          </w:rPr>
          <w:t>With six company-owned locations and 29 satellite centers around the country, including more than a dozen on dairy farms, Trans Ova Genetics has made a significant contribution to the dairy industry</w:t>
        </w:r>
      </w:hyperlink>
      <w:hyperlink r:id="rId10"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w:t>
      </w:r>
    </w:p>
    <w:p w14:paraId="32C3C681"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2. Boviteq</w:t>
      </w:r>
    </w:p>
    <w:p w14:paraId="1BA30900" w14:textId="77777777" w:rsidR="003B4847" w:rsidRPr="003B4847" w:rsidRDefault="003E70EC" w:rsidP="003B4847">
      <w:pPr>
        <w:pStyle w:val="NormalWeb"/>
        <w:rPr>
          <w:rFonts w:asciiTheme="minorHAnsi" w:hAnsiTheme="minorHAnsi" w:cstheme="minorHAnsi"/>
          <w:sz w:val="22"/>
          <w:szCs w:val="22"/>
        </w:rPr>
      </w:pPr>
      <w:hyperlink r:id="rId11" w:tgtFrame="_blank" w:history="1">
        <w:r w:rsidR="003B4847" w:rsidRPr="003B4847">
          <w:rPr>
            <w:rStyle w:val="Hyperlink"/>
            <w:rFonts w:asciiTheme="minorHAnsi" w:eastAsiaTheme="majorEastAsia" w:hAnsiTheme="minorHAnsi" w:cstheme="minorHAnsi"/>
            <w:color w:val="auto"/>
            <w:sz w:val="22"/>
            <w:szCs w:val="22"/>
            <w:u w:val="none"/>
          </w:rPr>
          <w:t>Boviteq, a Quebec-based company, is another key player in the dairy cow embryo market</w:t>
        </w:r>
      </w:hyperlink>
      <w:hyperlink r:id="rId12"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They have IVF labs in Madison, Wisconsin, and Saint-Hyacinthe, Quebec, Canada, and seven OPU centers in the U.S. </w:t>
      </w:r>
      <w:hyperlink r:id="rId13" w:history="1">
        <w:r w:rsidR="003B4847" w:rsidRPr="003B4847">
          <w:rPr>
            <w:rStyle w:val="Hyperlink"/>
            <w:rFonts w:asciiTheme="minorHAnsi" w:eastAsiaTheme="majorEastAsia" w:hAnsiTheme="minorHAnsi" w:cstheme="minorHAnsi"/>
            <w:color w:val="auto"/>
            <w:sz w:val="22"/>
            <w:szCs w:val="22"/>
            <w:u w:val="none"/>
          </w:rPr>
          <w:t>Boviteq’s efforts have helped to turn fertilized embryos, both elite and otherwise, into a commodity</w:t>
        </w:r>
      </w:hyperlink>
      <w:hyperlink r:id="rId14"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w:t>
      </w:r>
    </w:p>
    <w:p w14:paraId="589CF913"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3. J.R. Simplot Company</w:t>
      </w:r>
    </w:p>
    <w:p w14:paraId="190C30F6" w14:textId="77777777" w:rsidR="003B4847" w:rsidRPr="003B4847" w:rsidRDefault="003B4847" w:rsidP="003B4847">
      <w:pPr>
        <w:pStyle w:val="NormalWeb"/>
        <w:rPr>
          <w:rFonts w:asciiTheme="minorHAnsi" w:hAnsiTheme="minorHAnsi" w:cstheme="minorHAnsi"/>
          <w:sz w:val="22"/>
          <w:szCs w:val="22"/>
        </w:rPr>
      </w:pPr>
      <w:r w:rsidRPr="003B4847">
        <w:rPr>
          <w:rFonts w:asciiTheme="minorHAnsi" w:hAnsiTheme="minorHAnsi" w:cstheme="minorHAnsi"/>
          <w:sz w:val="22"/>
          <w:szCs w:val="22"/>
        </w:rPr>
        <w:t xml:space="preserve">Traditionally a potato, crop, fertilizer, and livestock company, J.R. </w:t>
      </w:r>
      <w:hyperlink r:id="rId15" w:tgtFrame="_blank" w:history="1">
        <w:r w:rsidRPr="003B4847">
          <w:rPr>
            <w:rStyle w:val="Hyperlink"/>
            <w:rFonts w:asciiTheme="minorHAnsi" w:eastAsiaTheme="majorEastAsia" w:hAnsiTheme="minorHAnsi" w:cstheme="minorHAnsi"/>
            <w:color w:val="auto"/>
            <w:sz w:val="22"/>
            <w:szCs w:val="22"/>
            <w:u w:val="none"/>
          </w:rPr>
          <w:t>Simplot Company has also entered the dairy cow embryo market with their SimVitro embryos</w:t>
        </w:r>
      </w:hyperlink>
      <w:hyperlink r:id="rId16" w:tgtFrame="_blank" w:history="1">
        <w:r w:rsidRPr="003B4847">
          <w:rPr>
            <w:rStyle w:val="Hyperlink"/>
            <w:rFonts w:asciiTheme="minorHAnsi" w:eastAsiaTheme="majorEastAsia" w:hAnsiTheme="minorHAnsi" w:cstheme="minorHAnsi"/>
            <w:color w:val="auto"/>
            <w:sz w:val="22"/>
            <w:szCs w:val="22"/>
            <w:u w:val="none"/>
            <w:vertAlign w:val="superscript"/>
          </w:rPr>
          <w:t>1</w:t>
        </w:r>
      </w:hyperlink>
      <w:r w:rsidRPr="003B4847">
        <w:rPr>
          <w:rFonts w:asciiTheme="minorHAnsi" w:hAnsiTheme="minorHAnsi" w:cstheme="minorHAnsi"/>
          <w:sz w:val="22"/>
          <w:szCs w:val="22"/>
        </w:rPr>
        <w:t xml:space="preserve">. </w:t>
      </w:r>
      <w:hyperlink r:id="rId17" w:tgtFrame="_blank" w:history="1">
        <w:r w:rsidRPr="003B4847">
          <w:rPr>
            <w:rStyle w:val="Hyperlink"/>
            <w:rFonts w:asciiTheme="minorHAnsi" w:eastAsiaTheme="majorEastAsia" w:hAnsiTheme="minorHAnsi" w:cstheme="minorHAnsi"/>
            <w:color w:val="auto"/>
            <w:sz w:val="22"/>
            <w:szCs w:val="22"/>
            <w:u w:val="none"/>
          </w:rPr>
          <w:t>They aim to produce these embryos en masse, selling them for $50 to $150 for average to elite calves</w:t>
        </w:r>
      </w:hyperlink>
      <w:hyperlink r:id="rId18" w:tgtFrame="_blank" w:history="1">
        <w:r w:rsidRPr="003B4847">
          <w:rPr>
            <w:rStyle w:val="Hyperlink"/>
            <w:rFonts w:asciiTheme="minorHAnsi" w:eastAsiaTheme="majorEastAsia" w:hAnsiTheme="minorHAnsi" w:cstheme="minorHAnsi"/>
            <w:color w:val="auto"/>
            <w:sz w:val="22"/>
            <w:szCs w:val="22"/>
            <w:u w:val="none"/>
            <w:vertAlign w:val="superscript"/>
          </w:rPr>
          <w:t>1</w:t>
        </w:r>
      </w:hyperlink>
      <w:r w:rsidRPr="003B4847">
        <w:rPr>
          <w:rFonts w:asciiTheme="minorHAnsi" w:hAnsiTheme="minorHAnsi" w:cstheme="minorHAnsi"/>
          <w:sz w:val="22"/>
          <w:szCs w:val="22"/>
        </w:rPr>
        <w:t>.</w:t>
      </w:r>
    </w:p>
    <w:p w14:paraId="44315B5C"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4. Embryosale.com</w:t>
      </w:r>
    </w:p>
    <w:p w14:paraId="348AABBE" w14:textId="77777777" w:rsidR="003B4847" w:rsidRPr="003B4847" w:rsidRDefault="003E70EC" w:rsidP="003B4847">
      <w:pPr>
        <w:pStyle w:val="NormalWeb"/>
        <w:rPr>
          <w:rFonts w:asciiTheme="minorHAnsi" w:hAnsiTheme="minorHAnsi" w:cstheme="minorHAnsi"/>
          <w:sz w:val="22"/>
          <w:szCs w:val="22"/>
        </w:rPr>
      </w:pPr>
      <w:hyperlink r:id="rId19" w:history="1">
        <w:r w:rsidR="003B4847" w:rsidRPr="003B4847">
          <w:rPr>
            <w:rStyle w:val="Hyperlink"/>
            <w:rFonts w:asciiTheme="minorHAnsi" w:eastAsiaTheme="majorEastAsia" w:hAnsiTheme="minorHAnsi" w:cstheme="minorHAnsi"/>
            <w:color w:val="auto"/>
            <w:sz w:val="22"/>
            <w:szCs w:val="22"/>
            <w:u w:val="none"/>
          </w:rPr>
          <w:t>Embryosale.com is an online marketplace for buying and selling embryos from exceptional cow families and by the hottest bulls</w:t>
        </w:r>
      </w:hyperlink>
      <w:hyperlink r:id="rId20"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w:t>
      </w:r>
      <w:hyperlink r:id="rId21" w:tgtFrame="_blank" w:history="1">
        <w:r w:rsidR="003B4847" w:rsidRPr="003B4847">
          <w:rPr>
            <w:rStyle w:val="Hyperlink"/>
            <w:rFonts w:asciiTheme="minorHAnsi" w:eastAsiaTheme="majorEastAsia" w:hAnsiTheme="minorHAnsi" w:cstheme="minorHAnsi"/>
            <w:color w:val="auto"/>
            <w:sz w:val="22"/>
            <w:szCs w:val="22"/>
            <w:u w:val="none"/>
          </w:rPr>
          <w:t>They offer a wide range of offers and the newest combinations, making it easy for buyers and sellers to do business</w:t>
        </w:r>
      </w:hyperlink>
      <w:hyperlink r:id="rId22"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w:t>
      </w:r>
    </w:p>
    <w:p w14:paraId="46EB7143"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5. ALH Genetics</w:t>
      </w:r>
    </w:p>
    <w:p w14:paraId="5164FDFE" w14:textId="77777777" w:rsidR="003B4847" w:rsidRPr="003B4847" w:rsidRDefault="003E70EC" w:rsidP="003B4847">
      <w:pPr>
        <w:pStyle w:val="NormalWeb"/>
        <w:rPr>
          <w:rFonts w:asciiTheme="minorHAnsi" w:hAnsiTheme="minorHAnsi" w:cstheme="minorHAnsi"/>
          <w:sz w:val="22"/>
          <w:szCs w:val="22"/>
        </w:rPr>
      </w:pPr>
      <w:hyperlink r:id="rId23" w:history="1">
        <w:r w:rsidR="003B4847" w:rsidRPr="003B4847">
          <w:rPr>
            <w:rStyle w:val="Hyperlink"/>
            <w:rFonts w:asciiTheme="minorHAnsi" w:eastAsiaTheme="majorEastAsia" w:hAnsiTheme="minorHAnsi" w:cstheme="minorHAnsi"/>
            <w:color w:val="auto"/>
            <w:sz w:val="22"/>
            <w:szCs w:val="22"/>
            <w:u w:val="none"/>
          </w:rPr>
          <w:t>ALH Genetics is proud to be a leading source for embryos in North America and Europe</w:t>
        </w:r>
      </w:hyperlink>
      <w:hyperlink r:id="rId24" w:tgtFrame="_blank" w:history="1">
        <w:r w:rsidR="003B4847" w:rsidRPr="003B4847">
          <w:rPr>
            <w:rStyle w:val="Hyperlink"/>
            <w:rFonts w:asciiTheme="minorHAnsi" w:eastAsiaTheme="majorEastAsia" w:hAnsiTheme="minorHAnsi" w:cstheme="minorHAnsi"/>
            <w:color w:val="auto"/>
            <w:sz w:val="22"/>
            <w:szCs w:val="22"/>
            <w:u w:val="none"/>
            <w:vertAlign w:val="superscript"/>
          </w:rPr>
          <w:t>2</w:t>
        </w:r>
      </w:hyperlink>
      <w:r w:rsidR="003B4847" w:rsidRPr="003B4847">
        <w:rPr>
          <w:rFonts w:asciiTheme="minorHAnsi" w:hAnsiTheme="minorHAnsi" w:cstheme="minorHAnsi"/>
          <w:sz w:val="22"/>
          <w:szCs w:val="22"/>
        </w:rPr>
        <w:t xml:space="preserve">. </w:t>
      </w:r>
      <w:hyperlink r:id="rId25" w:history="1">
        <w:r w:rsidR="003B4847" w:rsidRPr="003B4847">
          <w:rPr>
            <w:rStyle w:val="Hyperlink"/>
            <w:rFonts w:asciiTheme="minorHAnsi" w:eastAsiaTheme="majorEastAsia" w:hAnsiTheme="minorHAnsi" w:cstheme="minorHAnsi"/>
            <w:color w:val="auto"/>
            <w:sz w:val="22"/>
            <w:szCs w:val="22"/>
            <w:u w:val="none"/>
          </w:rPr>
          <w:t>They provide embryos from high quality and respected cows from deep cow families for producers across the world</w:t>
        </w:r>
      </w:hyperlink>
      <w:hyperlink r:id="rId26" w:tgtFrame="_blank" w:history="1">
        <w:r w:rsidR="003B4847" w:rsidRPr="003B4847">
          <w:rPr>
            <w:rStyle w:val="Hyperlink"/>
            <w:rFonts w:asciiTheme="minorHAnsi" w:eastAsiaTheme="majorEastAsia" w:hAnsiTheme="minorHAnsi" w:cstheme="minorHAnsi"/>
            <w:color w:val="auto"/>
            <w:sz w:val="22"/>
            <w:szCs w:val="22"/>
            <w:u w:val="none"/>
            <w:vertAlign w:val="superscript"/>
          </w:rPr>
          <w:t>2</w:t>
        </w:r>
      </w:hyperlink>
      <w:r w:rsidR="003B4847" w:rsidRPr="003B4847">
        <w:rPr>
          <w:rFonts w:asciiTheme="minorHAnsi" w:hAnsiTheme="minorHAnsi" w:cstheme="minorHAnsi"/>
          <w:sz w:val="22"/>
          <w:szCs w:val="22"/>
        </w:rPr>
        <w:t>.</w:t>
      </w:r>
    </w:p>
    <w:p w14:paraId="2A70CD45"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6. Accelerated Genetics</w:t>
      </w:r>
    </w:p>
    <w:p w14:paraId="447F9B4B" w14:textId="77777777" w:rsidR="003B4847" w:rsidRPr="003B4847" w:rsidRDefault="003E70EC" w:rsidP="003B4847">
      <w:pPr>
        <w:pStyle w:val="NormalWeb"/>
        <w:rPr>
          <w:rFonts w:asciiTheme="minorHAnsi" w:hAnsiTheme="minorHAnsi" w:cstheme="minorHAnsi"/>
          <w:sz w:val="22"/>
          <w:szCs w:val="22"/>
        </w:rPr>
      </w:pPr>
      <w:hyperlink r:id="rId27" w:tgtFrame="_blank" w:history="1">
        <w:r w:rsidR="003B4847" w:rsidRPr="003B4847">
          <w:rPr>
            <w:rStyle w:val="Hyperlink"/>
            <w:rFonts w:asciiTheme="minorHAnsi" w:eastAsiaTheme="majorEastAsia" w:hAnsiTheme="minorHAnsi" w:cstheme="minorHAnsi"/>
            <w:color w:val="auto"/>
            <w:sz w:val="22"/>
            <w:szCs w:val="22"/>
            <w:u w:val="none"/>
          </w:rPr>
          <w:t>Accelerated Genetics is one of the largest genetics companies in the world, selling semen and embryos in 96 countries, including the United States</w:t>
        </w:r>
      </w:hyperlink>
      <w:hyperlink r:id="rId28" w:tgtFrame="_blank" w:history="1">
        <w:r w:rsidR="003B4847" w:rsidRPr="003B4847">
          <w:rPr>
            <w:rStyle w:val="Hyperlink"/>
            <w:rFonts w:asciiTheme="minorHAnsi" w:eastAsiaTheme="majorEastAsia" w:hAnsiTheme="minorHAnsi" w:cstheme="minorHAnsi"/>
            <w:color w:val="auto"/>
            <w:sz w:val="22"/>
            <w:szCs w:val="22"/>
            <w:u w:val="none"/>
            <w:vertAlign w:val="superscript"/>
          </w:rPr>
          <w:t>3</w:t>
        </w:r>
      </w:hyperlink>
      <w:hyperlink r:id="rId29" w:tgtFrame="_blank" w:history="1">
        <w:r w:rsidR="003B4847" w:rsidRPr="003B4847">
          <w:rPr>
            <w:rStyle w:val="Hyperlink"/>
            <w:rFonts w:asciiTheme="minorHAnsi" w:eastAsiaTheme="majorEastAsia" w:hAnsiTheme="minorHAnsi" w:cstheme="minorHAnsi"/>
            <w:color w:val="auto"/>
            <w:sz w:val="22"/>
            <w:szCs w:val="22"/>
            <w:u w:val="none"/>
            <w:vertAlign w:val="superscript"/>
          </w:rPr>
          <w:t>4</w:t>
        </w:r>
      </w:hyperlink>
      <w:r w:rsidR="003B4847" w:rsidRPr="003B4847">
        <w:rPr>
          <w:rFonts w:asciiTheme="minorHAnsi" w:hAnsiTheme="minorHAnsi" w:cstheme="minorHAnsi"/>
          <w:sz w:val="22"/>
          <w:szCs w:val="22"/>
        </w:rPr>
        <w:t xml:space="preserve">. </w:t>
      </w:r>
      <w:hyperlink r:id="rId30" w:history="1">
        <w:r w:rsidR="003B4847" w:rsidRPr="003B4847">
          <w:rPr>
            <w:rStyle w:val="Hyperlink"/>
            <w:rFonts w:asciiTheme="minorHAnsi" w:eastAsiaTheme="majorEastAsia" w:hAnsiTheme="minorHAnsi" w:cstheme="minorHAnsi"/>
            <w:color w:val="auto"/>
            <w:sz w:val="22"/>
            <w:szCs w:val="22"/>
            <w:u w:val="none"/>
          </w:rPr>
          <w:t>The European Union is its biggest customer</w:t>
        </w:r>
      </w:hyperlink>
      <w:hyperlink r:id="rId31" w:tgtFrame="_blank" w:history="1">
        <w:r w:rsidR="003B4847" w:rsidRPr="003B4847">
          <w:rPr>
            <w:rStyle w:val="Hyperlink"/>
            <w:rFonts w:asciiTheme="minorHAnsi" w:eastAsiaTheme="majorEastAsia" w:hAnsiTheme="minorHAnsi" w:cstheme="minorHAnsi"/>
            <w:color w:val="auto"/>
            <w:sz w:val="22"/>
            <w:szCs w:val="22"/>
            <w:u w:val="none"/>
            <w:vertAlign w:val="superscript"/>
          </w:rPr>
          <w:t>3</w:t>
        </w:r>
      </w:hyperlink>
      <w:hyperlink r:id="rId32" w:tgtFrame="_blank" w:history="1">
        <w:r w:rsidR="003B4847" w:rsidRPr="003B4847">
          <w:rPr>
            <w:rStyle w:val="Hyperlink"/>
            <w:rFonts w:asciiTheme="minorHAnsi" w:eastAsiaTheme="majorEastAsia" w:hAnsiTheme="minorHAnsi" w:cstheme="minorHAnsi"/>
            <w:color w:val="auto"/>
            <w:sz w:val="22"/>
            <w:szCs w:val="22"/>
            <w:u w:val="none"/>
            <w:vertAlign w:val="superscript"/>
          </w:rPr>
          <w:t>4</w:t>
        </w:r>
      </w:hyperlink>
      <w:r w:rsidR="003B4847" w:rsidRPr="003B4847">
        <w:rPr>
          <w:rFonts w:asciiTheme="minorHAnsi" w:hAnsiTheme="minorHAnsi" w:cstheme="minorHAnsi"/>
          <w:sz w:val="22"/>
          <w:szCs w:val="22"/>
        </w:rPr>
        <w:t>.</w:t>
      </w:r>
    </w:p>
    <w:p w14:paraId="6E75742B" w14:textId="77777777" w:rsidR="003B4847" w:rsidRPr="003B4847" w:rsidRDefault="003B4847" w:rsidP="003B4847">
      <w:pPr>
        <w:pStyle w:val="NormalWeb"/>
        <w:rPr>
          <w:rFonts w:asciiTheme="minorHAnsi" w:hAnsiTheme="minorHAnsi" w:cstheme="minorHAnsi"/>
          <w:sz w:val="22"/>
          <w:szCs w:val="22"/>
        </w:rPr>
      </w:pPr>
      <w:r w:rsidRPr="003B4847">
        <w:rPr>
          <w:rStyle w:val="Strong"/>
          <w:rFonts w:asciiTheme="minorHAnsi" w:eastAsiaTheme="majorEastAsia" w:hAnsiTheme="minorHAnsi" w:cstheme="minorHAnsi"/>
          <w:sz w:val="22"/>
          <w:szCs w:val="22"/>
        </w:rPr>
        <w:t>7. ABS Global</w:t>
      </w:r>
    </w:p>
    <w:p w14:paraId="2AF6935A" w14:textId="77777777" w:rsidR="003B4847" w:rsidRPr="003B4847" w:rsidRDefault="003E70EC" w:rsidP="003B4847">
      <w:pPr>
        <w:pStyle w:val="NormalWeb"/>
        <w:rPr>
          <w:rFonts w:asciiTheme="minorHAnsi" w:hAnsiTheme="minorHAnsi" w:cstheme="minorHAnsi"/>
          <w:sz w:val="22"/>
          <w:szCs w:val="22"/>
        </w:rPr>
      </w:pPr>
      <w:hyperlink r:id="rId33" w:tgtFrame="_blank" w:history="1">
        <w:r w:rsidR="003B4847" w:rsidRPr="003B4847">
          <w:rPr>
            <w:rStyle w:val="Hyperlink"/>
            <w:rFonts w:asciiTheme="minorHAnsi" w:eastAsiaTheme="majorEastAsia" w:hAnsiTheme="minorHAnsi" w:cstheme="minorHAnsi"/>
            <w:color w:val="auto"/>
            <w:sz w:val="22"/>
            <w:szCs w:val="22"/>
            <w:u w:val="none"/>
          </w:rPr>
          <w:t>In 2015, ABS Global became the world leader in in vitro fertilized (IVF) embryos after the acquisition of In Vitro Brasil (IVB)</w:t>
        </w:r>
      </w:hyperlink>
      <w:hyperlink r:id="rId34" w:tgtFrame="_blank" w:history="1">
        <w:r w:rsidR="003B4847" w:rsidRPr="003B4847">
          <w:rPr>
            <w:rStyle w:val="Hyperlink"/>
            <w:rFonts w:asciiTheme="minorHAnsi" w:eastAsiaTheme="majorEastAsia" w:hAnsiTheme="minorHAnsi" w:cstheme="minorHAnsi"/>
            <w:color w:val="auto"/>
            <w:sz w:val="22"/>
            <w:szCs w:val="22"/>
            <w:u w:val="none"/>
            <w:vertAlign w:val="superscript"/>
          </w:rPr>
          <w:t>5</w:t>
        </w:r>
      </w:hyperlink>
      <w:r w:rsidR="003B4847" w:rsidRPr="003B4847">
        <w:rPr>
          <w:rFonts w:asciiTheme="minorHAnsi" w:hAnsiTheme="minorHAnsi" w:cstheme="minorHAnsi"/>
          <w:sz w:val="22"/>
          <w:szCs w:val="22"/>
        </w:rPr>
        <w:t xml:space="preserve">. </w:t>
      </w:r>
      <w:hyperlink r:id="rId35" w:tgtFrame="_blank" w:history="1">
        <w:r w:rsidR="003B4847" w:rsidRPr="003B4847">
          <w:rPr>
            <w:rStyle w:val="Hyperlink"/>
            <w:rFonts w:asciiTheme="minorHAnsi" w:eastAsiaTheme="majorEastAsia" w:hAnsiTheme="minorHAnsi" w:cstheme="minorHAnsi"/>
            <w:color w:val="auto"/>
            <w:sz w:val="22"/>
            <w:szCs w:val="22"/>
            <w:u w:val="none"/>
          </w:rPr>
          <w:t>They have pursued a growth strategy into the IVF market that focuses on large dairy and beef programs across the globe</w:t>
        </w:r>
      </w:hyperlink>
      <w:hyperlink r:id="rId36" w:tgtFrame="_blank" w:history="1">
        <w:r w:rsidR="003B4847" w:rsidRPr="003B4847">
          <w:rPr>
            <w:rStyle w:val="Hyperlink"/>
            <w:rFonts w:asciiTheme="minorHAnsi" w:eastAsiaTheme="majorEastAsia" w:hAnsiTheme="minorHAnsi" w:cstheme="minorHAnsi"/>
            <w:color w:val="auto"/>
            <w:sz w:val="22"/>
            <w:szCs w:val="22"/>
            <w:u w:val="none"/>
            <w:vertAlign w:val="superscript"/>
          </w:rPr>
          <w:t>5</w:t>
        </w:r>
      </w:hyperlink>
      <w:r w:rsidR="003B4847" w:rsidRPr="003B4847">
        <w:rPr>
          <w:rFonts w:asciiTheme="minorHAnsi" w:hAnsiTheme="minorHAnsi" w:cstheme="minorHAnsi"/>
          <w:sz w:val="22"/>
          <w:szCs w:val="22"/>
        </w:rPr>
        <w:t>.</w:t>
      </w:r>
    </w:p>
    <w:p w14:paraId="507FB5BE" w14:textId="77777777" w:rsidR="003B4847" w:rsidRPr="003B4847" w:rsidRDefault="003B4847" w:rsidP="003B4847">
      <w:pPr>
        <w:pStyle w:val="NormalWeb"/>
        <w:rPr>
          <w:rFonts w:asciiTheme="minorHAnsi" w:hAnsiTheme="minorHAnsi" w:cstheme="minorHAnsi"/>
          <w:sz w:val="22"/>
          <w:szCs w:val="22"/>
        </w:rPr>
      </w:pPr>
      <w:r w:rsidRPr="003B4847">
        <w:rPr>
          <w:rFonts w:asciiTheme="minorHAnsi" w:hAnsiTheme="minorHAnsi" w:cstheme="minorHAnsi"/>
          <w:sz w:val="22"/>
          <w:szCs w:val="22"/>
        </w:rPr>
        <w:t>These companies, along with the ones mentioned earlier, are playing a crucial role in the advancement of the dairy industry through their work in the field of dairy cow embryo production.</w:t>
      </w:r>
    </w:p>
    <w:p w14:paraId="74CE5CC9" w14:textId="50BE2956" w:rsidR="003B4847" w:rsidRPr="003B4847" w:rsidRDefault="003B4847" w:rsidP="003B4847">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8. </w:t>
      </w:r>
      <w:r w:rsidRPr="003B4847">
        <w:rPr>
          <w:rStyle w:val="Strong"/>
          <w:rFonts w:asciiTheme="minorHAnsi" w:eastAsiaTheme="majorEastAsia" w:hAnsiTheme="minorHAnsi" w:cstheme="minorHAnsi"/>
          <w:sz w:val="22"/>
          <w:szCs w:val="22"/>
        </w:rPr>
        <w:t>Agri-Gene Pty Ltd</w:t>
      </w:r>
    </w:p>
    <w:p w14:paraId="2BCA8BE6" w14:textId="77777777" w:rsidR="003B4847" w:rsidRPr="003B4847" w:rsidRDefault="003E70EC" w:rsidP="003B4847">
      <w:pPr>
        <w:pStyle w:val="NormalWeb"/>
        <w:rPr>
          <w:rFonts w:asciiTheme="minorHAnsi" w:hAnsiTheme="minorHAnsi" w:cstheme="minorHAnsi"/>
          <w:sz w:val="22"/>
          <w:szCs w:val="22"/>
        </w:rPr>
      </w:pPr>
      <w:hyperlink r:id="rId37" w:history="1">
        <w:r w:rsidR="003B4847" w:rsidRPr="003B4847">
          <w:rPr>
            <w:rStyle w:val="Hyperlink"/>
            <w:rFonts w:asciiTheme="minorHAnsi" w:eastAsiaTheme="majorEastAsia" w:hAnsiTheme="minorHAnsi" w:cstheme="minorHAnsi"/>
            <w:color w:val="auto"/>
            <w:sz w:val="22"/>
            <w:szCs w:val="22"/>
            <w:u w:val="none"/>
          </w:rPr>
          <w:t>Agri-Gene Pty Ltd is Australia’s largest privately owned Bovine Artificial Breeding company based in Wangaratta, Northeast Victoria</w:t>
        </w:r>
      </w:hyperlink>
      <w:hyperlink r:id="rId38"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w:t>
      </w:r>
      <w:hyperlink r:id="rId39" w:history="1">
        <w:r w:rsidR="003B4847" w:rsidRPr="003B4847">
          <w:rPr>
            <w:rStyle w:val="Hyperlink"/>
            <w:rFonts w:asciiTheme="minorHAnsi" w:eastAsiaTheme="majorEastAsia" w:hAnsiTheme="minorHAnsi" w:cstheme="minorHAnsi"/>
            <w:color w:val="auto"/>
            <w:sz w:val="22"/>
            <w:szCs w:val="22"/>
            <w:u w:val="none"/>
          </w:rPr>
          <w:t>They specialize in importing and exporting elite Bovine genetics</w:t>
        </w:r>
      </w:hyperlink>
      <w:hyperlink r:id="rId40"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w:t>
      </w:r>
    </w:p>
    <w:p w14:paraId="1465BA38" w14:textId="153334C2" w:rsidR="003B4847" w:rsidRPr="003B4847" w:rsidRDefault="003B4847" w:rsidP="003B4847">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9.</w:t>
      </w:r>
      <w:r w:rsidRPr="003B4847">
        <w:rPr>
          <w:rStyle w:val="Strong"/>
          <w:rFonts w:asciiTheme="minorHAnsi" w:eastAsiaTheme="majorEastAsia" w:hAnsiTheme="minorHAnsi" w:cstheme="minorHAnsi"/>
          <w:sz w:val="22"/>
          <w:szCs w:val="22"/>
        </w:rPr>
        <w:t>Semex</w:t>
      </w:r>
    </w:p>
    <w:p w14:paraId="1DA5AAA5" w14:textId="77777777" w:rsidR="003B4847" w:rsidRPr="003B4847" w:rsidRDefault="003E70EC" w:rsidP="003B4847">
      <w:pPr>
        <w:pStyle w:val="NormalWeb"/>
        <w:rPr>
          <w:rFonts w:asciiTheme="minorHAnsi" w:hAnsiTheme="minorHAnsi" w:cstheme="minorHAnsi"/>
          <w:sz w:val="22"/>
          <w:szCs w:val="22"/>
        </w:rPr>
      </w:pPr>
      <w:hyperlink r:id="rId41" w:tgtFrame="_blank" w:history="1">
        <w:r w:rsidR="003B4847" w:rsidRPr="003B4847">
          <w:rPr>
            <w:rStyle w:val="Hyperlink"/>
            <w:rFonts w:asciiTheme="minorHAnsi" w:eastAsiaTheme="majorEastAsia" w:hAnsiTheme="minorHAnsi" w:cstheme="minorHAnsi"/>
            <w:color w:val="auto"/>
            <w:sz w:val="22"/>
            <w:szCs w:val="22"/>
            <w:u w:val="none"/>
          </w:rPr>
          <w:t>Semex is a global company that offers a range of services including immune genetics for greater disease resistance, genomic sires, calving ease sires, and more</w:t>
        </w:r>
      </w:hyperlink>
      <w:hyperlink r:id="rId42" w:tgtFrame="_blank" w:history="1">
        <w:r w:rsidR="003B4847" w:rsidRPr="003B4847">
          <w:rPr>
            <w:rStyle w:val="Hyperlink"/>
            <w:rFonts w:asciiTheme="minorHAnsi" w:eastAsiaTheme="majorEastAsia" w:hAnsiTheme="minorHAnsi" w:cstheme="minorHAnsi"/>
            <w:color w:val="auto"/>
            <w:sz w:val="22"/>
            <w:szCs w:val="22"/>
            <w:u w:val="none"/>
            <w:vertAlign w:val="superscript"/>
          </w:rPr>
          <w:t>2</w:t>
        </w:r>
      </w:hyperlink>
      <w:r w:rsidR="003B4847" w:rsidRPr="003B4847">
        <w:rPr>
          <w:rFonts w:asciiTheme="minorHAnsi" w:hAnsiTheme="minorHAnsi" w:cstheme="minorHAnsi"/>
          <w:sz w:val="22"/>
          <w:szCs w:val="22"/>
        </w:rPr>
        <w:t>.</w:t>
      </w:r>
    </w:p>
    <w:p w14:paraId="77904D89" w14:textId="5658373C" w:rsidR="003B4847" w:rsidRPr="003B4847" w:rsidRDefault="003B4847" w:rsidP="003B4847">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10. </w:t>
      </w:r>
      <w:r w:rsidRPr="003B4847">
        <w:rPr>
          <w:rStyle w:val="Strong"/>
          <w:rFonts w:asciiTheme="minorHAnsi" w:eastAsiaTheme="majorEastAsia" w:hAnsiTheme="minorHAnsi" w:cstheme="minorHAnsi"/>
          <w:sz w:val="22"/>
          <w:szCs w:val="22"/>
        </w:rPr>
        <w:t>Global Reproduction Solutions (GRS)</w:t>
      </w:r>
    </w:p>
    <w:p w14:paraId="75FB798D" w14:textId="77777777" w:rsidR="003B4847" w:rsidRPr="003B4847" w:rsidRDefault="003E70EC" w:rsidP="003B4847">
      <w:pPr>
        <w:pStyle w:val="NormalWeb"/>
        <w:rPr>
          <w:rFonts w:asciiTheme="minorHAnsi" w:hAnsiTheme="minorHAnsi" w:cstheme="minorHAnsi"/>
          <w:sz w:val="22"/>
          <w:szCs w:val="22"/>
        </w:rPr>
      </w:pPr>
      <w:hyperlink r:id="rId43" w:tgtFrame="_blank" w:history="1">
        <w:r w:rsidR="003B4847" w:rsidRPr="003B4847">
          <w:rPr>
            <w:rStyle w:val="Hyperlink"/>
            <w:rFonts w:asciiTheme="minorHAnsi" w:eastAsiaTheme="majorEastAsia" w:hAnsiTheme="minorHAnsi" w:cstheme="minorHAnsi"/>
            <w:color w:val="auto"/>
            <w:sz w:val="22"/>
            <w:szCs w:val="22"/>
            <w:u w:val="none"/>
          </w:rPr>
          <w:t>Global Reproduction Solutions offers an on-farm embryo transfer (ET) service for cattle breeders across Australia</w:t>
        </w:r>
      </w:hyperlink>
      <w:hyperlink r:id="rId44" w:tgtFrame="_blank" w:history="1">
        <w:r w:rsidR="003B4847" w:rsidRPr="003B4847">
          <w:rPr>
            <w:rStyle w:val="Hyperlink"/>
            <w:rFonts w:asciiTheme="minorHAnsi" w:eastAsiaTheme="majorEastAsia" w:hAnsiTheme="minorHAnsi" w:cstheme="minorHAnsi"/>
            <w:color w:val="auto"/>
            <w:sz w:val="22"/>
            <w:szCs w:val="22"/>
            <w:u w:val="none"/>
            <w:vertAlign w:val="superscript"/>
          </w:rPr>
          <w:t>3</w:t>
        </w:r>
      </w:hyperlink>
      <w:hyperlink r:id="rId45" w:tgtFrame="_blank" w:history="1">
        <w:r w:rsidR="003B4847" w:rsidRPr="003B4847">
          <w:rPr>
            <w:rStyle w:val="Hyperlink"/>
            <w:rFonts w:asciiTheme="minorHAnsi" w:eastAsiaTheme="majorEastAsia" w:hAnsiTheme="minorHAnsi" w:cstheme="minorHAnsi"/>
            <w:color w:val="auto"/>
            <w:sz w:val="22"/>
            <w:szCs w:val="22"/>
            <w:u w:val="none"/>
            <w:vertAlign w:val="superscript"/>
          </w:rPr>
          <w:t>4</w:t>
        </w:r>
      </w:hyperlink>
      <w:r w:rsidR="003B4847" w:rsidRPr="003B4847">
        <w:rPr>
          <w:rFonts w:asciiTheme="minorHAnsi" w:hAnsiTheme="minorHAnsi" w:cstheme="minorHAnsi"/>
          <w:sz w:val="22"/>
          <w:szCs w:val="22"/>
        </w:rPr>
        <w:t xml:space="preserve">. </w:t>
      </w:r>
      <w:hyperlink r:id="rId46" w:history="1">
        <w:r w:rsidR="003B4847" w:rsidRPr="003B4847">
          <w:rPr>
            <w:rStyle w:val="Hyperlink"/>
            <w:rFonts w:asciiTheme="minorHAnsi" w:eastAsiaTheme="majorEastAsia" w:hAnsiTheme="minorHAnsi" w:cstheme="minorHAnsi"/>
            <w:color w:val="auto"/>
            <w:sz w:val="22"/>
            <w:szCs w:val="22"/>
            <w:u w:val="none"/>
          </w:rPr>
          <w:t>They service both dairy and beef clients</w:t>
        </w:r>
      </w:hyperlink>
      <w:hyperlink r:id="rId47" w:tgtFrame="_blank" w:history="1">
        <w:r w:rsidR="003B4847" w:rsidRPr="003B4847">
          <w:rPr>
            <w:rStyle w:val="Hyperlink"/>
            <w:rFonts w:asciiTheme="minorHAnsi" w:eastAsiaTheme="majorEastAsia" w:hAnsiTheme="minorHAnsi" w:cstheme="minorHAnsi"/>
            <w:color w:val="auto"/>
            <w:sz w:val="22"/>
            <w:szCs w:val="22"/>
            <w:u w:val="none"/>
            <w:vertAlign w:val="superscript"/>
          </w:rPr>
          <w:t>4</w:t>
        </w:r>
      </w:hyperlink>
      <w:r w:rsidR="003B4847" w:rsidRPr="003B4847">
        <w:rPr>
          <w:rFonts w:asciiTheme="minorHAnsi" w:hAnsiTheme="minorHAnsi" w:cstheme="minorHAnsi"/>
          <w:sz w:val="22"/>
          <w:szCs w:val="22"/>
        </w:rPr>
        <w:t>.</w:t>
      </w:r>
    </w:p>
    <w:p w14:paraId="55420917" w14:textId="2010EBD0" w:rsidR="003B4847" w:rsidRPr="003B4847" w:rsidRDefault="003B4847" w:rsidP="003B4847">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11. </w:t>
      </w:r>
      <w:r w:rsidRPr="003B4847">
        <w:rPr>
          <w:rStyle w:val="Strong"/>
          <w:rFonts w:asciiTheme="minorHAnsi" w:eastAsiaTheme="majorEastAsia" w:hAnsiTheme="minorHAnsi" w:cstheme="minorHAnsi"/>
          <w:sz w:val="22"/>
          <w:szCs w:val="22"/>
        </w:rPr>
        <w:t>TH Group</w:t>
      </w:r>
    </w:p>
    <w:p w14:paraId="61638D73" w14:textId="77777777" w:rsidR="003B4847" w:rsidRPr="003B4847" w:rsidRDefault="003E70EC" w:rsidP="003B4847">
      <w:pPr>
        <w:pStyle w:val="NormalWeb"/>
        <w:rPr>
          <w:rFonts w:asciiTheme="minorHAnsi" w:hAnsiTheme="minorHAnsi" w:cstheme="minorHAnsi"/>
          <w:sz w:val="22"/>
          <w:szCs w:val="22"/>
        </w:rPr>
      </w:pPr>
      <w:hyperlink r:id="rId48" w:history="1">
        <w:r w:rsidR="003B4847" w:rsidRPr="003B4847">
          <w:rPr>
            <w:rStyle w:val="Hyperlink"/>
            <w:rFonts w:asciiTheme="minorHAnsi" w:eastAsiaTheme="majorEastAsia" w:hAnsiTheme="minorHAnsi" w:cstheme="minorHAnsi"/>
            <w:color w:val="auto"/>
            <w:sz w:val="22"/>
            <w:szCs w:val="22"/>
            <w:u w:val="none"/>
          </w:rPr>
          <w:t>TH Group is a pioneer in the field of in vitro fertilisation (IVF) dairy farming in Vietnam</w:t>
        </w:r>
      </w:hyperlink>
      <w:hyperlink r:id="rId49"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w:t>
      </w:r>
      <w:hyperlink r:id="rId50" w:history="1">
        <w:r w:rsidR="003B4847" w:rsidRPr="003B4847">
          <w:rPr>
            <w:rStyle w:val="Hyperlink"/>
            <w:rFonts w:asciiTheme="minorHAnsi" w:eastAsiaTheme="majorEastAsia" w:hAnsiTheme="minorHAnsi" w:cstheme="minorHAnsi"/>
            <w:color w:val="auto"/>
            <w:sz w:val="22"/>
            <w:szCs w:val="22"/>
            <w:u w:val="none"/>
          </w:rPr>
          <w:t>They began utilising frozen artificial insemination in 2015, setting the trend as the first farm to exploit IVF on a commercial scale in Vietnam</w:t>
        </w:r>
      </w:hyperlink>
      <w:hyperlink r:id="rId51"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w:t>
      </w:r>
      <w:hyperlink r:id="rId52" w:history="1">
        <w:r w:rsidR="003B4847" w:rsidRPr="003B4847">
          <w:rPr>
            <w:rStyle w:val="Hyperlink"/>
            <w:rFonts w:asciiTheme="minorHAnsi" w:eastAsiaTheme="majorEastAsia" w:hAnsiTheme="minorHAnsi" w:cstheme="minorHAnsi"/>
            <w:color w:val="auto"/>
            <w:sz w:val="22"/>
            <w:szCs w:val="22"/>
            <w:u w:val="none"/>
          </w:rPr>
          <w:t>They have imported herds of Holstein Friesian (HF) dairy cows from New Zealand and the US</w:t>
        </w:r>
      </w:hyperlink>
      <w:hyperlink r:id="rId53"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 xml:space="preserve">. </w:t>
      </w:r>
      <w:hyperlink r:id="rId54" w:tgtFrame="_blank" w:history="1">
        <w:r w:rsidR="003B4847" w:rsidRPr="003B4847">
          <w:rPr>
            <w:rStyle w:val="Hyperlink"/>
            <w:rFonts w:asciiTheme="minorHAnsi" w:eastAsiaTheme="majorEastAsia" w:hAnsiTheme="minorHAnsi" w:cstheme="minorHAnsi"/>
            <w:color w:val="auto"/>
            <w:sz w:val="22"/>
            <w:szCs w:val="22"/>
            <w:u w:val="none"/>
          </w:rPr>
          <w:t>Their goal is to produce offspring with the same quality and yield of milk as the leading breeds in the US</w:t>
        </w:r>
      </w:hyperlink>
      <w:hyperlink r:id="rId55" w:tgtFrame="_blank" w:history="1">
        <w:r w:rsidR="003B4847" w:rsidRPr="003B4847">
          <w:rPr>
            <w:rStyle w:val="Hyperlink"/>
            <w:rFonts w:asciiTheme="minorHAnsi" w:eastAsiaTheme="majorEastAsia" w:hAnsiTheme="minorHAnsi" w:cstheme="minorHAnsi"/>
            <w:color w:val="auto"/>
            <w:sz w:val="22"/>
            <w:szCs w:val="22"/>
            <w:u w:val="none"/>
            <w:vertAlign w:val="superscript"/>
          </w:rPr>
          <w:t>1</w:t>
        </w:r>
      </w:hyperlink>
      <w:r w:rsidR="003B4847" w:rsidRPr="003B4847">
        <w:rPr>
          <w:rFonts w:asciiTheme="minorHAnsi" w:hAnsiTheme="minorHAnsi" w:cstheme="minorHAnsi"/>
          <w:sz w:val="22"/>
          <w:szCs w:val="22"/>
        </w:rPr>
        <w:t>.</w:t>
      </w:r>
    </w:p>
    <w:p w14:paraId="43364EC4" w14:textId="318837CA" w:rsidR="003B4847" w:rsidRPr="003B4847" w:rsidRDefault="003B4847" w:rsidP="003B4847">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12. </w:t>
      </w:r>
      <w:r w:rsidRPr="003B4847">
        <w:rPr>
          <w:rStyle w:val="Strong"/>
          <w:rFonts w:asciiTheme="minorHAnsi" w:eastAsiaTheme="majorEastAsia" w:hAnsiTheme="minorHAnsi" w:cstheme="minorHAnsi"/>
          <w:sz w:val="22"/>
          <w:szCs w:val="22"/>
        </w:rPr>
        <w:t>Vinamilk</w:t>
      </w:r>
    </w:p>
    <w:p w14:paraId="157894D1" w14:textId="77777777" w:rsidR="003B4847" w:rsidRPr="003B4847" w:rsidRDefault="003E70EC" w:rsidP="003B4847">
      <w:pPr>
        <w:pStyle w:val="NormalWeb"/>
        <w:rPr>
          <w:rFonts w:asciiTheme="minorHAnsi" w:hAnsiTheme="minorHAnsi" w:cstheme="minorHAnsi"/>
          <w:sz w:val="22"/>
          <w:szCs w:val="22"/>
        </w:rPr>
      </w:pPr>
      <w:hyperlink r:id="rId56" w:history="1">
        <w:r w:rsidR="003B4847" w:rsidRPr="003B4847">
          <w:rPr>
            <w:rStyle w:val="Hyperlink"/>
            <w:rFonts w:asciiTheme="minorHAnsi" w:eastAsiaTheme="majorEastAsia" w:hAnsiTheme="minorHAnsi" w:cstheme="minorHAnsi"/>
            <w:color w:val="auto"/>
            <w:sz w:val="22"/>
            <w:szCs w:val="22"/>
            <w:u w:val="none"/>
          </w:rPr>
          <w:t>Vinamilk is one of the major players in the dairy market in Vietnam</w:t>
        </w:r>
      </w:hyperlink>
      <w:hyperlink r:id="rId57" w:tgtFrame="_blank" w:history="1">
        <w:r w:rsidR="003B4847" w:rsidRPr="003B4847">
          <w:rPr>
            <w:rStyle w:val="Hyperlink"/>
            <w:rFonts w:asciiTheme="minorHAnsi" w:eastAsiaTheme="majorEastAsia" w:hAnsiTheme="minorHAnsi" w:cstheme="minorHAnsi"/>
            <w:color w:val="auto"/>
            <w:sz w:val="22"/>
            <w:szCs w:val="22"/>
            <w:u w:val="none"/>
            <w:vertAlign w:val="superscript"/>
          </w:rPr>
          <w:t>2</w:t>
        </w:r>
      </w:hyperlink>
      <w:r w:rsidR="003B4847" w:rsidRPr="003B4847">
        <w:rPr>
          <w:rFonts w:asciiTheme="minorHAnsi" w:hAnsiTheme="minorHAnsi" w:cstheme="minorHAnsi"/>
          <w:sz w:val="22"/>
          <w:szCs w:val="22"/>
        </w:rPr>
        <w:t>. While they are primarily known for their dairy products, their involvement in the dairy industry suggests a potential interest in the dairy cow embryo market.</w:t>
      </w:r>
    </w:p>
    <w:p w14:paraId="4DF1C0B6" w14:textId="37C8EAE7" w:rsidR="003B4847" w:rsidRPr="003B4847" w:rsidRDefault="003B4847" w:rsidP="003B4847">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13. </w:t>
      </w:r>
      <w:r w:rsidRPr="003B4847">
        <w:rPr>
          <w:rStyle w:val="Strong"/>
          <w:rFonts w:asciiTheme="minorHAnsi" w:eastAsiaTheme="majorEastAsia" w:hAnsiTheme="minorHAnsi" w:cstheme="minorHAnsi"/>
          <w:sz w:val="22"/>
          <w:szCs w:val="22"/>
        </w:rPr>
        <w:t>Nutifood</w:t>
      </w:r>
    </w:p>
    <w:p w14:paraId="4E7AD517" w14:textId="77777777" w:rsidR="003B4847" w:rsidRPr="003B4847" w:rsidRDefault="003E70EC" w:rsidP="003B4847">
      <w:pPr>
        <w:pStyle w:val="NormalWeb"/>
        <w:rPr>
          <w:rFonts w:asciiTheme="minorHAnsi" w:hAnsiTheme="minorHAnsi" w:cstheme="minorHAnsi"/>
          <w:sz w:val="22"/>
          <w:szCs w:val="22"/>
        </w:rPr>
      </w:pPr>
      <w:hyperlink r:id="rId58" w:history="1">
        <w:r w:rsidR="003B4847" w:rsidRPr="003B4847">
          <w:rPr>
            <w:rStyle w:val="Hyperlink"/>
            <w:rFonts w:asciiTheme="minorHAnsi" w:eastAsiaTheme="majorEastAsia" w:hAnsiTheme="minorHAnsi" w:cstheme="minorHAnsi"/>
            <w:color w:val="auto"/>
            <w:sz w:val="22"/>
            <w:szCs w:val="22"/>
            <w:u w:val="none"/>
          </w:rPr>
          <w:t>Nutifood is another major player in the dairy market in Vietnam</w:t>
        </w:r>
      </w:hyperlink>
      <w:hyperlink r:id="rId59" w:tgtFrame="_blank" w:history="1">
        <w:r w:rsidR="003B4847" w:rsidRPr="003B4847">
          <w:rPr>
            <w:rStyle w:val="Hyperlink"/>
            <w:rFonts w:asciiTheme="minorHAnsi" w:eastAsiaTheme="majorEastAsia" w:hAnsiTheme="minorHAnsi" w:cstheme="minorHAnsi"/>
            <w:color w:val="auto"/>
            <w:sz w:val="22"/>
            <w:szCs w:val="22"/>
            <w:u w:val="none"/>
            <w:vertAlign w:val="superscript"/>
          </w:rPr>
          <w:t>2</w:t>
        </w:r>
      </w:hyperlink>
      <w:r w:rsidR="003B4847" w:rsidRPr="003B4847">
        <w:rPr>
          <w:rFonts w:asciiTheme="minorHAnsi" w:hAnsiTheme="minorHAnsi" w:cstheme="minorHAnsi"/>
          <w:sz w:val="22"/>
          <w:szCs w:val="22"/>
        </w:rPr>
        <w:t>. Like Vinamilk, their primary focus is on dairy products, but their involvement in the dairy industry suggests they may also be involved in the dairy cow embryo market.</w:t>
      </w:r>
    </w:p>
    <w:p w14:paraId="71504C3B" w14:textId="6B9E075B" w:rsidR="000E7242" w:rsidRPr="000E7242" w:rsidRDefault="000E7242" w:rsidP="000E7242">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14. </w:t>
      </w:r>
      <w:r w:rsidRPr="000E7242">
        <w:rPr>
          <w:rStyle w:val="Strong"/>
          <w:rFonts w:asciiTheme="minorHAnsi" w:eastAsiaTheme="majorEastAsia" w:hAnsiTheme="minorHAnsi" w:cstheme="minorHAnsi"/>
          <w:sz w:val="22"/>
          <w:szCs w:val="22"/>
        </w:rPr>
        <w:t>Genus ABS India</w:t>
      </w:r>
    </w:p>
    <w:p w14:paraId="30895E6F" w14:textId="77777777" w:rsidR="000E7242" w:rsidRPr="000E7242" w:rsidRDefault="003E70EC" w:rsidP="000E7242">
      <w:pPr>
        <w:pStyle w:val="NormalWeb"/>
        <w:rPr>
          <w:rFonts w:asciiTheme="minorHAnsi" w:hAnsiTheme="minorHAnsi" w:cstheme="minorHAnsi"/>
          <w:sz w:val="22"/>
          <w:szCs w:val="22"/>
        </w:rPr>
      </w:pPr>
      <w:hyperlink r:id="rId60" w:history="1">
        <w:r w:rsidR="000E7242" w:rsidRPr="000E7242">
          <w:rPr>
            <w:rStyle w:val="Hyperlink"/>
            <w:rFonts w:asciiTheme="minorHAnsi" w:eastAsiaTheme="majorEastAsia" w:hAnsiTheme="minorHAnsi" w:cstheme="minorHAnsi"/>
            <w:color w:val="auto"/>
            <w:sz w:val="22"/>
            <w:szCs w:val="22"/>
            <w:u w:val="none"/>
          </w:rPr>
          <w:t>Genus ABS India is part of Genus PLC, the world’s leading provider of bovine genetics and reproduction services</w:t>
        </w:r>
      </w:hyperlink>
      <w:hyperlink r:id="rId61" w:tgtFrame="_blank" w:history="1">
        <w:r w:rsidR="000E7242" w:rsidRPr="000E7242">
          <w:rPr>
            <w:rStyle w:val="Hyperlink"/>
            <w:rFonts w:asciiTheme="minorHAnsi" w:eastAsiaTheme="majorEastAsia" w:hAnsiTheme="minorHAnsi" w:cstheme="minorHAnsi"/>
            <w:color w:val="auto"/>
            <w:sz w:val="22"/>
            <w:szCs w:val="22"/>
            <w:u w:val="none"/>
            <w:vertAlign w:val="superscript"/>
          </w:rPr>
          <w:t>1</w:t>
        </w:r>
      </w:hyperlink>
      <w:r w:rsidR="000E7242" w:rsidRPr="000E7242">
        <w:rPr>
          <w:rFonts w:asciiTheme="minorHAnsi" w:hAnsiTheme="minorHAnsi" w:cstheme="minorHAnsi"/>
          <w:sz w:val="22"/>
          <w:szCs w:val="22"/>
        </w:rPr>
        <w:t xml:space="preserve">. </w:t>
      </w:r>
      <w:hyperlink r:id="rId62" w:history="1">
        <w:r w:rsidR="000E7242" w:rsidRPr="000E7242">
          <w:rPr>
            <w:rStyle w:val="Hyperlink"/>
            <w:rFonts w:asciiTheme="minorHAnsi" w:eastAsiaTheme="majorEastAsia" w:hAnsiTheme="minorHAnsi" w:cstheme="minorHAnsi"/>
            <w:color w:val="auto"/>
            <w:sz w:val="22"/>
            <w:szCs w:val="22"/>
            <w:u w:val="none"/>
          </w:rPr>
          <w:t>They offer a range of services including the production of semen from genomically evaluated bulls, sexed genetics product called Sexcel, and semen of elite sires of different indigenous dairy cattle breeds</w:t>
        </w:r>
      </w:hyperlink>
      <w:hyperlink r:id="rId63" w:tgtFrame="_blank" w:history="1">
        <w:r w:rsidR="000E7242" w:rsidRPr="000E7242">
          <w:rPr>
            <w:rStyle w:val="Hyperlink"/>
            <w:rFonts w:asciiTheme="minorHAnsi" w:eastAsiaTheme="majorEastAsia" w:hAnsiTheme="minorHAnsi" w:cstheme="minorHAnsi"/>
            <w:color w:val="auto"/>
            <w:sz w:val="22"/>
            <w:szCs w:val="22"/>
            <w:u w:val="none"/>
            <w:vertAlign w:val="superscript"/>
          </w:rPr>
          <w:t>1</w:t>
        </w:r>
      </w:hyperlink>
      <w:r w:rsidR="000E7242" w:rsidRPr="000E7242">
        <w:rPr>
          <w:rFonts w:asciiTheme="minorHAnsi" w:hAnsiTheme="minorHAnsi" w:cstheme="minorHAnsi"/>
          <w:sz w:val="22"/>
          <w:szCs w:val="22"/>
        </w:rPr>
        <w:t>.</w:t>
      </w:r>
    </w:p>
    <w:p w14:paraId="20F88A7D" w14:textId="3E3A9CD1" w:rsidR="000E7242" w:rsidRPr="000E7242" w:rsidRDefault="000E7242" w:rsidP="000E7242">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15. </w:t>
      </w:r>
      <w:r w:rsidRPr="000E7242">
        <w:rPr>
          <w:rStyle w:val="Strong"/>
          <w:rFonts w:asciiTheme="minorHAnsi" w:eastAsiaTheme="majorEastAsia" w:hAnsiTheme="minorHAnsi" w:cstheme="minorHAnsi"/>
          <w:sz w:val="22"/>
          <w:szCs w:val="22"/>
        </w:rPr>
        <w:t>TBG India</w:t>
      </w:r>
    </w:p>
    <w:p w14:paraId="79E59FCB" w14:textId="77777777" w:rsidR="000E7242" w:rsidRPr="000E7242" w:rsidRDefault="003E70EC" w:rsidP="000E7242">
      <w:pPr>
        <w:pStyle w:val="NormalWeb"/>
        <w:rPr>
          <w:rFonts w:asciiTheme="minorHAnsi" w:hAnsiTheme="minorHAnsi" w:cstheme="minorHAnsi"/>
          <w:sz w:val="22"/>
          <w:szCs w:val="22"/>
        </w:rPr>
      </w:pPr>
      <w:hyperlink r:id="rId64" w:history="1">
        <w:r w:rsidR="000E7242" w:rsidRPr="000E7242">
          <w:rPr>
            <w:rStyle w:val="Hyperlink"/>
            <w:rFonts w:asciiTheme="minorHAnsi" w:eastAsiaTheme="majorEastAsia" w:hAnsiTheme="minorHAnsi" w:cstheme="minorHAnsi"/>
            <w:color w:val="auto"/>
            <w:sz w:val="22"/>
            <w:szCs w:val="22"/>
            <w:u w:val="none"/>
          </w:rPr>
          <w:t>TBG India offers embryo transfer using elite TBG embryos</w:t>
        </w:r>
      </w:hyperlink>
      <w:hyperlink r:id="rId65" w:tgtFrame="_blank" w:history="1">
        <w:r w:rsidR="000E7242" w:rsidRPr="000E7242">
          <w:rPr>
            <w:rStyle w:val="Hyperlink"/>
            <w:rFonts w:asciiTheme="minorHAnsi" w:eastAsiaTheme="majorEastAsia" w:hAnsiTheme="minorHAnsi" w:cstheme="minorHAnsi"/>
            <w:color w:val="auto"/>
            <w:sz w:val="22"/>
            <w:szCs w:val="22"/>
            <w:u w:val="none"/>
            <w:vertAlign w:val="superscript"/>
          </w:rPr>
          <w:t>2</w:t>
        </w:r>
      </w:hyperlink>
      <w:r w:rsidR="000E7242" w:rsidRPr="000E7242">
        <w:rPr>
          <w:rFonts w:asciiTheme="minorHAnsi" w:hAnsiTheme="minorHAnsi" w:cstheme="minorHAnsi"/>
          <w:sz w:val="22"/>
          <w:szCs w:val="22"/>
        </w:rPr>
        <w:t xml:space="preserve">. </w:t>
      </w:r>
      <w:hyperlink r:id="rId66" w:history="1">
        <w:r w:rsidR="000E7242" w:rsidRPr="000E7242">
          <w:rPr>
            <w:rStyle w:val="Hyperlink"/>
            <w:rFonts w:asciiTheme="minorHAnsi" w:eastAsiaTheme="majorEastAsia" w:hAnsiTheme="minorHAnsi" w:cstheme="minorHAnsi"/>
            <w:color w:val="auto"/>
            <w:sz w:val="22"/>
            <w:szCs w:val="22"/>
            <w:u w:val="none"/>
          </w:rPr>
          <w:t>They use a method called in vitro fertilization (IVF) to create embryos in the laboratory, which are then transferred into the uterus of a surrogate cow</w:t>
        </w:r>
      </w:hyperlink>
      <w:hyperlink r:id="rId67" w:tgtFrame="_blank" w:history="1">
        <w:r w:rsidR="000E7242" w:rsidRPr="000E7242">
          <w:rPr>
            <w:rStyle w:val="Hyperlink"/>
            <w:rFonts w:asciiTheme="minorHAnsi" w:eastAsiaTheme="majorEastAsia" w:hAnsiTheme="minorHAnsi" w:cstheme="minorHAnsi"/>
            <w:color w:val="auto"/>
            <w:sz w:val="22"/>
            <w:szCs w:val="22"/>
            <w:u w:val="none"/>
            <w:vertAlign w:val="superscript"/>
          </w:rPr>
          <w:t>2</w:t>
        </w:r>
      </w:hyperlink>
      <w:r w:rsidR="000E7242" w:rsidRPr="000E7242">
        <w:rPr>
          <w:rFonts w:asciiTheme="minorHAnsi" w:hAnsiTheme="minorHAnsi" w:cstheme="minorHAnsi"/>
          <w:sz w:val="22"/>
          <w:szCs w:val="22"/>
        </w:rPr>
        <w:t>.</w:t>
      </w:r>
    </w:p>
    <w:p w14:paraId="79302C66" w14:textId="0F495081" w:rsidR="000E7242" w:rsidRPr="000E7242" w:rsidRDefault="000E7242" w:rsidP="000E7242">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16. </w:t>
      </w:r>
      <w:r w:rsidRPr="000E7242">
        <w:rPr>
          <w:rStyle w:val="Strong"/>
          <w:rFonts w:asciiTheme="minorHAnsi" w:eastAsiaTheme="majorEastAsia" w:hAnsiTheme="minorHAnsi" w:cstheme="minorHAnsi"/>
          <w:sz w:val="22"/>
          <w:szCs w:val="22"/>
        </w:rPr>
        <w:t>NDDB Dairy Services</w:t>
      </w:r>
    </w:p>
    <w:p w14:paraId="4824366C" w14:textId="77777777" w:rsidR="000E7242" w:rsidRPr="000E7242" w:rsidRDefault="003E70EC" w:rsidP="000E7242">
      <w:pPr>
        <w:pStyle w:val="NormalWeb"/>
        <w:rPr>
          <w:rFonts w:asciiTheme="minorHAnsi" w:hAnsiTheme="minorHAnsi" w:cstheme="minorHAnsi"/>
          <w:sz w:val="22"/>
          <w:szCs w:val="22"/>
        </w:rPr>
      </w:pPr>
      <w:hyperlink r:id="rId68" w:tgtFrame="_blank" w:history="1">
        <w:r w:rsidR="000E7242" w:rsidRPr="000E7242">
          <w:rPr>
            <w:rStyle w:val="Hyperlink"/>
            <w:rFonts w:asciiTheme="minorHAnsi" w:eastAsiaTheme="majorEastAsia" w:hAnsiTheme="minorHAnsi" w:cstheme="minorHAnsi"/>
            <w:color w:val="auto"/>
            <w:sz w:val="22"/>
            <w:szCs w:val="22"/>
            <w:u w:val="none"/>
          </w:rPr>
          <w:t>NDDB Dairy Services manages 4 mega semen stations having total annual semen production of around 37 million</w:t>
        </w:r>
      </w:hyperlink>
      <w:hyperlink r:id="rId69" w:tgtFrame="_blank" w:history="1">
        <w:r w:rsidR="000E7242" w:rsidRPr="000E7242">
          <w:rPr>
            <w:rStyle w:val="Hyperlink"/>
            <w:rFonts w:asciiTheme="minorHAnsi" w:eastAsiaTheme="majorEastAsia" w:hAnsiTheme="minorHAnsi" w:cstheme="minorHAnsi"/>
            <w:color w:val="auto"/>
            <w:sz w:val="22"/>
            <w:szCs w:val="22"/>
            <w:u w:val="none"/>
            <w:vertAlign w:val="superscript"/>
          </w:rPr>
          <w:t>3</w:t>
        </w:r>
      </w:hyperlink>
      <w:r w:rsidR="000E7242" w:rsidRPr="000E7242">
        <w:rPr>
          <w:rFonts w:asciiTheme="minorHAnsi" w:hAnsiTheme="minorHAnsi" w:cstheme="minorHAnsi"/>
          <w:sz w:val="22"/>
          <w:szCs w:val="22"/>
        </w:rPr>
        <w:t xml:space="preserve">. </w:t>
      </w:r>
      <w:hyperlink r:id="rId70" w:tgtFrame="_blank" w:history="1">
        <w:r w:rsidR="000E7242" w:rsidRPr="000E7242">
          <w:rPr>
            <w:rStyle w:val="Hyperlink"/>
            <w:rFonts w:asciiTheme="minorHAnsi" w:eastAsiaTheme="majorEastAsia" w:hAnsiTheme="minorHAnsi" w:cstheme="minorHAnsi"/>
            <w:color w:val="auto"/>
            <w:sz w:val="22"/>
            <w:szCs w:val="22"/>
            <w:u w:val="none"/>
          </w:rPr>
          <w:t>They contribute more than 30 per cent of the total semen production of the country</w:t>
        </w:r>
      </w:hyperlink>
      <w:hyperlink r:id="rId71" w:tgtFrame="_blank" w:history="1">
        <w:r w:rsidR="000E7242" w:rsidRPr="000E7242">
          <w:rPr>
            <w:rStyle w:val="Hyperlink"/>
            <w:rFonts w:asciiTheme="minorHAnsi" w:eastAsiaTheme="majorEastAsia" w:hAnsiTheme="minorHAnsi" w:cstheme="minorHAnsi"/>
            <w:color w:val="auto"/>
            <w:sz w:val="22"/>
            <w:szCs w:val="22"/>
            <w:u w:val="none"/>
            <w:vertAlign w:val="superscript"/>
          </w:rPr>
          <w:t>3</w:t>
        </w:r>
      </w:hyperlink>
      <w:r w:rsidR="000E7242" w:rsidRPr="000E7242">
        <w:rPr>
          <w:rFonts w:asciiTheme="minorHAnsi" w:hAnsiTheme="minorHAnsi" w:cstheme="minorHAnsi"/>
          <w:sz w:val="22"/>
          <w:szCs w:val="22"/>
        </w:rPr>
        <w:t>.</w:t>
      </w:r>
    </w:p>
    <w:p w14:paraId="3048A055" w14:textId="0F6FEB6F" w:rsidR="000E7242" w:rsidRPr="000E7242" w:rsidRDefault="000E7242" w:rsidP="000E7242">
      <w:pPr>
        <w:pStyle w:val="NormalWeb"/>
        <w:rPr>
          <w:rFonts w:asciiTheme="minorHAnsi" w:hAnsiTheme="minorHAnsi" w:cstheme="minorHAnsi"/>
          <w:sz w:val="22"/>
          <w:szCs w:val="22"/>
        </w:rPr>
      </w:pPr>
      <w:r>
        <w:rPr>
          <w:rStyle w:val="Strong"/>
          <w:rFonts w:asciiTheme="minorHAnsi" w:eastAsiaTheme="majorEastAsia" w:hAnsiTheme="minorHAnsi" w:cstheme="minorHAnsi"/>
          <w:sz w:val="22"/>
          <w:szCs w:val="22"/>
        </w:rPr>
        <w:t xml:space="preserve">17. </w:t>
      </w:r>
      <w:r w:rsidRPr="000E7242">
        <w:rPr>
          <w:rStyle w:val="Strong"/>
          <w:rFonts w:asciiTheme="minorHAnsi" w:eastAsiaTheme="majorEastAsia" w:hAnsiTheme="minorHAnsi" w:cstheme="minorHAnsi"/>
          <w:sz w:val="22"/>
          <w:szCs w:val="22"/>
        </w:rPr>
        <w:t>BAIF and Godavari Dairy</w:t>
      </w:r>
    </w:p>
    <w:p w14:paraId="6D3BA136" w14:textId="77777777" w:rsidR="000E7242" w:rsidRPr="000E7242" w:rsidRDefault="003E70EC" w:rsidP="000E7242">
      <w:pPr>
        <w:pStyle w:val="NormalWeb"/>
        <w:rPr>
          <w:rFonts w:asciiTheme="minorHAnsi" w:hAnsiTheme="minorHAnsi" w:cstheme="minorHAnsi"/>
          <w:sz w:val="22"/>
          <w:szCs w:val="22"/>
        </w:rPr>
      </w:pPr>
      <w:hyperlink r:id="rId72" w:tgtFrame="_blank" w:history="1">
        <w:r w:rsidR="000E7242" w:rsidRPr="000E7242">
          <w:rPr>
            <w:rStyle w:val="Hyperlink"/>
            <w:rFonts w:asciiTheme="minorHAnsi" w:eastAsiaTheme="majorEastAsia" w:hAnsiTheme="minorHAnsi" w:cstheme="minorHAnsi"/>
            <w:color w:val="auto"/>
            <w:sz w:val="22"/>
            <w:szCs w:val="22"/>
            <w:u w:val="none"/>
          </w:rPr>
          <w:t>BAIF and Godavari Dairy have jointly launched the Embryo Transfer Project at Kopargaon in Ahmednagar district of Maharashtra</w:t>
        </w:r>
      </w:hyperlink>
      <w:hyperlink r:id="rId73" w:tgtFrame="_blank" w:history="1">
        <w:r w:rsidR="000E7242" w:rsidRPr="000E7242">
          <w:rPr>
            <w:rStyle w:val="Hyperlink"/>
            <w:rFonts w:asciiTheme="minorHAnsi" w:eastAsiaTheme="majorEastAsia" w:hAnsiTheme="minorHAnsi" w:cstheme="minorHAnsi"/>
            <w:color w:val="auto"/>
            <w:sz w:val="22"/>
            <w:szCs w:val="22"/>
            <w:u w:val="none"/>
            <w:vertAlign w:val="superscript"/>
          </w:rPr>
          <w:t>4</w:t>
        </w:r>
      </w:hyperlink>
      <w:r w:rsidR="000E7242" w:rsidRPr="000E7242">
        <w:rPr>
          <w:rFonts w:asciiTheme="minorHAnsi" w:hAnsiTheme="minorHAnsi" w:cstheme="minorHAnsi"/>
          <w:sz w:val="22"/>
          <w:szCs w:val="22"/>
        </w:rPr>
        <w:t>.</w:t>
      </w:r>
    </w:p>
    <w:p w14:paraId="002FF7BB" w14:textId="77777777" w:rsidR="009827A4" w:rsidRDefault="009827A4" w:rsidP="009827A4"/>
    <w:p w14:paraId="4B3F6007" w14:textId="489B2047" w:rsidR="009827A4" w:rsidRDefault="009827A4" w:rsidP="009827A4">
      <w:r>
        <w:t>Chapter 7: Overcoming Challenges and Future Developments</w:t>
      </w:r>
      <w:r w:rsidR="0002228C">
        <w:t xml:space="preserve"> : </w:t>
      </w:r>
    </w:p>
    <w:p w14:paraId="68F2FA48" w14:textId="77777777" w:rsidR="0002228C" w:rsidRDefault="0002228C" w:rsidP="0002228C">
      <w:r>
        <w:lastRenderedPageBreak/>
        <w:t>In this final chapter, we delve into the challenges that may arise in dairy cow embryo transfer programs, both domestically and internationally. We explore potential solutions to improve success rates and minimize associated risks. Additionally, we provide insights into future innovations, emerging technologies, and ongoing research that have the potential to revolutionize the efficiency and effectiveness of embryo transfer in dairy cow farming.</w:t>
      </w:r>
    </w:p>
    <w:p w14:paraId="4C787A7E" w14:textId="77777777" w:rsidR="0002228C" w:rsidRDefault="0002228C" w:rsidP="0002228C"/>
    <w:p w14:paraId="4500018D" w14:textId="1BD152E2" w:rsidR="0002228C" w:rsidRDefault="0002228C" w:rsidP="0002228C">
      <w:r>
        <w:t>1: Challenges in Dairy Cow Embryo Transfer Programs</w:t>
      </w:r>
    </w:p>
    <w:p w14:paraId="77C6DCC6" w14:textId="77777777" w:rsidR="0002228C" w:rsidRDefault="0002228C" w:rsidP="0002228C"/>
    <w:p w14:paraId="6BC68DBF" w14:textId="48657859" w:rsidR="0002228C" w:rsidRDefault="0002228C" w:rsidP="0002228C">
      <w:r>
        <w:t>1.1 Health Risks and Disease Transmission:</w:t>
      </w:r>
    </w:p>
    <w:p w14:paraId="3B38B706" w14:textId="77777777" w:rsidR="0002228C" w:rsidRDefault="0002228C" w:rsidP="0002228C">
      <w:r>
        <w:t>One of the major challenges in dairy cow embryo transfer programs is the potential transmission of diseases. This section discusses the risks involved and the implications for both the donor and recipient cows. Strategies and protocols to prevent disease transmission are explored, along with the development of innovative techniques and technologies to mitigate these risks.</w:t>
      </w:r>
    </w:p>
    <w:p w14:paraId="09D2248B" w14:textId="77777777" w:rsidR="0002228C" w:rsidRDefault="0002228C" w:rsidP="0002228C"/>
    <w:p w14:paraId="5DD0A749" w14:textId="77777777" w:rsidR="0002228C" w:rsidRDefault="0002228C" w:rsidP="0002228C">
      <w:r>
        <w:t>1.2 Synchronization of Donor and Recipient Cycles:</w:t>
      </w:r>
    </w:p>
    <w:p w14:paraId="28AE7D9A" w14:textId="77777777" w:rsidR="0002228C" w:rsidRDefault="0002228C" w:rsidP="0002228C">
      <w:r>
        <w:t>Syncing the estrous cycles of both donors and recipients is crucial for successful embryo transfer. This section highlights the difficulties that may arise in achieving synchronization, such as variations in reproductive physiology. Existing synchronization methods are examined, including their limitations and potential improvements to enhance synchronization success rates.</w:t>
      </w:r>
    </w:p>
    <w:p w14:paraId="49154DDE" w14:textId="77777777" w:rsidR="0002228C" w:rsidRDefault="0002228C" w:rsidP="0002228C"/>
    <w:p w14:paraId="51591E15" w14:textId="77777777" w:rsidR="0002228C" w:rsidRDefault="0002228C" w:rsidP="0002228C">
      <w:r>
        <w:t>1.3 Genetic Variability and Quality Control:</w:t>
      </w:r>
    </w:p>
    <w:p w14:paraId="5A96AD65" w14:textId="0C18940A" w:rsidR="0002228C" w:rsidRDefault="0002228C" w:rsidP="0002228C">
      <w:r>
        <w:t>Maintaining genetic variability in commercial embryo transfer programs is a challenge. This section addresses the concerns related to genetic diversity and potential inbreeding. Strategies to ensure genetic diversity and prevent inbreeding are discussed, as well as quality control measures to assess the health and viability of transferred embryos.</w:t>
      </w:r>
    </w:p>
    <w:p w14:paraId="6186EAE2" w14:textId="77777777" w:rsidR="0002228C" w:rsidRDefault="0002228C" w:rsidP="0002228C"/>
    <w:p w14:paraId="0FEDCF39" w14:textId="0D1F62A8" w:rsidR="0002228C" w:rsidRDefault="0002228C" w:rsidP="0002228C">
      <w:r>
        <w:t>2: Solutions for Improving Success Rates</w:t>
      </w:r>
    </w:p>
    <w:p w14:paraId="31337F7F" w14:textId="77777777" w:rsidR="0002228C" w:rsidRDefault="0002228C" w:rsidP="0002228C"/>
    <w:p w14:paraId="1FAEF10C" w14:textId="77777777" w:rsidR="0002228C" w:rsidRDefault="0002228C" w:rsidP="0002228C">
      <w:r>
        <w:t>2.1 Advancements in Embryo Cryopreservation:</w:t>
      </w:r>
    </w:p>
    <w:p w14:paraId="15621EE5" w14:textId="77777777" w:rsidR="0002228C" w:rsidRDefault="0002228C" w:rsidP="0002228C">
      <w:r>
        <w:t>Cryopreservation techniques play a vital role in the success of embryo transfer programs. This section evaluates the limitations of traditional methods and explores emerging technologies and techniques that enhance embryo survival rates and viability after thawing. The economic implications and potential benefits of these advancements in commercial embryo transfer programs are discussed.</w:t>
      </w:r>
    </w:p>
    <w:p w14:paraId="7048003E" w14:textId="77777777" w:rsidR="0002228C" w:rsidRDefault="0002228C" w:rsidP="0002228C"/>
    <w:p w14:paraId="153E4E8D" w14:textId="77777777" w:rsidR="0002228C" w:rsidRDefault="0002228C" w:rsidP="0002228C">
      <w:r>
        <w:t>2.2 Enhanced Embryo Handling and Transfer Techniques:</w:t>
      </w:r>
    </w:p>
    <w:p w14:paraId="12582CCD" w14:textId="77777777" w:rsidR="0002228C" w:rsidRDefault="0002228C" w:rsidP="0002228C">
      <w:r>
        <w:t>The handling and transfer techniques used during the embryo transfer process significantly impact success rates. This section focuses on optimizing these techniques to improve overall success rates. Cutting-edge technologies, such as automated embryo transfer systems, are explored for their potential benefits in enhancing success rates.</w:t>
      </w:r>
    </w:p>
    <w:p w14:paraId="5BBB6314" w14:textId="77777777" w:rsidR="0002228C" w:rsidRDefault="0002228C" w:rsidP="0002228C"/>
    <w:p w14:paraId="3ED4CF5B" w14:textId="77777777" w:rsidR="0002228C" w:rsidRDefault="0002228C" w:rsidP="0002228C">
      <w:r>
        <w:t>2.3 Preimplantation Genetic Testing:</w:t>
      </w:r>
    </w:p>
    <w:p w14:paraId="44F4BE2B" w14:textId="47011347" w:rsidR="0002228C" w:rsidRDefault="0002228C" w:rsidP="0002228C">
      <w:r>
        <w:t>Preimplantation genetic testing has the potential to revolutionize embryo transfer programs. This section discusses the role of this testing in improving success rates and examines various testing methods, their advantages, and limitations. The economic and genetic implications of implementing preimplantation genetic testing in large-scale dairy cow farming are explored.</w:t>
      </w:r>
    </w:p>
    <w:p w14:paraId="7C304219" w14:textId="77777777" w:rsidR="0002228C" w:rsidRDefault="0002228C" w:rsidP="0002228C"/>
    <w:p w14:paraId="6264A80D" w14:textId="6AFF5775" w:rsidR="0002228C" w:rsidRDefault="0002228C" w:rsidP="0002228C">
      <w:r>
        <w:t>3: Future Developments and Innovations</w:t>
      </w:r>
    </w:p>
    <w:p w14:paraId="4A8FD503" w14:textId="77777777" w:rsidR="0002228C" w:rsidRDefault="0002228C" w:rsidP="0002228C"/>
    <w:p w14:paraId="0AEBA936" w14:textId="77777777" w:rsidR="0002228C" w:rsidRDefault="0002228C" w:rsidP="0002228C">
      <w:r>
        <w:t>3.1 Gene Editing and Genomic Selection:</w:t>
      </w:r>
    </w:p>
    <w:p w14:paraId="0DC73D49" w14:textId="77777777" w:rsidR="0002228C" w:rsidRDefault="0002228C" w:rsidP="0002228C">
      <w:r>
        <w:t>Gene editing techniques, such as CRISPR-Cas9, offer the potential to improve desired traits in dairy cow embryos. This section delves into the possibilities and ethical considerations associated with gene editing. Moreover, it explores the impact of genomic selection on the efficiency and effectiveness of breeding and embryo transfer programs in the dairy cow farming industry.</w:t>
      </w:r>
    </w:p>
    <w:p w14:paraId="2F86C3A1" w14:textId="77777777" w:rsidR="0002228C" w:rsidRDefault="0002228C" w:rsidP="0002228C"/>
    <w:p w14:paraId="600BD479" w14:textId="77777777" w:rsidR="0002228C" w:rsidRDefault="0002228C" w:rsidP="0002228C">
      <w:r>
        <w:t>3.2 Nanotechnology and Biotechnology:</w:t>
      </w:r>
    </w:p>
    <w:p w14:paraId="40E30FC2" w14:textId="77777777" w:rsidR="0002228C" w:rsidRDefault="0002228C" w:rsidP="0002228C">
      <w:r>
        <w:t>Nanotechnology presents opportunities for the development of advanced reproductive technologies in embryo transfer programs. This section examines the potential benefits of nanotechnology, including improved synchronization, semen preservation, and embryo viability. Additionally, the use of biotechnology, such as artificial intelligence and machine learning, is explored for optimizing embryo transfer programs.</w:t>
      </w:r>
    </w:p>
    <w:p w14:paraId="61E04B3C" w14:textId="77777777" w:rsidR="0002228C" w:rsidRDefault="0002228C" w:rsidP="0002228C"/>
    <w:p w14:paraId="74B31AC1" w14:textId="77777777" w:rsidR="0002228C" w:rsidRDefault="0002228C" w:rsidP="0002228C">
      <w:r>
        <w:t>3.3 Stem Cells and Regenerative Medicine:</w:t>
      </w:r>
    </w:p>
    <w:p w14:paraId="161655C7" w14:textId="77777777" w:rsidR="0002228C" w:rsidRDefault="0002228C" w:rsidP="0002228C">
      <w:r>
        <w:t>Stem cells and regenerative medicine hold promise for the future of dairy cow embryo transfer. This section discusses the potential applications of stem cells in improving embryo quality and enhancing success rates. Ongoing research and advancements in stem cell technology within the context of dairy cow farming are also explored.</w:t>
      </w:r>
    </w:p>
    <w:p w14:paraId="71E569EA" w14:textId="08CA098F" w:rsidR="0002228C" w:rsidRDefault="0002228C" w:rsidP="0002228C"/>
    <w:sectPr w:rsidR="0002228C" w:rsidSect="00CD493C">
      <w:headerReference w:type="default" r:id="rId74"/>
      <w:footerReference w:type="default" r:id="rId75"/>
      <w:headerReference w:type="first" r:id="rId76"/>
      <w:footerReference w:type="first" r:id="rId77"/>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EB14D" w14:textId="77777777" w:rsidR="00CD493C" w:rsidRDefault="00CD493C">
      <w:pPr>
        <w:spacing w:after="0" w:line="240" w:lineRule="auto"/>
      </w:pPr>
      <w:r>
        <w:separator/>
      </w:r>
    </w:p>
  </w:endnote>
  <w:endnote w:type="continuationSeparator" w:id="0">
    <w:p w14:paraId="5D7DC5CE" w14:textId="77777777" w:rsidR="00CD493C" w:rsidRDefault="00CD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90"/>
      <w:gridCol w:w="5076"/>
    </w:tblGrid>
    <w:tr w:rsidR="003E70EC"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3E70EC"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happy cow , happy milk</w:t>
              </w:r>
            </w:p>
          </w:tc>
        </w:sdtContent>
      </w:sdt>
      <w:tc>
        <w:tcPr>
          <w:tcW w:w="4674" w:type="dxa"/>
          <w:shd w:val="clear" w:color="auto" w:fill="auto"/>
          <w:vAlign w:val="center"/>
        </w:tcPr>
        <w:p w14:paraId="1C4210A1" w14:textId="77777777" w:rsidR="00B14BF6" w:rsidRDefault="003E70EC">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90"/>
      <w:gridCol w:w="5076"/>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cow ,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A8F86" w14:textId="77777777" w:rsidR="00CD493C" w:rsidRDefault="00CD493C">
      <w:pPr>
        <w:spacing w:after="0" w:line="240" w:lineRule="auto"/>
      </w:pPr>
      <w:r>
        <w:separator/>
      </w:r>
    </w:p>
  </w:footnote>
  <w:footnote w:type="continuationSeparator" w:id="0">
    <w:p w14:paraId="1AD1CEE5" w14:textId="77777777" w:rsidR="00CD493C" w:rsidRDefault="00CD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7CEF74EC" w:rsidR="00B14BF6" w:rsidRDefault="005509D0" w:rsidP="00406B6A">
    <w:pPr>
      <w:pStyle w:val="Header"/>
      <w:tabs>
        <w:tab w:val="left" w:pos="2435"/>
        <w:tab w:val="right" w:pos="9936"/>
      </w:tabs>
    </w:pPr>
    <w:r>
      <w:rPr>
        <w:noProof/>
      </w:rPr>
      <w:pict w14:anchorId="58AE1AE2">
        <v:rect 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6CE37691" w:rsidR="00406B6A" w:rsidRDefault="00516E37">
                    <w:pPr>
                      <w:pStyle w:val="Header"/>
                      <w:tabs>
                        <w:tab w:val="clear" w:pos="4680"/>
                        <w:tab w:val="clear" w:pos="9360"/>
                      </w:tabs>
                      <w:jc w:val="center"/>
                      <w:rPr>
                        <w:caps/>
                        <w:color w:val="FFFFFF" w:themeColor="background1"/>
                      </w:rPr>
                    </w:pPr>
                    <w:r>
                      <w:rPr>
                        <w:caps/>
                        <w:color w:val="FFFFFF" w:themeColor="background1"/>
                      </w:rPr>
                      <w:t>Embryo trasnfer : revolutionizing dairy farming</w:t>
                    </w:r>
                  </w:p>
                </w:sdtContent>
              </w:sdt>
            </w:txbxContent>
          </v:textbox>
          <w10:wrap type="square" anchorx="margin" anchory="page"/>
        </v:rect>
      </w:pict>
    </w:r>
    <w:r w:rsidR="00406B6A">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0701E6B9" w:rsidR="00A520BE" w:rsidRDefault="005509D0">
    <w:pPr>
      <w:pStyle w:val="Header"/>
    </w:pPr>
    <w:r>
      <w:rPr>
        <w:noProof/>
      </w:rPr>
      <w:pict w14:anchorId="753361C2">
        <v:rect id="Rectangle 63" o:spid="_x0000_s1025"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8AC6FF7" w:rsidR="00406B6A" w:rsidRDefault="00516E37">
                    <w:pPr>
                      <w:pStyle w:val="Header"/>
                      <w:tabs>
                        <w:tab w:val="clear" w:pos="4680"/>
                        <w:tab w:val="clear" w:pos="9360"/>
                      </w:tabs>
                      <w:jc w:val="center"/>
                      <w:rPr>
                        <w:caps/>
                        <w:color w:val="FFFFFF" w:themeColor="background1"/>
                      </w:rPr>
                    </w:pPr>
                    <w:r>
                      <w:rPr>
                        <w:caps/>
                        <w:color w:val="FFFFFF" w:themeColor="background1"/>
                      </w:rPr>
                      <w:t>Embryo trasnfer : revolutionizing dairy farming</w:t>
                    </w:r>
                  </w:p>
                </w:sdtContent>
              </w:sdt>
            </w:txbxContent>
          </v:textbox>
          <w10:wrap type="square" anchorx="margin" anchory="page"/>
        </v:rect>
      </w:pict>
    </w:r>
    <w:r w:rsidR="00406B6A">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7737AEB"/>
    <w:multiLevelType w:val="hybridMultilevel"/>
    <w:tmpl w:val="6068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4263A9"/>
    <w:multiLevelType w:val="hybridMultilevel"/>
    <w:tmpl w:val="6EFC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4F7099"/>
    <w:multiLevelType w:val="hybridMultilevel"/>
    <w:tmpl w:val="C8D08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83521"/>
    <w:multiLevelType w:val="hybridMultilevel"/>
    <w:tmpl w:val="733C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015459">
    <w:abstractNumId w:val="1"/>
  </w:num>
  <w:num w:numId="2" w16cid:durableId="1109163184">
    <w:abstractNumId w:val="0"/>
  </w:num>
  <w:num w:numId="3" w16cid:durableId="2034838729">
    <w:abstractNumId w:val="4"/>
  </w:num>
  <w:num w:numId="4" w16cid:durableId="1029991525">
    <w:abstractNumId w:val="2"/>
  </w:num>
  <w:num w:numId="5" w16cid:durableId="1517034140">
    <w:abstractNumId w:val="5"/>
  </w:num>
  <w:num w:numId="6" w16cid:durableId="160144744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7C77"/>
    <w:rsid w:val="00002A1A"/>
    <w:rsid w:val="0002228C"/>
    <w:rsid w:val="000C5C66"/>
    <w:rsid w:val="000E7242"/>
    <w:rsid w:val="00137DCA"/>
    <w:rsid w:val="00153A33"/>
    <w:rsid w:val="001E5CB5"/>
    <w:rsid w:val="00204391"/>
    <w:rsid w:val="00205D7E"/>
    <w:rsid w:val="002152BC"/>
    <w:rsid w:val="00254F37"/>
    <w:rsid w:val="00263B7E"/>
    <w:rsid w:val="002D2871"/>
    <w:rsid w:val="002D4401"/>
    <w:rsid w:val="002E5A42"/>
    <w:rsid w:val="002F0892"/>
    <w:rsid w:val="003326E2"/>
    <w:rsid w:val="003363AB"/>
    <w:rsid w:val="003B4847"/>
    <w:rsid w:val="003E70EC"/>
    <w:rsid w:val="003F42D5"/>
    <w:rsid w:val="00406B6A"/>
    <w:rsid w:val="004673BA"/>
    <w:rsid w:val="004A0EAC"/>
    <w:rsid w:val="004B0A17"/>
    <w:rsid w:val="004C6C59"/>
    <w:rsid w:val="00511E34"/>
    <w:rsid w:val="00516E37"/>
    <w:rsid w:val="00531279"/>
    <w:rsid w:val="00536839"/>
    <w:rsid w:val="005509D0"/>
    <w:rsid w:val="005C652A"/>
    <w:rsid w:val="00603137"/>
    <w:rsid w:val="0060584D"/>
    <w:rsid w:val="00647269"/>
    <w:rsid w:val="0066067B"/>
    <w:rsid w:val="006611E4"/>
    <w:rsid w:val="00693E07"/>
    <w:rsid w:val="0069451D"/>
    <w:rsid w:val="007D187A"/>
    <w:rsid w:val="008613BB"/>
    <w:rsid w:val="008A2B31"/>
    <w:rsid w:val="008C1385"/>
    <w:rsid w:val="00923C25"/>
    <w:rsid w:val="0096389B"/>
    <w:rsid w:val="0098211C"/>
    <w:rsid w:val="009827A4"/>
    <w:rsid w:val="009E0344"/>
    <w:rsid w:val="00A520BE"/>
    <w:rsid w:val="00A71E72"/>
    <w:rsid w:val="00A77C09"/>
    <w:rsid w:val="00A93CE9"/>
    <w:rsid w:val="00AA14C6"/>
    <w:rsid w:val="00AD517D"/>
    <w:rsid w:val="00AF524A"/>
    <w:rsid w:val="00B14BF6"/>
    <w:rsid w:val="00B31BA5"/>
    <w:rsid w:val="00B3267A"/>
    <w:rsid w:val="00B77DA7"/>
    <w:rsid w:val="00B94884"/>
    <w:rsid w:val="00C22BE6"/>
    <w:rsid w:val="00C3603A"/>
    <w:rsid w:val="00CA1F9A"/>
    <w:rsid w:val="00CB5624"/>
    <w:rsid w:val="00CC3653"/>
    <w:rsid w:val="00CD493C"/>
    <w:rsid w:val="00D11B5E"/>
    <w:rsid w:val="00D97C77"/>
    <w:rsid w:val="00E30BE3"/>
    <w:rsid w:val="00E93653"/>
    <w:rsid w:val="00EB006D"/>
    <w:rsid w:val="00EC2DC1"/>
    <w:rsid w:val="00F94D27"/>
    <w:rsid w:val="00FB1AC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7A67C"/>
  <w15:docId w15:val="{E0A52807-246C-4E95-8AA1-FBAAF382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2"/>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rPr>
  </w:style>
  <w:style w:type="paragraph" w:styleId="Heading3">
    <w:name w:val="heading 3"/>
    <w:basedOn w:val="Normal"/>
    <w:next w:val="Normal"/>
    <w:link w:val="Heading3Char"/>
    <w:uiPriority w:val="9"/>
    <w:unhideWhenUsed/>
    <w:qFormat/>
    <w:rsid w:val="00D97C77"/>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40264">
      <w:bodyDiv w:val="1"/>
      <w:marLeft w:val="0"/>
      <w:marRight w:val="0"/>
      <w:marTop w:val="0"/>
      <w:marBottom w:val="0"/>
      <w:divBdr>
        <w:top w:val="none" w:sz="0" w:space="0" w:color="auto"/>
        <w:left w:val="none" w:sz="0" w:space="0" w:color="auto"/>
        <w:bottom w:val="none" w:sz="0" w:space="0" w:color="auto"/>
        <w:right w:val="none" w:sz="0" w:space="0" w:color="auto"/>
      </w:divBdr>
      <w:divsChild>
        <w:div w:id="1174298485">
          <w:marLeft w:val="0"/>
          <w:marRight w:val="0"/>
          <w:marTop w:val="0"/>
          <w:marBottom w:val="0"/>
          <w:divBdr>
            <w:top w:val="none" w:sz="0" w:space="0" w:color="auto"/>
            <w:left w:val="none" w:sz="0" w:space="0" w:color="auto"/>
            <w:bottom w:val="none" w:sz="0" w:space="0" w:color="auto"/>
            <w:right w:val="none" w:sz="0" w:space="0" w:color="auto"/>
          </w:divBdr>
          <w:divsChild>
            <w:div w:id="405420164">
              <w:marLeft w:val="0"/>
              <w:marRight w:val="0"/>
              <w:marTop w:val="0"/>
              <w:marBottom w:val="0"/>
              <w:divBdr>
                <w:top w:val="none" w:sz="0" w:space="0" w:color="auto"/>
                <w:left w:val="none" w:sz="0" w:space="0" w:color="auto"/>
                <w:bottom w:val="none" w:sz="0" w:space="0" w:color="auto"/>
                <w:right w:val="none" w:sz="0" w:space="0" w:color="auto"/>
              </w:divBdr>
              <w:divsChild>
                <w:div w:id="11235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53502">
      <w:bodyDiv w:val="1"/>
      <w:marLeft w:val="0"/>
      <w:marRight w:val="0"/>
      <w:marTop w:val="0"/>
      <w:marBottom w:val="0"/>
      <w:divBdr>
        <w:top w:val="none" w:sz="0" w:space="0" w:color="auto"/>
        <w:left w:val="none" w:sz="0" w:space="0" w:color="auto"/>
        <w:bottom w:val="none" w:sz="0" w:space="0" w:color="auto"/>
        <w:right w:val="none" w:sz="0" w:space="0" w:color="auto"/>
      </w:divBdr>
      <w:divsChild>
        <w:div w:id="274018302">
          <w:marLeft w:val="0"/>
          <w:marRight w:val="0"/>
          <w:marTop w:val="0"/>
          <w:marBottom w:val="0"/>
          <w:divBdr>
            <w:top w:val="none" w:sz="0" w:space="0" w:color="auto"/>
            <w:left w:val="none" w:sz="0" w:space="0" w:color="auto"/>
            <w:bottom w:val="none" w:sz="0" w:space="0" w:color="auto"/>
            <w:right w:val="none" w:sz="0" w:space="0" w:color="auto"/>
          </w:divBdr>
          <w:divsChild>
            <w:div w:id="888299614">
              <w:marLeft w:val="0"/>
              <w:marRight w:val="0"/>
              <w:marTop w:val="0"/>
              <w:marBottom w:val="0"/>
              <w:divBdr>
                <w:top w:val="none" w:sz="0" w:space="0" w:color="auto"/>
                <w:left w:val="none" w:sz="0" w:space="0" w:color="auto"/>
                <w:bottom w:val="none" w:sz="0" w:space="0" w:color="auto"/>
                <w:right w:val="none" w:sz="0" w:space="0" w:color="auto"/>
              </w:divBdr>
              <w:divsChild>
                <w:div w:id="238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004552">
      <w:bodyDiv w:val="1"/>
      <w:marLeft w:val="0"/>
      <w:marRight w:val="0"/>
      <w:marTop w:val="0"/>
      <w:marBottom w:val="0"/>
      <w:divBdr>
        <w:top w:val="none" w:sz="0" w:space="0" w:color="auto"/>
        <w:left w:val="none" w:sz="0" w:space="0" w:color="auto"/>
        <w:bottom w:val="none" w:sz="0" w:space="0" w:color="auto"/>
        <w:right w:val="none" w:sz="0" w:space="0" w:color="auto"/>
      </w:divBdr>
      <w:divsChild>
        <w:div w:id="1518344088">
          <w:marLeft w:val="0"/>
          <w:marRight w:val="0"/>
          <w:marTop w:val="0"/>
          <w:marBottom w:val="0"/>
          <w:divBdr>
            <w:top w:val="none" w:sz="0" w:space="0" w:color="auto"/>
            <w:left w:val="none" w:sz="0" w:space="0" w:color="auto"/>
            <w:bottom w:val="none" w:sz="0" w:space="0" w:color="auto"/>
            <w:right w:val="none" w:sz="0" w:space="0" w:color="auto"/>
          </w:divBdr>
          <w:divsChild>
            <w:div w:id="1168902847">
              <w:marLeft w:val="0"/>
              <w:marRight w:val="0"/>
              <w:marTop w:val="0"/>
              <w:marBottom w:val="0"/>
              <w:divBdr>
                <w:top w:val="none" w:sz="0" w:space="0" w:color="auto"/>
                <w:left w:val="none" w:sz="0" w:space="0" w:color="auto"/>
                <w:bottom w:val="none" w:sz="0" w:space="0" w:color="auto"/>
                <w:right w:val="none" w:sz="0" w:space="0" w:color="auto"/>
              </w:divBdr>
              <w:divsChild>
                <w:div w:id="14692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13481">
      <w:bodyDiv w:val="1"/>
      <w:marLeft w:val="0"/>
      <w:marRight w:val="0"/>
      <w:marTop w:val="0"/>
      <w:marBottom w:val="0"/>
      <w:divBdr>
        <w:top w:val="none" w:sz="0" w:space="0" w:color="auto"/>
        <w:left w:val="none" w:sz="0" w:space="0" w:color="auto"/>
        <w:bottom w:val="none" w:sz="0" w:space="0" w:color="auto"/>
        <w:right w:val="none" w:sz="0" w:space="0" w:color="auto"/>
      </w:divBdr>
      <w:divsChild>
        <w:div w:id="411045351">
          <w:marLeft w:val="0"/>
          <w:marRight w:val="0"/>
          <w:marTop w:val="0"/>
          <w:marBottom w:val="0"/>
          <w:divBdr>
            <w:top w:val="none" w:sz="0" w:space="0" w:color="auto"/>
            <w:left w:val="none" w:sz="0" w:space="0" w:color="auto"/>
            <w:bottom w:val="none" w:sz="0" w:space="0" w:color="auto"/>
            <w:right w:val="none" w:sz="0" w:space="0" w:color="auto"/>
          </w:divBdr>
          <w:divsChild>
            <w:div w:id="66537107">
              <w:marLeft w:val="0"/>
              <w:marRight w:val="0"/>
              <w:marTop w:val="0"/>
              <w:marBottom w:val="0"/>
              <w:divBdr>
                <w:top w:val="none" w:sz="0" w:space="0" w:color="auto"/>
                <w:left w:val="none" w:sz="0" w:space="0" w:color="auto"/>
                <w:bottom w:val="none" w:sz="0" w:space="0" w:color="auto"/>
                <w:right w:val="none" w:sz="0" w:space="0" w:color="auto"/>
              </w:divBdr>
              <w:divsChild>
                <w:div w:id="8502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80732">
      <w:bodyDiv w:val="1"/>
      <w:marLeft w:val="0"/>
      <w:marRight w:val="0"/>
      <w:marTop w:val="0"/>
      <w:marBottom w:val="0"/>
      <w:divBdr>
        <w:top w:val="none" w:sz="0" w:space="0" w:color="auto"/>
        <w:left w:val="none" w:sz="0" w:space="0" w:color="auto"/>
        <w:bottom w:val="none" w:sz="0" w:space="0" w:color="auto"/>
        <w:right w:val="none" w:sz="0" w:space="0" w:color="auto"/>
      </w:divBdr>
      <w:divsChild>
        <w:div w:id="221987787">
          <w:marLeft w:val="0"/>
          <w:marRight w:val="0"/>
          <w:marTop w:val="0"/>
          <w:marBottom w:val="0"/>
          <w:divBdr>
            <w:top w:val="none" w:sz="0" w:space="0" w:color="auto"/>
            <w:left w:val="none" w:sz="0" w:space="0" w:color="auto"/>
            <w:bottom w:val="none" w:sz="0" w:space="0" w:color="auto"/>
            <w:right w:val="none" w:sz="0" w:space="0" w:color="auto"/>
          </w:divBdr>
          <w:divsChild>
            <w:div w:id="771587208">
              <w:marLeft w:val="0"/>
              <w:marRight w:val="0"/>
              <w:marTop w:val="0"/>
              <w:marBottom w:val="0"/>
              <w:divBdr>
                <w:top w:val="none" w:sz="0" w:space="0" w:color="auto"/>
                <w:left w:val="none" w:sz="0" w:space="0" w:color="auto"/>
                <w:bottom w:val="none" w:sz="0" w:space="0" w:color="auto"/>
                <w:right w:val="none" w:sz="0" w:space="0" w:color="auto"/>
              </w:divBdr>
              <w:divsChild>
                <w:div w:id="8283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h-genetics.nl/en/embryos-en/" TargetMode="External"/><Relationship Id="rId21" Type="http://schemas.openxmlformats.org/officeDocument/2006/relationships/hyperlink" Target="https://www.embryosale.com/en/" TargetMode="External"/><Relationship Id="rId42" Type="http://schemas.openxmlformats.org/officeDocument/2006/relationships/hyperlink" Target="https://www.semex.com/au/" TargetMode="External"/><Relationship Id="rId47" Type="http://schemas.openxmlformats.org/officeDocument/2006/relationships/hyperlink" Target="https://www.grsembryos.com.au/" TargetMode="External"/><Relationship Id="rId63" Type="http://schemas.openxmlformats.org/officeDocument/2006/relationships/hyperlink" Target="https://genusabsindia.com/" TargetMode="External"/><Relationship Id="rId68" Type="http://schemas.openxmlformats.org/officeDocument/2006/relationships/hyperlink" Target="https://www.nddb.coop/services/animalbreeding/animalreproduction/semenproduction" TargetMode="External"/><Relationship Id="rId16" Type="http://schemas.openxmlformats.org/officeDocument/2006/relationships/hyperlink" Target="https://www.dairyherd.com/news/dairy-embryos-become-new-profit-center" TargetMode="External"/><Relationship Id="rId11" Type="http://schemas.openxmlformats.org/officeDocument/2006/relationships/hyperlink" Target="https://www.dairyherd.com/news/dairy-embryos-become-new-profit-center" TargetMode="External"/><Relationship Id="rId24" Type="http://schemas.openxmlformats.org/officeDocument/2006/relationships/hyperlink" Target="https://www.alh-genetics.nl/en/embryos-en/" TargetMode="External"/><Relationship Id="rId32" Type="http://schemas.openxmlformats.org/officeDocument/2006/relationships/hyperlink" Target="https://www.wpr.org/agriculture/wisconsin-leads-way-bovine-genetics-exports" TargetMode="External"/><Relationship Id="rId37" Type="http://schemas.openxmlformats.org/officeDocument/2006/relationships/hyperlink" Target="https://agrigene.com.au/" TargetMode="External"/><Relationship Id="rId40" Type="http://schemas.openxmlformats.org/officeDocument/2006/relationships/hyperlink" Target="https://agrigene.com.au/" TargetMode="External"/><Relationship Id="rId45" Type="http://schemas.openxmlformats.org/officeDocument/2006/relationships/hyperlink" Target="https://www.grsembryos.com.au/" TargetMode="External"/><Relationship Id="rId53" Type="http://schemas.openxmlformats.org/officeDocument/2006/relationships/hyperlink" Target="https://special.vietnamplus.vn/2022/06/16/th-group-in-vitro-fertilisation-ivf-dairy-farm-pioneer/" TargetMode="External"/><Relationship Id="rId58" Type="http://schemas.openxmlformats.org/officeDocument/2006/relationships/hyperlink" Target="https://special.vietnamplus.vn/2022/06/16/th-group-in-vitro-fertilisation-ivf-dairy-farm-pioneer/" TargetMode="External"/><Relationship Id="rId66" Type="http://schemas.openxmlformats.org/officeDocument/2006/relationships/hyperlink" Target="https://genusabsindia.com/" TargetMode="External"/><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genusabsindia.com/" TargetMode="External"/><Relationship Id="rId19" Type="http://schemas.openxmlformats.org/officeDocument/2006/relationships/hyperlink" Target="https://www.embryosale.com/en/" TargetMode="External"/><Relationship Id="rId14" Type="http://schemas.openxmlformats.org/officeDocument/2006/relationships/hyperlink" Target="https://www.dairyherd.com/news/dairy-embryos-become-new-profit-center" TargetMode="External"/><Relationship Id="rId22" Type="http://schemas.openxmlformats.org/officeDocument/2006/relationships/hyperlink" Target="https://www.embryosale.com/en/" TargetMode="External"/><Relationship Id="rId27" Type="http://schemas.openxmlformats.org/officeDocument/2006/relationships/hyperlink" Target="https://www.wpr.org/wisconsin-leads-way-bovine-genetics-exports" TargetMode="External"/><Relationship Id="rId30" Type="http://schemas.openxmlformats.org/officeDocument/2006/relationships/hyperlink" Target="https://www.embryosale.com/en/" TargetMode="External"/><Relationship Id="rId35" Type="http://schemas.openxmlformats.org/officeDocument/2006/relationships/hyperlink" Target="https://www.absglobal.com/services/ivf-embryos/" TargetMode="External"/><Relationship Id="rId43" Type="http://schemas.openxmlformats.org/officeDocument/2006/relationships/hyperlink" Target="http://www.grsembryos.com.au/services" TargetMode="External"/><Relationship Id="rId48" Type="http://schemas.openxmlformats.org/officeDocument/2006/relationships/hyperlink" Target="https://special.vietnamplus.vn/2022/06/16/th-group-in-vitro-fertilisation-ivf-dairy-farm-pioneer/" TargetMode="External"/><Relationship Id="rId56" Type="http://schemas.openxmlformats.org/officeDocument/2006/relationships/hyperlink" Target="https://special.vietnamplus.vn/2022/06/16/th-group-in-vitro-fertilisation-ivf-dairy-farm-pioneer/" TargetMode="External"/><Relationship Id="rId64" Type="http://schemas.openxmlformats.org/officeDocument/2006/relationships/hyperlink" Target="https://genusabsindia.com/" TargetMode="External"/><Relationship Id="rId69" Type="http://schemas.openxmlformats.org/officeDocument/2006/relationships/hyperlink" Target="https://www.nddb.coop/services/animalbreeding/animalreproduction/semenproduction" TargetMode="External"/><Relationship Id="rId77" Type="http://schemas.openxmlformats.org/officeDocument/2006/relationships/footer" Target="footer2.xml"/><Relationship Id="rId8" Type="http://schemas.openxmlformats.org/officeDocument/2006/relationships/hyperlink" Target="https://www.dairyherd.com/news/dairy-embryos-become-new-profit-center" TargetMode="External"/><Relationship Id="rId51" Type="http://schemas.openxmlformats.org/officeDocument/2006/relationships/hyperlink" Target="https://special.vietnamplus.vn/2022/06/16/th-group-in-vitro-fertilisation-ivf-dairy-farm-pioneer/" TargetMode="External"/><Relationship Id="rId72" Type="http://schemas.openxmlformats.org/officeDocument/2006/relationships/hyperlink" Target="https://baif.org.in/Launch-Embryo-Transfer-Project" TargetMode="External"/><Relationship Id="rId3" Type="http://schemas.openxmlformats.org/officeDocument/2006/relationships/settings" Target="settings.xml"/><Relationship Id="rId12" Type="http://schemas.openxmlformats.org/officeDocument/2006/relationships/hyperlink" Target="https://www.dairyherd.com/news/dairy-embryos-become-new-profit-center" TargetMode="External"/><Relationship Id="rId17" Type="http://schemas.openxmlformats.org/officeDocument/2006/relationships/hyperlink" Target="https://www.dairyherd.com/news/dairy-embryos-become-new-profit-center" TargetMode="External"/><Relationship Id="rId25" Type="http://schemas.openxmlformats.org/officeDocument/2006/relationships/hyperlink" Target="https://www.embryosale.com/en/" TargetMode="External"/><Relationship Id="rId33" Type="http://schemas.openxmlformats.org/officeDocument/2006/relationships/hyperlink" Target="https://www.absglobal.com/services/ivf-embryos/" TargetMode="External"/><Relationship Id="rId38" Type="http://schemas.openxmlformats.org/officeDocument/2006/relationships/hyperlink" Target="https://agrigene.com.au/" TargetMode="External"/><Relationship Id="rId46" Type="http://schemas.openxmlformats.org/officeDocument/2006/relationships/hyperlink" Target="https://agrigene.com.au/" TargetMode="External"/><Relationship Id="rId59" Type="http://schemas.openxmlformats.org/officeDocument/2006/relationships/hyperlink" Target="https://www.businesswire.com/news/home/20220908005658/en/Vietnam-Dairy-Industry-Report-2022-2031-Featuring-Vinamilk-FrieslandCampina-Nutifood-Nutrition-Food-TH-True-Milk-Abbott-Nestle-Vinasoy---ResearchAndMarkets.com" TargetMode="External"/><Relationship Id="rId67" Type="http://schemas.openxmlformats.org/officeDocument/2006/relationships/hyperlink" Target="https://www.tbgindia.in/embryo/" TargetMode="External"/><Relationship Id="rId20" Type="http://schemas.openxmlformats.org/officeDocument/2006/relationships/hyperlink" Target="https://www.embryosale.com/en/" TargetMode="External"/><Relationship Id="rId41" Type="http://schemas.openxmlformats.org/officeDocument/2006/relationships/hyperlink" Target="https://www.semex.com/au/" TargetMode="External"/><Relationship Id="rId54" Type="http://schemas.openxmlformats.org/officeDocument/2006/relationships/hyperlink" Target="https://special.vietnamplus.vn/2022/06/16/th-group-in-vitro-fertilisation-ivf-dairy-farm-pioneer/" TargetMode="External"/><Relationship Id="rId62" Type="http://schemas.openxmlformats.org/officeDocument/2006/relationships/hyperlink" Target="https://genusabsindia.com/" TargetMode="External"/><Relationship Id="rId70" Type="http://schemas.openxmlformats.org/officeDocument/2006/relationships/hyperlink" Target="https://www.nddb.coop/services/animalbreeding/animalreproduction/semenproduction"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airyherd.com/news/dairy-embryos-become-new-profit-center" TargetMode="External"/><Relationship Id="rId23" Type="http://schemas.openxmlformats.org/officeDocument/2006/relationships/hyperlink" Target="https://www.embryosale.com/en/" TargetMode="External"/><Relationship Id="rId28" Type="http://schemas.openxmlformats.org/officeDocument/2006/relationships/hyperlink" Target="https://www.wpr.org/wisconsin-leads-way-bovine-genetics-exports" TargetMode="External"/><Relationship Id="rId36" Type="http://schemas.openxmlformats.org/officeDocument/2006/relationships/hyperlink" Target="https://www.absglobal.com/services/ivf-embryos/" TargetMode="External"/><Relationship Id="rId49" Type="http://schemas.openxmlformats.org/officeDocument/2006/relationships/hyperlink" Target="https://special.vietnamplus.vn/2022/06/16/th-group-in-vitro-fertilisation-ivf-dairy-farm-pioneer/" TargetMode="External"/><Relationship Id="rId57" Type="http://schemas.openxmlformats.org/officeDocument/2006/relationships/hyperlink" Target="https://www.businesswire.com/news/home/20220908005658/en/Vietnam-Dairy-Industry-Report-2022-2031-Featuring-Vinamilk-FrieslandCampina-Nutifood-Nutrition-Food-TH-True-Milk-Abbott-Nestle-Vinasoy---ResearchAndMarkets.com" TargetMode="External"/><Relationship Id="rId10" Type="http://schemas.openxmlformats.org/officeDocument/2006/relationships/hyperlink" Target="https://www.dairyherd.com/news/dairy-embryos-become-new-profit-center" TargetMode="External"/><Relationship Id="rId31" Type="http://schemas.openxmlformats.org/officeDocument/2006/relationships/hyperlink" Target="https://www.wpr.org/wisconsin-leads-way-bovine-genetics-exports" TargetMode="External"/><Relationship Id="rId44" Type="http://schemas.openxmlformats.org/officeDocument/2006/relationships/hyperlink" Target="http://www.grsembryos.com.au/services" TargetMode="External"/><Relationship Id="rId52" Type="http://schemas.openxmlformats.org/officeDocument/2006/relationships/hyperlink" Target="https://special.vietnamplus.vn/2022/06/16/th-group-in-vitro-fertilisation-ivf-dairy-farm-pioneer/" TargetMode="External"/><Relationship Id="rId60" Type="http://schemas.openxmlformats.org/officeDocument/2006/relationships/hyperlink" Target="https://genusabsindia.com/" TargetMode="External"/><Relationship Id="rId65" Type="http://schemas.openxmlformats.org/officeDocument/2006/relationships/hyperlink" Target="https://www.tbgindia.in/embryo/" TargetMode="External"/><Relationship Id="rId73" Type="http://schemas.openxmlformats.org/officeDocument/2006/relationships/hyperlink" Target="https://baif.org.in/Launch-Embryo-Transfer-Project"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iryherd.com/news/dairy-embryos-become-new-profit-center" TargetMode="External"/><Relationship Id="rId13" Type="http://schemas.openxmlformats.org/officeDocument/2006/relationships/hyperlink" Target="https://www.dairyherd.com/news/dairy-embryos-become-new-profit-center" TargetMode="External"/><Relationship Id="rId18" Type="http://schemas.openxmlformats.org/officeDocument/2006/relationships/hyperlink" Target="https://www.dairyherd.com/news/dairy-embryos-become-new-profit-center" TargetMode="External"/><Relationship Id="rId39" Type="http://schemas.openxmlformats.org/officeDocument/2006/relationships/hyperlink" Target="https://agrigene.com.au/" TargetMode="External"/><Relationship Id="rId34" Type="http://schemas.openxmlformats.org/officeDocument/2006/relationships/hyperlink" Target="https://www.absglobal.com/services/ivf-embryos/" TargetMode="External"/><Relationship Id="rId50" Type="http://schemas.openxmlformats.org/officeDocument/2006/relationships/hyperlink" Target="https://special.vietnamplus.vn/2022/06/16/th-group-in-vitro-fertilisation-ivf-dairy-farm-pioneer/" TargetMode="External"/><Relationship Id="rId55" Type="http://schemas.openxmlformats.org/officeDocument/2006/relationships/hyperlink" Target="https://special.vietnamplus.vn/2022/06/16/th-group-in-vitro-fertilisation-ivf-dairy-farm-pioneer/" TargetMode="External"/><Relationship Id="rId76" Type="http://schemas.openxmlformats.org/officeDocument/2006/relationships/header" Target="header2.xml"/><Relationship Id="rId7" Type="http://schemas.openxmlformats.org/officeDocument/2006/relationships/hyperlink" Target="https://www.dairyherd.com/news/dairy-embryos-become-new-profit-center" TargetMode="External"/><Relationship Id="rId71" Type="http://schemas.openxmlformats.org/officeDocument/2006/relationships/hyperlink" Target="https://www.nddb.coop/services/animalbreeding/animalreproduction/semenproduction" TargetMode="External"/><Relationship Id="rId2" Type="http://schemas.openxmlformats.org/officeDocument/2006/relationships/styles" Target="styles.xml"/><Relationship Id="rId29" Type="http://schemas.openxmlformats.org/officeDocument/2006/relationships/hyperlink" Target="https://www.wpr.org/agriculture/wisconsin-leads-way-bovine-genetics-expor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1740</TotalTime>
  <Pages>1</Pages>
  <Words>8193</Words>
  <Characters>46705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Embryo trasnfer : revolutionizing dairy farming</vt:lpstr>
    </vt:vector>
  </TitlesOfParts>
  <Company/>
  <LinksUpToDate>false</LinksUpToDate>
  <CharactersWithSpaces>54789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Embryo trasnfer : revolutionizing dairy farming</dc:title>
  <dc:subject/>
  <dc:creator>happy cow , happy milk</dc:creator>
  <cp:keywords/>
  <dc:description/>
  <cp:lastModifiedBy>Mazharul Islam</cp:lastModifiedBy>
  <cp:revision>2</cp:revision>
  <dcterms:created xsi:type="dcterms:W3CDTF">2024-02-06T12:35:00Z</dcterms:created>
  <dcterms:modified xsi:type="dcterms:W3CDTF">2024-02-08T13:06:00Z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