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FA76F" w14:textId="2E91902E" w:rsidR="00114F5F" w:rsidRDefault="00114F5F" w:rsidP="000A3553"/>
    <w:p w14:paraId="6F6F6731" w14:textId="77777777" w:rsidR="000A3553" w:rsidRDefault="000A3553" w:rsidP="000A3553">
      <w:r>
        <w:t>Setting up a biogas plant at Smart Dairy Ltd involves several steps aimed at maximizing output and ensuring efficient use of resources. Below is a detailed project outline, incorporating advanced biogas production techniques:</w:t>
      </w:r>
    </w:p>
    <w:p w14:paraId="1FD6C45B" w14:textId="77777777" w:rsidR="000A3553" w:rsidRDefault="000A3553" w:rsidP="000A3553"/>
    <w:p w14:paraId="0D378CC9" w14:textId="447D8D0A" w:rsidR="000A3553" w:rsidRPr="007D5011" w:rsidRDefault="000A3553" w:rsidP="007D5011">
      <w:pPr>
        <w:rPr>
          <w:b/>
          <w:bCs/>
          <w:i/>
          <w:iCs/>
          <w:u w:val="single"/>
        </w:rPr>
      </w:pPr>
      <w:r w:rsidRPr="007D5011">
        <w:rPr>
          <w:b/>
          <w:bCs/>
          <w:i/>
          <w:iCs/>
          <w:u w:val="single"/>
        </w:rPr>
        <w:t>Project Implementation Steps:</w:t>
      </w:r>
    </w:p>
    <w:p w14:paraId="2720B790" w14:textId="77777777" w:rsidR="000A3553" w:rsidRDefault="000A3553" w:rsidP="000A3553"/>
    <w:p w14:paraId="2D2EE029" w14:textId="4206055B" w:rsidR="000A3553" w:rsidRDefault="000A3553" w:rsidP="000A3553">
      <w:r>
        <w:t>1. Feasibility Study &amp; Planning:</w:t>
      </w:r>
    </w:p>
    <w:p w14:paraId="0F844514" w14:textId="551B9A53" w:rsidR="000A3553" w:rsidRDefault="000A3553" w:rsidP="007D5011">
      <w:r>
        <w:t xml:space="preserve">  </w:t>
      </w:r>
    </w:p>
    <w:p w14:paraId="4B1A9D99" w14:textId="0B730984" w:rsidR="007D5011" w:rsidRDefault="007D5011" w:rsidP="007D5011">
      <w:r>
        <w:t xml:space="preserve">1.1. Dung Production Estimation: </w:t>
      </w:r>
    </w:p>
    <w:p w14:paraId="571CE015" w14:textId="77777777" w:rsidR="007D5011" w:rsidRDefault="007D5011" w:rsidP="007D5011">
      <w:r>
        <w:t xml:space="preserve">   - Each cow produces approximately 20-25 kg of dung per day.</w:t>
      </w:r>
    </w:p>
    <w:p w14:paraId="09CD6158" w14:textId="77777777" w:rsidR="007D5011" w:rsidRDefault="007D5011" w:rsidP="007D5011">
      <w:r>
        <w:t xml:space="preserve">   - With 300 cows, the total daily dung production is approximately 6,000-7,500 kg.</w:t>
      </w:r>
    </w:p>
    <w:p w14:paraId="271C2D09" w14:textId="4BFC7158" w:rsidR="007D5011" w:rsidRDefault="007D5011" w:rsidP="007D5011">
      <w:r>
        <w:t xml:space="preserve">   - Collection Efficiency:  Ensure efficient collection methods, such as automated manure scrapers in cow sheds, to reach near 100% collection efficiency.</w:t>
      </w:r>
    </w:p>
    <w:p w14:paraId="7EF8715B" w14:textId="77777777" w:rsidR="007D5011" w:rsidRDefault="007D5011" w:rsidP="007D5011"/>
    <w:p w14:paraId="1C21AE04" w14:textId="3C109586" w:rsidR="007D5011" w:rsidRDefault="007D5011" w:rsidP="007D5011">
      <w:r>
        <w:t xml:space="preserve">1. 2.  Consistency and Properties: </w:t>
      </w:r>
    </w:p>
    <w:p w14:paraId="531D8FF7" w14:textId="13201190" w:rsidR="007D5011" w:rsidRDefault="007D5011" w:rsidP="007D5011">
      <w:r>
        <w:t xml:space="preserve">   - Moisture Content:  Dung typically contains about 80% moisture, which is suitable for anaerobic digestion.</w:t>
      </w:r>
    </w:p>
    <w:p w14:paraId="3028DFA2" w14:textId="66DC8171" w:rsidR="007D5011" w:rsidRDefault="007D5011" w:rsidP="007D5011">
      <w:r>
        <w:t xml:space="preserve">   - pH and Nutrients:  Regular testing of dung for pH levels and nutrient content is recommended to optimize biogas production and fertilizer quality.</w:t>
      </w:r>
    </w:p>
    <w:p w14:paraId="2B1808B8" w14:textId="77777777" w:rsidR="007D5011" w:rsidRDefault="007D5011" w:rsidP="007D5011"/>
    <w:p w14:paraId="1D1A6D10" w14:textId="6490C4A5" w:rsidR="007D5011" w:rsidRDefault="007D5011" w:rsidP="007D5011">
      <w:r>
        <w:t xml:space="preserve">1.3. Biogas Yield Calculation: </w:t>
      </w:r>
    </w:p>
    <w:p w14:paraId="19D6CC5E" w14:textId="77777777" w:rsidR="007D5011" w:rsidRDefault="007D5011" w:rsidP="007D5011">
      <w:r>
        <w:t xml:space="preserve">   - Biogas production potential from cow dung is approximately 0.2-0.3 m³ per kg of fresh dung.</w:t>
      </w:r>
    </w:p>
    <w:p w14:paraId="606AF10D" w14:textId="77777777" w:rsidR="007D5011" w:rsidRDefault="007D5011" w:rsidP="007D5011">
      <w:r>
        <w:t xml:space="preserve">   - For 6,000-7,500 kg of dung, daily biogas production could range from 1,200 to 2,250 m³.</w:t>
      </w:r>
    </w:p>
    <w:p w14:paraId="01AE5914" w14:textId="77777777" w:rsidR="007D5011" w:rsidRDefault="007D5011" w:rsidP="007D5011"/>
    <w:p w14:paraId="6325DA7D" w14:textId="77777777" w:rsidR="000A3553" w:rsidRDefault="000A3553" w:rsidP="000A3553"/>
    <w:p w14:paraId="607416FC" w14:textId="11591003" w:rsidR="00CE6ADE" w:rsidRDefault="00CE6ADE" w:rsidP="00CE6ADE">
      <w:r>
        <w:t>2.  Design and Engineering Details</w:t>
      </w:r>
    </w:p>
    <w:p w14:paraId="60A2A98C" w14:textId="77777777" w:rsidR="00CE6ADE" w:rsidRDefault="00CE6ADE" w:rsidP="00CE6ADE"/>
    <w:p w14:paraId="5B4F3E31" w14:textId="55C6417E" w:rsidR="00CE6ADE" w:rsidRDefault="00CE6ADE" w:rsidP="00CE6ADE">
      <w:r>
        <w:t>2.1. Digester Design:</w:t>
      </w:r>
    </w:p>
    <w:p w14:paraId="0A11D1F1" w14:textId="2449BFE9" w:rsidR="00CE6ADE" w:rsidRDefault="00E71B30" w:rsidP="00E71B30">
      <w:pPr>
        <w:tabs>
          <w:tab w:val="left" w:pos="900"/>
        </w:tabs>
      </w:pPr>
      <w:r>
        <w:tab/>
      </w:r>
    </w:p>
    <w:p w14:paraId="68AFD2DB" w14:textId="7F233A34" w:rsidR="00CE6ADE" w:rsidRDefault="00CE6ADE" w:rsidP="00CE6ADE">
      <w:r>
        <w:lastRenderedPageBreak/>
        <w:t>2.1.1. Type Selection:</w:t>
      </w:r>
    </w:p>
    <w:p w14:paraId="3C390043" w14:textId="55F6ABC3" w:rsidR="00CE6ADE" w:rsidRDefault="00CE6ADE" w:rsidP="00CE6ADE">
      <w:pPr>
        <w:pStyle w:val="ListParagraph"/>
        <w:numPr>
          <w:ilvl w:val="0"/>
          <w:numId w:val="140"/>
        </w:numPr>
      </w:pPr>
      <w:r>
        <w:t xml:space="preserve">Continuous Stirred-Tank Reactor (CSTR): </w:t>
      </w:r>
    </w:p>
    <w:p w14:paraId="71CBE8F9" w14:textId="188E9056" w:rsidR="00CE6ADE" w:rsidRDefault="00CE6ADE" w:rsidP="00CE6ADE">
      <w:pPr>
        <w:ind w:left="765"/>
      </w:pPr>
      <w:r>
        <w:t>- Ideal for homogeneous mixing of manure, maintaining consistent microbial activity, and maximizing biogas production.</w:t>
      </w:r>
    </w:p>
    <w:p w14:paraId="36B5821B" w14:textId="3043EB24" w:rsidR="00CE6ADE" w:rsidRDefault="00CE6ADE" w:rsidP="00CE6ADE">
      <w:r>
        <w:t xml:space="preserve">    </w:t>
      </w:r>
      <w:r>
        <w:tab/>
        <w:t xml:space="preserve"> - Features such as agitating mechanisms can prevent sedimentation and ensure uniform digestion.</w:t>
      </w:r>
    </w:p>
    <w:p w14:paraId="206F6D3A" w14:textId="77777777" w:rsidR="00CE6ADE" w:rsidRDefault="00CE6ADE" w:rsidP="00CE6ADE">
      <w:r>
        <w:t xml:space="preserve">  </w:t>
      </w:r>
    </w:p>
    <w:p w14:paraId="6C4D2424" w14:textId="3535BF24" w:rsidR="00CE6ADE" w:rsidRDefault="00CE6ADE" w:rsidP="00CE6ADE">
      <w:pPr>
        <w:pStyle w:val="ListParagraph"/>
        <w:numPr>
          <w:ilvl w:val="0"/>
          <w:numId w:val="140"/>
        </w:numPr>
      </w:pPr>
      <w:proofErr w:type="spellStart"/>
      <w:r>
        <w:t>Upflow</w:t>
      </w:r>
      <w:proofErr w:type="spellEnd"/>
      <w:r>
        <w:t xml:space="preserve"> Anaerobic Sludge Blanket (UASB): </w:t>
      </w:r>
    </w:p>
    <w:p w14:paraId="66706D37" w14:textId="38A08AE3" w:rsidR="00CE6ADE" w:rsidRDefault="00CE6ADE" w:rsidP="00CE6ADE">
      <w:r>
        <w:t xml:space="preserve">    </w:t>
      </w:r>
      <w:r>
        <w:tab/>
        <w:t xml:space="preserve"> - Offers high treatment efficiency, particularly effective in treating dilute wastes.</w:t>
      </w:r>
    </w:p>
    <w:p w14:paraId="021AC5CE" w14:textId="01FCF2E5" w:rsidR="00CE6ADE" w:rsidRDefault="00CE6ADE" w:rsidP="00CE6ADE">
      <w:r>
        <w:t xml:space="preserve">    </w:t>
      </w:r>
      <w:r>
        <w:tab/>
        <w:t xml:space="preserve"> - Promotes rapid biomass growth at the reactor base, supporting efficient digestion processes.</w:t>
      </w:r>
    </w:p>
    <w:p w14:paraId="582315C0" w14:textId="77777777" w:rsidR="00CE6ADE" w:rsidRDefault="00CE6ADE" w:rsidP="00CE6ADE"/>
    <w:p w14:paraId="55063D25" w14:textId="59C227BA" w:rsidR="00CE6ADE" w:rsidRDefault="00CE6ADE" w:rsidP="00CE6ADE">
      <w:r>
        <w:t>2.1.2. Volume and Sizing:</w:t>
      </w:r>
    </w:p>
    <w:p w14:paraId="6B648F7A" w14:textId="396135C4" w:rsidR="00CE6ADE" w:rsidRDefault="00CE6ADE" w:rsidP="00CE6ADE">
      <w:r>
        <w:t xml:space="preserve">  </w:t>
      </w:r>
      <w:r>
        <w:tab/>
        <w:t xml:space="preserve"> -  A volume of 500-600 m³ supports adequate retention time (20-30 days), allowing thorough digestion.</w:t>
      </w:r>
    </w:p>
    <w:p w14:paraId="0BE12FC3" w14:textId="42216F88" w:rsidR="00CE6ADE" w:rsidRDefault="00CE6ADE" w:rsidP="00CE6ADE">
      <w:r>
        <w:t xml:space="preserve">   </w:t>
      </w:r>
      <w:r>
        <w:tab/>
        <w:t>-  Design should accommodate potential scale-up in cow numbers or additional waste input.</w:t>
      </w:r>
    </w:p>
    <w:p w14:paraId="58F209CE" w14:textId="77777777" w:rsidR="00CE6ADE" w:rsidRDefault="00CE6ADE" w:rsidP="00CE6ADE"/>
    <w:p w14:paraId="586F05FE" w14:textId="16A3E231" w:rsidR="00CE6ADE" w:rsidRDefault="00CE6ADE" w:rsidP="00CE6ADE">
      <w:r>
        <w:t>2.1.3. Construction Materials:</w:t>
      </w:r>
    </w:p>
    <w:p w14:paraId="3645B92A" w14:textId="77BCEC9D" w:rsidR="00CE6ADE" w:rsidRDefault="00CE6ADE" w:rsidP="00CE6ADE">
      <w:pPr>
        <w:pStyle w:val="ListParagraph"/>
        <w:numPr>
          <w:ilvl w:val="0"/>
          <w:numId w:val="140"/>
        </w:numPr>
      </w:pPr>
      <w:r>
        <w:t xml:space="preserve">Reinforced Concrete: </w:t>
      </w:r>
    </w:p>
    <w:p w14:paraId="2BDD5C92" w14:textId="25CE3D9F" w:rsidR="00CE6ADE" w:rsidRDefault="00CE6ADE" w:rsidP="00CE6ADE">
      <w:r>
        <w:t xml:space="preserve">    </w:t>
      </w:r>
      <w:r>
        <w:tab/>
        <w:t xml:space="preserve"> - Preferred for its durability and strength, especially for large-scale installations. </w:t>
      </w:r>
    </w:p>
    <w:p w14:paraId="66351E7C" w14:textId="741EB687" w:rsidR="00CE6ADE" w:rsidRDefault="00CE6ADE" w:rsidP="00CE6ADE">
      <w:r>
        <w:t xml:space="preserve">    </w:t>
      </w:r>
      <w:r>
        <w:tab/>
        <w:t xml:space="preserve"> - Utilize waterproofing admixtures to prevent seepage and corrosion.</w:t>
      </w:r>
    </w:p>
    <w:p w14:paraId="0DC589EB" w14:textId="77777777" w:rsidR="00CE6ADE" w:rsidRDefault="00CE6ADE" w:rsidP="00CE6ADE">
      <w:r>
        <w:t xml:space="preserve">   </w:t>
      </w:r>
    </w:p>
    <w:p w14:paraId="1EDF65E6" w14:textId="286EA139" w:rsidR="00CE6ADE" w:rsidRDefault="00CE6ADE" w:rsidP="00CE6ADE">
      <w:pPr>
        <w:pStyle w:val="ListParagraph"/>
        <w:numPr>
          <w:ilvl w:val="0"/>
          <w:numId w:val="140"/>
        </w:numPr>
      </w:pPr>
      <w:r>
        <w:t>Steel with Anti-Corrosive Coatings:</w:t>
      </w:r>
    </w:p>
    <w:p w14:paraId="7B54DCC7" w14:textId="372BD5DC" w:rsidR="00CE6ADE" w:rsidRDefault="00CE6ADE" w:rsidP="00CE6ADE">
      <w:r>
        <w:t xml:space="preserve">     </w:t>
      </w:r>
      <w:r>
        <w:tab/>
        <w:t>- Provides structural integrity and ease of erecting complex tank designs.</w:t>
      </w:r>
    </w:p>
    <w:p w14:paraId="01A6AF4A" w14:textId="27B81DB5" w:rsidR="00CE6ADE" w:rsidRDefault="00CE6ADE" w:rsidP="00CE6ADE">
      <w:r>
        <w:t xml:space="preserve">     </w:t>
      </w:r>
      <w:r>
        <w:tab/>
        <w:t>- Requires coatings to guard against rust and chemical degradation from biogas components.</w:t>
      </w:r>
    </w:p>
    <w:p w14:paraId="729F5A0F" w14:textId="77777777" w:rsidR="00CE6ADE" w:rsidRDefault="00CE6ADE" w:rsidP="00CE6ADE"/>
    <w:p w14:paraId="664EE9C9" w14:textId="5889FBDF" w:rsidR="00CE6ADE" w:rsidRDefault="00CE6ADE" w:rsidP="00CE6ADE">
      <w:r>
        <w:t>2.1.4. Temperature and Mixing:</w:t>
      </w:r>
    </w:p>
    <w:p w14:paraId="7C6B9E74" w14:textId="77777777" w:rsidR="00CE6ADE" w:rsidRDefault="00CE6ADE" w:rsidP="00CE6ADE">
      <w:r>
        <w:t xml:space="preserve">   - Integration of heat exchangers to maintain mesophilic (30-40°C) or thermophilic (50-60°C) conditions, optimizing microbial activity.</w:t>
      </w:r>
    </w:p>
    <w:p w14:paraId="47AAD18F" w14:textId="77777777" w:rsidR="00CE6ADE" w:rsidRDefault="00CE6ADE" w:rsidP="00CE6ADE">
      <w:r>
        <w:t xml:space="preserve">   - Use mechanical or gas lift mixers to ensure even temperature distribution and prevent stratification.</w:t>
      </w:r>
    </w:p>
    <w:p w14:paraId="7F3639E1" w14:textId="77777777" w:rsidR="00CE6ADE" w:rsidRDefault="00CE6ADE" w:rsidP="00CE6ADE"/>
    <w:p w14:paraId="5E577242" w14:textId="4C97C0B6" w:rsidR="00CE6ADE" w:rsidRDefault="00CE6ADE" w:rsidP="00CE6ADE">
      <w:r>
        <w:t>2.2. Dome Design:</w:t>
      </w:r>
    </w:p>
    <w:p w14:paraId="5BC74230" w14:textId="77777777" w:rsidR="00CE6ADE" w:rsidRDefault="00CE6ADE" w:rsidP="00CE6ADE"/>
    <w:p w14:paraId="06432114" w14:textId="7DF2504F" w:rsidR="00CE6ADE" w:rsidRDefault="00CE6ADE" w:rsidP="00CE6ADE">
      <w:r>
        <w:t>2.2.</w:t>
      </w:r>
      <w:proofErr w:type="gramStart"/>
      <w:r>
        <w:t>1.Types</w:t>
      </w:r>
      <w:proofErr w:type="gramEnd"/>
      <w:r>
        <w:t xml:space="preserve"> of Domes: </w:t>
      </w:r>
    </w:p>
    <w:p w14:paraId="158C9D55" w14:textId="77777777" w:rsidR="00CE6ADE" w:rsidRDefault="00CE6ADE" w:rsidP="00CE6ADE">
      <w:r>
        <w:t xml:space="preserve">   </w:t>
      </w:r>
    </w:p>
    <w:p w14:paraId="5858B67C" w14:textId="3D939A2A" w:rsidR="00CE6ADE" w:rsidRDefault="00CE6ADE" w:rsidP="00CE6ADE">
      <w:pPr>
        <w:pStyle w:val="ListParagraph"/>
        <w:numPr>
          <w:ilvl w:val="0"/>
          <w:numId w:val="140"/>
        </w:numPr>
      </w:pPr>
      <w:r>
        <w:t>Fixed Dome:</w:t>
      </w:r>
    </w:p>
    <w:p w14:paraId="5E5D920E" w14:textId="628E16CC" w:rsidR="00CE6ADE" w:rsidRDefault="00CE6ADE" w:rsidP="00CE6ADE">
      <w:r>
        <w:t xml:space="preserve">     </w:t>
      </w:r>
      <w:r>
        <w:tab/>
        <w:t>- Common in permanent installations, maintaining gas pressure through fixed structural integrity.</w:t>
      </w:r>
    </w:p>
    <w:p w14:paraId="46B90937" w14:textId="000D6C47" w:rsidR="00CE6ADE" w:rsidRDefault="00CE6ADE" w:rsidP="00CE6ADE">
      <w:r>
        <w:t xml:space="preserve">     </w:t>
      </w:r>
      <w:r>
        <w:tab/>
        <w:t>- Simplicity in design and less maintenance, but requires precise gas handling.</w:t>
      </w:r>
    </w:p>
    <w:p w14:paraId="6D68F647" w14:textId="77777777" w:rsidR="00CE6ADE" w:rsidRDefault="00CE6ADE" w:rsidP="00CE6ADE"/>
    <w:p w14:paraId="43A34C8F" w14:textId="7A9E30FA" w:rsidR="00CE6ADE" w:rsidRDefault="00CE6ADE" w:rsidP="00CE6ADE">
      <w:pPr>
        <w:pStyle w:val="ListParagraph"/>
        <w:numPr>
          <w:ilvl w:val="0"/>
          <w:numId w:val="140"/>
        </w:numPr>
      </w:pPr>
      <w:r>
        <w:t xml:space="preserve">Floating Drum: </w:t>
      </w:r>
    </w:p>
    <w:p w14:paraId="6ABCF206" w14:textId="52FEFD53" w:rsidR="00CE6ADE" w:rsidRDefault="00CE6ADE" w:rsidP="00CE6ADE">
      <w:r>
        <w:t xml:space="preserve">     </w:t>
      </w:r>
      <w:r>
        <w:tab/>
        <w:t>- Provides a visible indication of gas production and capacity (as the drum rises/falls with gas volume).</w:t>
      </w:r>
    </w:p>
    <w:p w14:paraId="6D9DB57B" w14:textId="5829B483" w:rsidR="00CE6ADE" w:rsidRDefault="00CE6ADE" w:rsidP="00CE6ADE">
      <w:r>
        <w:t xml:space="preserve">    </w:t>
      </w:r>
      <w:r>
        <w:tab/>
        <w:t xml:space="preserve"> - Enables easier control of gas pressure but has higher maintenance due to moving parts.</w:t>
      </w:r>
    </w:p>
    <w:p w14:paraId="56481FB3" w14:textId="77777777" w:rsidR="00CE6ADE" w:rsidRDefault="00CE6ADE" w:rsidP="00CE6ADE"/>
    <w:p w14:paraId="27F50526" w14:textId="7E3C2F74" w:rsidR="00CE6ADE" w:rsidRDefault="00CE6ADE" w:rsidP="00CE6ADE">
      <w:r>
        <w:t xml:space="preserve">2.2.2.  Materials and Considerations: </w:t>
      </w:r>
    </w:p>
    <w:p w14:paraId="4D9612D1" w14:textId="77777777" w:rsidR="00FE0193" w:rsidRDefault="00CE6ADE" w:rsidP="00CE6ADE">
      <w:r>
        <w:t xml:space="preserve">   </w:t>
      </w:r>
    </w:p>
    <w:p w14:paraId="7DD34497" w14:textId="4EE22791" w:rsidR="00CE6ADE" w:rsidRDefault="00CE6ADE" w:rsidP="00FE0193">
      <w:pPr>
        <w:pStyle w:val="ListParagraph"/>
        <w:numPr>
          <w:ilvl w:val="0"/>
          <w:numId w:val="140"/>
        </w:numPr>
      </w:pPr>
      <w:r>
        <w:t>Steel or Fiberglass:</w:t>
      </w:r>
      <w:r w:rsidR="00FE0193">
        <w:t xml:space="preserve"> </w:t>
      </w:r>
    </w:p>
    <w:p w14:paraId="2CFB4121" w14:textId="5514B5A0" w:rsidR="00CE6ADE" w:rsidRDefault="00CE6ADE" w:rsidP="00CE6ADE">
      <w:r>
        <w:t xml:space="preserve">     </w:t>
      </w:r>
      <w:r w:rsidR="00FE0193">
        <w:tab/>
      </w:r>
      <w:r>
        <w:t>- Steel offers robustness and resistance to high pressure, essential in larger installations.</w:t>
      </w:r>
    </w:p>
    <w:p w14:paraId="3DFE5499" w14:textId="6DA87562" w:rsidR="00CE6ADE" w:rsidRDefault="00CE6ADE" w:rsidP="00FE0193">
      <w:pPr>
        <w:ind w:left="720"/>
      </w:pPr>
      <w:r>
        <w:t>- Fiberglass, while lighter, still provides strength alongside better corrosion resistance and ease of maintenance.</w:t>
      </w:r>
    </w:p>
    <w:p w14:paraId="6100419B" w14:textId="4BEEC048" w:rsidR="00CE6ADE" w:rsidRDefault="00CE6ADE" w:rsidP="00FE0193">
      <w:pPr>
        <w:pStyle w:val="ListParagraph"/>
        <w:numPr>
          <w:ilvl w:val="0"/>
          <w:numId w:val="140"/>
        </w:numPr>
      </w:pPr>
      <w:r>
        <w:t>Pressure and Gas Storage:</w:t>
      </w:r>
      <w:r w:rsidR="00FE0193">
        <w:t xml:space="preserve"> </w:t>
      </w:r>
    </w:p>
    <w:p w14:paraId="61E1B0D9" w14:textId="215362CC" w:rsidR="00CE6ADE" w:rsidRDefault="00CE6ADE" w:rsidP="00CE6ADE">
      <w:r>
        <w:t xml:space="preserve">     </w:t>
      </w:r>
      <w:r w:rsidR="00FE0193">
        <w:tab/>
      </w:r>
      <w:r>
        <w:t>- Design should ensure safety under typical fluctuations and peak gas production scenarios.</w:t>
      </w:r>
    </w:p>
    <w:p w14:paraId="2A4A50FF" w14:textId="17020161" w:rsidR="00CE6ADE" w:rsidRDefault="00CE6ADE" w:rsidP="00CE6ADE">
      <w:r>
        <w:t xml:space="preserve">    </w:t>
      </w:r>
      <w:r w:rsidR="00FE0193">
        <w:tab/>
      </w:r>
      <w:r>
        <w:t xml:space="preserve"> - Include relief systems to manage excess pressure safely.</w:t>
      </w:r>
    </w:p>
    <w:p w14:paraId="00120A27" w14:textId="77777777" w:rsidR="00CE6ADE" w:rsidRDefault="00CE6ADE" w:rsidP="00CE6ADE"/>
    <w:p w14:paraId="4F1C2088" w14:textId="64F7AB32" w:rsidR="00CE6ADE" w:rsidRDefault="00FE0193" w:rsidP="00CE6ADE">
      <w:r>
        <w:t>2.2.</w:t>
      </w:r>
      <w:r w:rsidR="00CE6ADE">
        <w:t xml:space="preserve">3. </w:t>
      </w:r>
      <w:r>
        <w:t xml:space="preserve"> </w:t>
      </w:r>
      <w:r w:rsidR="00CE6ADE">
        <w:t>Safety and Efficiency:</w:t>
      </w:r>
    </w:p>
    <w:p w14:paraId="0518DB40" w14:textId="77777777" w:rsidR="00CE6ADE" w:rsidRDefault="00CE6ADE" w:rsidP="00CE6ADE">
      <w:r>
        <w:t xml:space="preserve">   - Incorporate gas scrubbers to remove undesirable elements like H2S and CO2, enhancing biogas quality.</w:t>
      </w:r>
    </w:p>
    <w:p w14:paraId="259FDF33" w14:textId="77777777" w:rsidR="00CE6ADE" w:rsidRDefault="00CE6ADE" w:rsidP="00CE6ADE">
      <w:r>
        <w:t xml:space="preserve">   - Install flame traps and safety valves to prevent accidents and ensure reliable operation.</w:t>
      </w:r>
    </w:p>
    <w:p w14:paraId="59B83D77" w14:textId="77777777" w:rsidR="00FE0193" w:rsidRDefault="00FE0193" w:rsidP="00CE6ADE"/>
    <w:p w14:paraId="69EF03EE" w14:textId="6F9DBF88" w:rsidR="00CE6ADE" w:rsidRDefault="00FE0193" w:rsidP="00CE6ADE">
      <w:r>
        <w:lastRenderedPageBreak/>
        <w:t xml:space="preserve">2.3. </w:t>
      </w:r>
      <w:r w:rsidR="00CE6ADE">
        <w:t>Additional Engineering Considerations:</w:t>
      </w:r>
    </w:p>
    <w:p w14:paraId="1176AB0A" w14:textId="77777777" w:rsidR="00CE6ADE" w:rsidRDefault="00CE6ADE" w:rsidP="00CE6ADE"/>
    <w:p w14:paraId="108C5AF4" w14:textId="5B7AF6D0" w:rsidR="00CE6ADE" w:rsidRDefault="00FE0193" w:rsidP="00CE6ADE">
      <w:r>
        <w:t>2.3.1.</w:t>
      </w:r>
      <w:r w:rsidR="00CE6ADE">
        <w:t xml:space="preserve"> Piping and Gas Management:</w:t>
      </w:r>
      <w:r>
        <w:t xml:space="preserve"> </w:t>
      </w:r>
    </w:p>
    <w:p w14:paraId="7389FE95" w14:textId="77777777" w:rsidR="00CE6ADE" w:rsidRDefault="00CE6ADE" w:rsidP="00CE6ADE">
      <w:r>
        <w:t xml:space="preserve">   - Design efficient piping networks to minimize loss and ensure consistent gas flow to generators and cooking appliances.</w:t>
      </w:r>
    </w:p>
    <w:p w14:paraId="0FF87FF6" w14:textId="77777777" w:rsidR="00CE6ADE" w:rsidRDefault="00CE6ADE" w:rsidP="00CE6ADE">
      <w:r>
        <w:t xml:space="preserve">   - Use high-quality materials resistant to biogas chemicals.</w:t>
      </w:r>
    </w:p>
    <w:p w14:paraId="4B51AE26" w14:textId="77777777" w:rsidR="00CE6ADE" w:rsidRDefault="00CE6ADE" w:rsidP="00CE6ADE"/>
    <w:p w14:paraId="1792C0F9" w14:textId="04010D0E" w:rsidR="00CE6ADE" w:rsidRDefault="00FE0193" w:rsidP="00CE6ADE">
      <w:r>
        <w:t>2.3.</w:t>
      </w:r>
      <w:r w:rsidR="00CE6ADE">
        <w:t>2. Instrumentation and Automation:</w:t>
      </w:r>
      <w:r>
        <w:t xml:space="preserve"> </w:t>
      </w:r>
    </w:p>
    <w:p w14:paraId="7401C9C6" w14:textId="3D81F627" w:rsidR="00CE6ADE" w:rsidRDefault="00CE6ADE" w:rsidP="00CE6ADE">
      <w:r>
        <w:t xml:space="preserve">   - Integrate sensors for monitoring temperature, pressure, and gas output in </w:t>
      </w:r>
      <w:r w:rsidR="00FE0193">
        <w:t>real time</w:t>
      </w:r>
      <w:r>
        <w:t>.</w:t>
      </w:r>
    </w:p>
    <w:p w14:paraId="03A6AF6A" w14:textId="77777777" w:rsidR="00CE6ADE" w:rsidRDefault="00CE6ADE" w:rsidP="00CE6ADE">
      <w:r>
        <w:t xml:space="preserve">   - Establish automated control systems for feeding, mixing, and heating processes to maintain optimal conditions.</w:t>
      </w:r>
    </w:p>
    <w:p w14:paraId="2CA41A00" w14:textId="77777777" w:rsidR="00CE6ADE" w:rsidRDefault="00CE6ADE" w:rsidP="00CE6ADE"/>
    <w:p w14:paraId="2E863716" w14:textId="32257E4F" w:rsidR="00CE6ADE" w:rsidRDefault="00FE0193" w:rsidP="00CE6ADE">
      <w:r>
        <w:t>2.3.</w:t>
      </w:r>
      <w:r w:rsidR="00CE6ADE">
        <w:t>3. Installation and Maintenance:</w:t>
      </w:r>
      <w:r>
        <w:t xml:space="preserve"> </w:t>
      </w:r>
    </w:p>
    <w:p w14:paraId="6DFC0C99" w14:textId="77777777" w:rsidR="00CE6ADE" w:rsidRDefault="00CE6ADE" w:rsidP="00CE6ADE">
      <w:r>
        <w:t xml:space="preserve">   - Plan for appropriate access for periodic maintenance, including regular inspections and clean-outs.</w:t>
      </w:r>
    </w:p>
    <w:p w14:paraId="797C3FF7" w14:textId="29E39E02" w:rsidR="00CE6ADE" w:rsidRDefault="00CE6ADE" w:rsidP="00CE6ADE">
      <w:r>
        <w:t xml:space="preserve">   - Design should facilitate easy access to components requiring routine </w:t>
      </w:r>
      <w:r w:rsidR="00FE0193">
        <w:t>services</w:t>
      </w:r>
      <w:r>
        <w:t>, such as pumps, mixers, and gas seals.</w:t>
      </w:r>
    </w:p>
    <w:p w14:paraId="2EAEE6A2" w14:textId="77777777" w:rsidR="00CE6ADE" w:rsidRDefault="00CE6ADE" w:rsidP="00CE6ADE"/>
    <w:p w14:paraId="62C492E5" w14:textId="77777777" w:rsidR="00CE6ADE" w:rsidRDefault="00CE6ADE" w:rsidP="000A3553"/>
    <w:p w14:paraId="3E3BE31F" w14:textId="2B90153D" w:rsidR="000A3553" w:rsidRDefault="000A3553" w:rsidP="000A3553">
      <w:r>
        <w:t>3. Infrastructure Setup:</w:t>
      </w:r>
    </w:p>
    <w:p w14:paraId="16026822" w14:textId="77777777" w:rsidR="00BD7AF2" w:rsidRDefault="00BD7AF2" w:rsidP="00BD7AF2"/>
    <w:p w14:paraId="14C6502B" w14:textId="3DBD7700" w:rsidR="00BD7AF2" w:rsidRDefault="00BD7AF2" w:rsidP="00BD7AF2">
      <w:r>
        <w:t>3.</w:t>
      </w:r>
      <w:proofErr w:type="gramStart"/>
      <w:r>
        <w:t>1.</w:t>
      </w:r>
      <w:r>
        <w:t>Inlet</w:t>
      </w:r>
      <w:proofErr w:type="gramEnd"/>
      <w:r>
        <w:t xml:space="preserve"> &amp; Outlet Design:</w:t>
      </w:r>
    </w:p>
    <w:p w14:paraId="16FE3A0C" w14:textId="77777777" w:rsidR="00BD7AF2" w:rsidRDefault="00BD7AF2" w:rsidP="00BD7AF2"/>
    <w:p w14:paraId="32058938" w14:textId="6EF8E857" w:rsidR="00BD7AF2" w:rsidRDefault="00BD7AF2" w:rsidP="00BD7AF2">
      <w:r>
        <w:t xml:space="preserve">A. </w:t>
      </w:r>
      <w:r>
        <w:t>Inlet System:</w:t>
      </w:r>
      <w:r>
        <w:t xml:space="preserve"> </w:t>
      </w:r>
    </w:p>
    <w:p w14:paraId="2BE77A79" w14:textId="26F27AAC" w:rsidR="00BD7AF2" w:rsidRDefault="00BD7AF2" w:rsidP="00BD7AF2">
      <w:pPr>
        <w:ind w:left="720"/>
      </w:pPr>
      <w:r>
        <w:t>- Implement a conveyor belt or auger system to transport freshly collected dung from storage pits to the digester. This system should ensure a consistent, controlled feed rate to maintain optimal digestion conditions.</w:t>
      </w:r>
    </w:p>
    <w:p w14:paraId="6A523D76" w14:textId="17967334" w:rsidR="00BD7AF2" w:rsidRDefault="00BD7AF2" w:rsidP="00BD7AF2">
      <w:pPr>
        <w:ind w:left="720" w:firstLine="90"/>
      </w:pPr>
      <w:r>
        <w:t xml:space="preserve">- Incorporate a pre-treatment </w:t>
      </w:r>
      <w:proofErr w:type="gramStart"/>
      <w:r>
        <w:t>area</w:t>
      </w:r>
      <w:proofErr w:type="gramEnd"/>
      <w:r>
        <w:t xml:space="preserve"> if necessary, where dung can be mixed with water (to achieve appropriate moisture levels) or other substrates to enhance biogas production. The mixing can optimize the nutrient balance and facilitate microbial activity.</w:t>
      </w:r>
    </w:p>
    <w:p w14:paraId="700CB8F9" w14:textId="77777777" w:rsidR="00BD7AF2" w:rsidRDefault="00BD7AF2" w:rsidP="00BD7AF2"/>
    <w:p w14:paraId="332111E2" w14:textId="12808F1B" w:rsidR="00BD7AF2" w:rsidRDefault="00BD7AF2" w:rsidP="00BD7AF2">
      <w:r>
        <w:lastRenderedPageBreak/>
        <w:t xml:space="preserve">B. </w:t>
      </w:r>
      <w:r>
        <w:t>Outlet System:</w:t>
      </w:r>
      <w:r>
        <w:t xml:space="preserve"> </w:t>
      </w:r>
    </w:p>
    <w:p w14:paraId="255E5FAD" w14:textId="76A2507E" w:rsidR="00BD7AF2" w:rsidRDefault="00BD7AF2" w:rsidP="00BD7AF2">
      <w:r>
        <w:t xml:space="preserve">    - Design the outlet to facilitate a seamless flow of slurry from the digester. This can involve a sloped drainage system leading to collection tanks.</w:t>
      </w:r>
    </w:p>
    <w:p w14:paraId="30893B27" w14:textId="2B703C53" w:rsidR="00BD7AF2" w:rsidRDefault="00BD7AF2" w:rsidP="00BD7AF2">
      <w:r>
        <w:t xml:space="preserve">     -Install large access hatches for maintenance and regular inspection.</w:t>
      </w:r>
    </w:p>
    <w:p w14:paraId="094440CB" w14:textId="77777777" w:rsidR="00BD7AF2" w:rsidRDefault="00BD7AF2" w:rsidP="00BD7AF2">
      <w:r>
        <w:t xml:space="preserve"> </w:t>
      </w:r>
    </w:p>
    <w:p w14:paraId="1BAF0FB3" w14:textId="6FD59BC4" w:rsidR="00BD7AF2" w:rsidRDefault="00BD7AF2" w:rsidP="00BD7AF2">
      <w:r>
        <w:t xml:space="preserve">C. </w:t>
      </w:r>
      <w:r>
        <w:t>Storage Tanks:</w:t>
      </w:r>
      <w:r>
        <w:t xml:space="preserve"> </w:t>
      </w:r>
    </w:p>
    <w:p w14:paraId="25FA1946" w14:textId="77777777" w:rsidR="00BD7AF2" w:rsidRDefault="00BD7AF2" w:rsidP="00BD7AF2">
      <w:r>
        <w:t xml:space="preserve">     - Have designated storage tanks for the anaerobic digestate (the slurry output from the digester), which can be used for later processing into bio-fertilizer. </w:t>
      </w:r>
    </w:p>
    <w:p w14:paraId="06A864B4" w14:textId="77777777" w:rsidR="00BD7AF2" w:rsidRDefault="00BD7AF2" w:rsidP="00BD7AF2">
      <w:r>
        <w:t xml:space="preserve">     - Ensure tanks are appropriately sized based on expected daily slurry output, allowing sufficient accumulation for processing without backlog.</w:t>
      </w:r>
    </w:p>
    <w:p w14:paraId="052C11CE" w14:textId="77777777" w:rsidR="00BD7AF2" w:rsidRDefault="00BD7AF2" w:rsidP="00BD7AF2"/>
    <w:p w14:paraId="06B3B919" w14:textId="4985DBF3" w:rsidR="00BD7AF2" w:rsidRDefault="00BD7AF2" w:rsidP="00BD7AF2">
      <w:r>
        <w:t xml:space="preserve">3.2. </w:t>
      </w:r>
      <w:r>
        <w:t>Dewatering System:</w:t>
      </w:r>
    </w:p>
    <w:p w14:paraId="37D09C78" w14:textId="77777777" w:rsidR="00BD7AF2" w:rsidRDefault="00BD7AF2" w:rsidP="00BD7AF2"/>
    <w:p w14:paraId="42587755" w14:textId="5B754C8F" w:rsidR="00BD7AF2" w:rsidRDefault="00BD7AF2" w:rsidP="00BD7AF2">
      <w:r>
        <w:t xml:space="preserve">A. </w:t>
      </w:r>
      <w:r>
        <w:t>Dewatering Process Overview:</w:t>
      </w:r>
      <w:r>
        <w:t xml:space="preserve">  </w:t>
      </w:r>
      <w:r>
        <w:t>The dewatering system aims to separate liquid and solid fractions of the digestate for effective handling. The solid fraction can be composted or used directly as bio-fertilizer, while liquid can be further treated or applied as fertilizer.</w:t>
      </w:r>
    </w:p>
    <w:p w14:paraId="56E6DB62" w14:textId="77777777" w:rsidR="00BD7AF2" w:rsidRDefault="00BD7AF2" w:rsidP="00BD7AF2"/>
    <w:p w14:paraId="717B20D4" w14:textId="6A93404F" w:rsidR="00BD7AF2" w:rsidRDefault="00BD7AF2" w:rsidP="00BD7AF2">
      <w:r>
        <w:t xml:space="preserve">B. </w:t>
      </w:r>
      <w:r>
        <w:t>Dewatering Technologies:</w:t>
      </w:r>
      <w:r>
        <w:t xml:space="preserve"> </w:t>
      </w:r>
    </w:p>
    <w:p w14:paraId="1BA76A3E" w14:textId="3CBB78DC" w:rsidR="00BD7AF2" w:rsidRDefault="00BD7AF2" w:rsidP="00BD7AF2">
      <w:pPr>
        <w:pStyle w:val="ListParagraph"/>
        <w:numPr>
          <w:ilvl w:val="0"/>
          <w:numId w:val="140"/>
        </w:numPr>
      </w:pPr>
      <w:r>
        <w:t>Screw Press:</w:t>
      </w:r>
      <w:r>
        <w:t xml:space="preserve"> </w:t>
      </w:r>
    </w:p>
    <w:p w14:paraId="00A37E81" w14:textId="337E3550" w:rsidR="00BD7AF2" w:rsidRDefault="00BD7AF2" w:rsidP="00BD7AF2">
      <w:pPr>
        <w:ind w:left="720"/>
      </w:pPr>
      <w:r>
        <w:t>- This system utilizes a rotating screw within a cylindrical screen to press the slurry and separate solids from liquids.</w:t>
      </w:r>
    </w:p>
    <w:p w14:paraId="1B38D443" w14:textId="4732D56E" w:rsidR="00BD7AF2" w:rsidRDefault="00BD7AF2" w:rsidP="00BD7AF2">
      <w:pPr>
        <w:ind w:left="720"/>
      </w:pPr>
      <w:r>
        <w:t>- It can handle varying consistencies of slurry, operates continuously, and minimizes energy consumption. It also produces a drier solid output, which is easier to store and transport.</w:t>
      </w:r>
    </w:p>
    <w:p w14:paraId="6E33C70F" w14:textId="34D1E3AD" w:rsidR="00BD7AF2" w:rsidRDefault="00BD7AF2" w:rsidP="00BD7AF2">
      <w:pPr>
        <w:ind w:left="720"/>
      </w:pPr>
      <w:r>
        <w:t>-</w:t>
      </w:r>
      <w:r>
        <w:t xml:space="preserve"> </w:t>
      </w:r>
      <w:r>
        <w:t>Ensure that the system is robust and designed to handle potential wear from abrasive materials typically found in slurry.</w:t>
      </w:r>
    </w:p>
    <w:p w14:paraId="5368830C" w14:textId="77777777" w:rsidR="00BD7AF2" w:rsidRDefault="00BD7AF2" w:rsidP="00BD7AF2"/>
    <w:p w14:paraId="6B783780" w14:textId="4284E29E" w:rsidR="00BD7AF2" w:rsidRDefault="00BD7AF2" w:rsidP="00BD7AF2">
      <w:pPr>
        <w:pStyle w:val="ListParagraph"/>
        <w:numPr>
          <w:ilvl w:val="0"/>
          <w:numId w:val="140"/>
        </w:numPr>
      </w:pPr>
      <w:r>
        <w:t>Centrifuge:</w:t>
      </w:r>
      <w:r>
        <w:t xml:space="preserve"> </w:t>
      </w:r>
    </w:p>
    <w:p w14:paraId="7DF62906" w14:textId="20F1413C" w:rsidR="00BD7AF2" w:rsidRDefault="00BD7AF2" w:rsidP="00BD7AF2">
      <w:pPr>
        <w:ind w:left="863"/>
      </w:pPr>
      <w:r>
        <w:t>- Employs high rotational speeds to create centrifugal force, effectively separating solids from liquids based on density differences.</w:t>
      </w:r>
    </w:p>
    <w:p w14:paraId="6790D160" w14:textId="45FA18FD" w:rsidR="00BD7AF2" w:rsidRDefault="00BD7AF2" w:rsidP="00BD7AF2">
      <w:pPr>
        <w:ind w:left="720"/>
      </w:pPr>
      <w:r>
        <w:lastRenderedPageBreak/>
        <w:t>- This method typically achieves higher volumes of liquid removal and can render a very dry solid cake. Ideal for facilities with significant varying input materials or higher processing goals.</w:t>
      </w:r>
    </w:p>
    <w:p w14:paraId="39BD3601" w14:textId="41F2A533" w:rsidR="00BD7AF2" w:rsidRDefault="00BD7AF2" w:rsidP="00BD7AF2">
      <w:r>
        <w:t xml:space="preserve">     </w:t>
      </w:r>
      <w:r>
        <w:tab/>
      </w:r>
      <w:r>
        <w:t>- Centrifuges often require higher energy input and maintenance due to moving parts.</w:t>
      </w:r>
    </w:p>
    <w:p w14:paraId="2ACD8DF2" w14:textId="77777777" w:rsidR="00BD7AF2" w:rsidRDefault="00BD7AF2" w:rsidP="00BD7AF2"/>
    <w:p w14:paraId="2ACB3EA1" w14:textId="4A03E0E0" w:rsidR="00BD7AF2" w:rsidRDefault="00BD7AF2" w:rsidP="00BD7AF2">
      <w:r>
        <w:t xml:space="preserve">C. </w:t>
      </w:r>
      <w:r>
        <w:t>Post-Dewatering Processing:</w:t>
      </w:r>
      <w:r>
        <w:t xml:space="preserve"> </w:t>
      </w:r>
    </w:p>
    <w:p w14:paraId="58F5F69D" w14:textId="654552D6" w:rsidR="00BD7AF2" w:rsidRDefault="00BD7AF2" w:rsidP="0041698B">
      <w:pPr>
        <w:pStyle w:val="ListParagraph"/>
        <w:numPr>
          <w:ilvl w:val="0"/>
          <w:numId w:val="140"/>
        </w:numPr>
      </w:pPr>
      <w:r>
        <w:t>Liquid Handling:</w:t>
      </w:r>
      <w:r>
        <w:t xml:space="preserve">  </w:t>
      </w:r>
      <w:r>
        <w:t>Install storage tanks for the liquid digestate, which can be used for irrigation or further treatment to extract nutrients before land application.</w:t>
      </w:r>
    </w:p>
    <w:p w14:paraId="5A8EE472" w14:textId="2521C339" w:rsidR="00BD7AF2" w:rsidRDefault="00BD7AF2" w:rsidP="00745BB4">
      <w:pPr>
        <w:pStyle w:val="ListParagraph"/>
        <w:numPr>
          <w:ilvl w:val="0"/>
          <w:numId w:val="140"/>
        </w:numPr>
      </w:pPr>
      <w:r>
        <w:t>Solid Handling:</w:t>
      </w:r>
      <w:r>
        <w:t xml:space="preserve"> </w:t>
      </w:r>
      <w:r>
        <w:t>Implement appropriate composting or drying facilities for the solid digestate. Ensure the facility has effective ventilation and moisture control for high-quality bio-fertilizer production.</w:t>
      </w:r>
    </w:p>
    <w:p w14:paraId="36DED9E2" w14:textId="77777777" w:rsidR="00BD7AF2" w:rsidRDefault="00BD7AF2" w:rsidP="00BD7AF2"/>
    <w:p w14:paraId="1E597F3B" w14:textId="200AF03E" w:rsidR="00BD7AF2" w:rsidRDefault="00BD7AF2" w:rsidP="00BD7AF2">
      <w:r>
        <w:t xml:space="preserve">3.2. </w:t>
      </w:r>
      <w:r>
        <w:t>Supporting Infrastructure:</w:t>
      </w:r>
    </w:p>
    <w:p w14:paraId="6A72C2E3" w14:textId="77777777" w:rsidR="00BD7AF2" w:rsidRDefault="00BD7AF2" w:rsidP="00BD7AF2"/>
    <w:p w14:paraId="4FAB711B" w14:textId="56ECC69A" w:rsidR="00BD7AF2" w:rsidRDefault="00BD7AF2" w:rsidP="00BD7AF2">
      <w:pPr>
        <w:pStyle w:val="ListParagraph"/>
        <w:numPr>
          <w:ilvl w:val="0"/>
          <w:numId w:val="141"/>
        </w:numPr>
      </w:pPr>
      <w:r>
        <w:t>Piping and Transport:</w:t>
      </w:r>
      <w:r>
        <w:t xml:space="preserve"> </w:t>
      </w:r>
    </w:p>
    <w:p w14:paraId="7F1EEF33" w14:textId="14700036" w:rsidR="00BD7AF2" w:rsidRDefault="00BD7AF2" w:rsidP="00BD7AF2">
      <w:pPr>
        <w:ind w:left="720"/>
      </w:pPr>
      <w:r>
        <w:t>- Design an efficient piping network for transporting slurry, biogas, and other byproducts. Use corrosion-resistant materials, ensuring that systems are insulated where necessary to maintain temperature.</w:t>
      </w:r>
    </w:p>
    <w:p w14:paraId="60CB61ED" w14:textId="46174DB7" w:rsidR="00BD7AF2" w:rsidRDefault="00BD7AF2" w:rsidP="00BD7AF2">
      <w:pPr>
        <w:ind w:left="720"/>
      </w:pPr>
      <w:r>
        <w:t>- Install valves and flow meters to monitor inputs and outputs effectively, allowing for adjustments and troubleshooting.</w:t>
      </w:r>
    </w:p>
    <w:p w14:paraId="7578983C" w14:textId="77777777" w:rsidR="00BD7AF2" w:rsidRDefault="00BD7AF2" w:rsidP="00BD7AF2"/>
    <w:p w14:paraId="2E753F84" w14:textId="089F5763" w:rsidR="00BD7AF2" w:rsidRDefault="00BD7AF2" w:rsidP="00BD7AF2">
      <w:pPr>
        <w:pStyle w:val="ListParagraph"/>
        <w:numPr>
          <w:ilvl w:val="0"/>
          <w:numId w:val="141"/>
        </w:numPr>
      </w:pPr>
      <w:r>
        <w:t>Storage Facilities:</w:t>
      </w:r>
    </w:p>
    <w:p w14:paraId="63127F65" w14:textId="3434B8E9" w:rsidR="00BD7AF2" w:rsidRDefault="00BD7AF2" w:rsidP="00BD7AF2">
      <w:pPr>
        <w:ind w:left="720"/>
      </w:pPr>
      <w:r>
        <w:t>- Manure Storage Pits: For collecting fresh dung before it enters the biogas system. These should be enclosed to minimize odors and runoff.</w:t>
      </w:r>
    </w:p>
    <w:p w14:paraId="57AE3ABA" w14:textId="45F7F2C6" w:rsidR="00BD7AF2" w:rsidRDefault="00BD7AF2" w:rsidP="00BD7AF2">
      <w:r>
        <w:t xml:space="preserve">   </w:t>
      </w:r>
      <w:r>
        <w:tab/>
      </w:r>
      <w:r>
        <w:t>- Digestate Storage:</w:t>
      </w:r>
      <w:r>
        <w:t xml:space="preserve"> </w:t>
      </w:r>
      <w:r>
        <w:t>Ensure that digestate storage facilities can handle variations in slurry output during different seasons of operation.</w:t>
      </w:r>
    </w:p>
    <w:p w14:paraId="520FE722" w14:textId="77777777" w:rsidR="00BD7AF2" w:rsidRDefault="00BD7AF2" w:rsidP="00BD7AF2"/>
    <w:p w14:paraId="4722DCF7" w14:textId="20172248" w:rsidR="00BD7AF2" w:rsidRDefault="00BD7AF2" w:rsidP="00BD7AF2">
      <w:r>
        <w:t>3.</w:t>
      </w:r>
      <w:r>
        <w:t xml:space="preserve">3. </w:t>
      </w:r>
      <w:r>
        <w:t xml:space="preserve"> </w:t>
      </w:r>
      <w:r>
        <w:t>Access Roads and Utility Lines:</w:t>
      </w:r>
    </w:p>
    <w:p w14:paraId="1F83D2DD" w14:textId="13541577" w:rsidR="00BD7AF2" w:rsidRDefault="00BD7AF2" w:rsidP="00BD7AF2">
      <w:pPr>
        <w:ind w:left="720"/>
      </w:pPr>
      <w:r>
        <w:t>- Construct access roads for vehicles to reach key areas such as inlet/outlet points, storage facilities, and equipment for maintenance.</w:t>
      </w:r>
    </w:p>
    <w:p w14:paraId="1F3D27AD" w14:textId="6C674EB8" w:rsidR="00BD7AF2" w:rsidRDefault="00BD7AF2" w:rsidP="00BD7AF2">
      <w:pPr>
        <w:ind w:left="720"/>
      </w:pPr>
      <w:r>
        <w:t>- Ensure utility lines (water, electricity) are routed appropriately to all necessary infrastructure, providing reliable services for operation.</w:t>
      </w:r>
    </w:p>
    <w:p w14:paraId="0827E4F4" w14:textId="77777777" w:rsidR="00BD7AF2" w:rsidRDefault="00BD7AF2" w:rsidP="00BD7AF2"/>
    <w:p w14:paraId="5A1B8D0D" w14:textId="4DC70957" w:rsidR="000A3553" w:rsidRDefault="000A3553" w:rsidP="000A3553">
      <w:r>
        <w:lastRenderedPageBreak/>
        <w:t xml:space="preserve">4. </w:t>
      </w:r>
      <w:r w:rsidR="00396AEE">
        <w:t xml:space="preserve"> </w:t>
      </w:r>
      <w:r>
        <w:t>Gas Handling and Utilization:</w:t>
      </w:r>
    </w:p>
    <w:p w14:paraId="06DBB2BC" w14:textId="77777777" w:rsidR="00396AEE" w:rsidRDefault="00396AEE" w:rsidP="00396AEE"/>
    <w:p w14:paraId="63DB31AD" w14:textId="02F032D1" w:rsidR="00396AEE" w:rsidRDefault="00396AEE" w:rsidP="00396AEE">
      <w:r>
        <w:t xml:space="preserve">4.1. </w:t>
      </w:r>
      <w:r>
        <w:t>Biogas Utilization:</w:t>
      </w:r>
    </w:p>
    <w:p w14:paraId="6B78DB29" w14:textId="351A542D" w:rsidR="00396AEE" w:rsidRDefault="00396AEE" w:rsidP="00396AEE">
      <w:pPr>
        <w:ind w:left="720"/>
      </w:pPr>
      <w:r>
        <w:t>- Designate specific biogas channels to kitchen facilities for direct cooking needs. Consider installing appropriate biogas stoves that are designed for higher efficiency and safety.</w:t>
      </w:r>
    </w:p>
    <w:p w14:paraId="167CA2DE" w14:textId="27CE2AF9" w:rsidR="00396AEE" w:rsidRDefault="00396AEE" w:rsidP="00396AEE">
      <w:pPr>
        <w:ind w:left="720"/>
      </w:pPr>
      <w:r>
        <w:t>- Use biogas for heating water through specially designed boilers that can utilize low-calorific value gas effectively. This can be beneficial for washing equipment, sanitizing dairy tools, or heating animal bedding areas.</w:t>
      </w:r>
    </w:p>
    <w:p w14:paraId="4680D293" w14:textId="77777777" w:rsidR="00396AEE" w:rsidRDefault="00396AEE" w:rsidP="00396AEE"/>
    <w:p w14:paraId="571B2685" w14:textId="78675F5D" w:rsidR="00396AEE" w:rsidRDefault="00396AEE" w:rsidP="00396AEE">
      <w:r>
        <w:t>4.2.</w:t>
      </w:r>
      <w:r>
        <w:t xml:space="preserve"> Gas Quality Control</w:t>
      </w:r>
    </w:p>
    <w:p w14:paraId="1F043772" w14:textId="1684F5B1" w:rsidR="00396AEE" w:rsidRDefault="00396AEE" w:rsidP="00396AEE">
      <w:r>
        <w:t xml:space="preserve">      - Install gas scrubbers to remove impurities such as hydrogen sulfide (H2S), carbon dioxide (CO2), and moisture from biogas before it is used in generators or cooking applications.</w:t>
      </w:r>
    </w:p>
    <w:p w14:paraId="61138E11" w14:textId="48ABE9CA" w:rsidR="00396AEE" w:rsidRDefault="00396AEE" w:rsidP="00396AEE">
      <w:r>
        <w:t xml:space="preserve">     - Uses chemicals (like sodium hydroxide or iron salts) to react with and remove H2S, thereby improving overall gas quality.</w:t>
      </w:r>
    </w:p>
    <w:p w14:paraId="463E0E4C" w14:textId="43976DC3" w:rsidR="00396AEE" w:rsidRDefault="00396AEE" w:rsidP="00396AEE">
      <w:r>
        <w:t xml:space="preserve">       - Employs bacteria to digest H2S and convert it to elemental sulfur or sulfate, suitable for more sustainable practices.</w:t>
      </w:r>
    </w:p>
    <w:p w14:paraId="55B75792" w14:textId="77777777" w:rsidR="00396AEE" w:rsidRDefault="00396AEE" w:rsidP="00396AEE">
      <w:r>
        <w:t xml:space="preserve">       </w:t>
      </w:r>
    </w:p>
    <w:p w14:paraId="75A74D55" w14:textId="09933A42" w:rsidR="00396AEE" w:rsidRDefault="00396AEE" w:rsidP="00396AEE">
      <w:r>
        <w:t xml:space="preserve">4.3. </w:t>
      </w:r>
      <w:r>
        <w:t>Safety Measures:</w:t>
      </w:r>
    </w:p>
    <w:p w14:paraId="2E4EB928" w14:textId="77777777" w:rsidR="00396AEE" w:rsidRDefault="00396AEE" w:rsidP="00396AEE">
      <w:r>
        <w:t xml:space="preserve">   - Implement gas detection systems to monitor levels of methane and H2S in and around biogas equipment. Ensure alarms and emergency shutdown systems are in place to cut off gas supply in case of leaks or exceedance of safety limits.</w:t>
      </w:r>
    </w:p>
    <w:p w14:paraId="1D21F000" w14:textId="77777777" w:rsidR="00396AEE" w:rsidRDefault="00396AEE" w:rsidP="00396AEE">
      <w:r>
        <w:t xml:space="preserve">   - Regular maintenance checks should be scheduled to ensure integrity of gas pipelines, provided with pressure regulation to prevent overpressure conditions.</w:t>
      </w:r>
    </w:p>
    <w:p w14:paraId="3A00F9E1" w14:textId="77777777" w:rsidR="00396AEE" w:rsidRDefault="00396AEE" w:rsidP="00396AEE">
      <w:r>
        <w:t xml:space="preserve">   - Design biogas storage systems with appropriate safety valves, venting systems, and explosion-proof fixtures to mitigate risks associated with gas accumulation.</w:t>
      </w:r>
    </w:p>
    <w:p w14:paraId="527F0A53" w14:textId="77777777" w:rsidR="00396AEE" w:rsidRDefault="00396AEE" w:rsidP="00396AEE"/>
    <w:p w14:paraId="6EBBE6F8" w14:textId="3014E833" w:rsidR="00396AEE" w:rsidRDefault="00396AEE" w:rsidP="00396AEE">
      <w:r>
        <w:t xml:space="preserve">5. </w:t>
      </w:r>
      <w:r>
        <w:t>Electricity Generation:</w:t>
      </w:r>
    </w:p>
    <w:p w14:paraId="3998A99C" w14:textId="77777777" w:rsidR="00396AEE" w:rsidRDefault="00396AEE" w:rsidP="00396AEE"/>
    <w:p w14:paraId="30AFA6B5" w14:textId="50C9AE63" w:rsidR="00396AEE" w:rsidRDefault="00396AEE" w:rsidP="00396AEE">
      <w:r>
        <w:t>5.</w:t>
      </w:r>
      <w:r>
        <w:t>1. Biogas Generator Selection:</w:t>
      </w:r>
    </w:p>
    <w:p w14:paraId="24A1373C" w14:textId="2E7BFCA7" w:rsidR="00396AEE" w:rsidRDefault="00396AEE" w:rsidP="00396AEE">
      <w:r>
        <w:lastRenderedPageBreak/>
        <w:t xml:space="preserve">  - </w:t>
      </w:r>
      <w:proofErr w:type="spellStart"/>
      <w:r>
        <w:t>Opt</w:t>
      </w:r>
      <w:proofErr w:type="spellEnd"/>
      <w:r>
        <w:t xml:space="preserve"> for a biogas generator with 50 kW capacity, such as those manufactured by </w:t>
      </w:r>
      <w:proofErr w:type="spellStart"/>
      <w:r>
        <w:t>Jenbacher</w:t>
      </w:r>
      <w:proofErr w:type="spellEnd"/>
      <w:r>
        <w:t>, Caterpillar, or MAN, known for their effectiveness in converting biogas to electricity.</w:t>
      </w:r>
    </w:p>
    <w:p w14:paraId="57D0C4A0" w14:textId="77777777" w:rsidR="00396AEE" w:rsidRDefault="00396AEE" w:rsidP="00396AEE">
      <w:r>
        <w:t xml:space="preserve">     - Features to consider include emission standards compliance, ease of maintenance, and fuel flexibility (ability to work with varying biogas quality and flow).</w:t>
      </w:r>
    </w:p>
    <w:p w14:paraId="7F140111" w14:textId="77777777" w:rsidR="00396AEE" w:rsidRDefault="00396AEE" w:rsidP="00396AEE"/>
    <w:p w14:paraId="3D79EC4D" w14:textId="3B18C42D" w:rsidR="00396AEE" w:rsidRDefault="00396AEE" w:rsidP="00396AEE">
      <w:r>
        <w:t>5.</w:t>
      </w:r>
      <w:r>
        <w:t>2. Installation Considerations:</w:t>
      </w:r>
    </w:p>
    <w:p w14:paraId="096B1B05" w14:textId="77777777" w:rsidR="00396AEE" w:rsidRDefault="00396AEE" w:rsidP="00396AEE">
      <w:r>
        <w:t xml:space="preserve">   - Employ a professionally designed layout that facilitates the installation of the generator and associated equipment (electrical switchgear, transformers) within a sheltered or controlled environment to protect against adverse weather.</w:t>
      </w:r>
    </w:p>
    <w:p w14:paraId="6CF84882" w14:textId="77777777" w:rsidR="00396AEE" w:rsidRDefault="00396AEE" w:rsidP="00396AEE">
      <w:r>
        <w:t xml:space="preserve">   - Ensure adequate ventilation surrounding the generator space to handle heat generated during operation and to avoid heat-related inefficiencies.</w:t>
      </w:r>
    </w:p>
    <w:p w14:paraId="0C029E30" w14:textId="77777777" w:rsidR="00396AEE" w:rsidRDefault="00396AEE" w:rsidP="00396AEE"/>
    <w:p w14:paraId="1DCE378C" w14:textId="77777777" w:rsidR="000A3553" w:rsidRDefault="000A3553" w:rsidP="000A3553"/>
    <w:p w14:paraId="0B35A944" w14:textId="5B525265" w:rsidR="000A3553" w:rsidRDefault="00356CCF" w:rsidP="000A3553">
      <w:r>
        <w:t>6</w:t>
      </w:r>
      <w:r w:rsidR="000A3553">
        <w:t>. Fertilizer Processing:</w:t>
      </w:r>
      <w:r>
        <w:t xml:space="preserve"> </w:t>
      </w:r>
    </w:p>
    <w:p w14:paraId="1F36E564" w14:textId="444ECBF1" w:rsidR="00356CCF" w:rsidRDefault="000A3553" w:rsidP="00356CCF">
      <w:r>
        <w:t xml:space="preserve">   </w:t>
      </w:r>
    </w:p>
    <w:p w14:paraId="180AEA3F" w14:textId="3338D2BF" w:rsidR="00356CCF" w:rsidRDefault="00356CCF" w:rsidP="00356CCF">
      <w:r>
        <w:t>6.</w:t>
      </w:r>
      <w:r>
        <w:t>1. Slurry Treatment and Nutrient Management:</w:t>
      </w:r>
    </w:p>
    <w:p w14:paraId="44B142D7" w14:textId="77777777" w:rsidR="00356CCF" w:rsidRDefault="00356CCF" w:rsidP="00356CCF">
      <w:r>
        <w:t>The residual slurry (digestate) from the biogas digestion process contains valuable nutrients, including nitrogen, phosphorus, potassium, and other trace elements beneficial for soil health. The processing of this slurry into a marketable fertilizer product involves several key steps:</w:t>
      </w:r>
    </w:p>
    <w:p w14:paraId="5F5E093F" w14:textId="77777777" w:rsidR="00356CCF" w:rsidRDefault="00356CCF" w:rsidP="00356CCF"/>
    <w:p w14:paraId="4724B3D1" w14:textId="32AB2A8B" w:rsidR="00356CCF" w:rsidRDefault="00356CCF" w:rsidP="00781E99">
      <w:pPr>
        <w:pStyle w:val="ListParagraph"/>
        <w:numPr>
          <w:ilvl w:val="0"/>
          <w:numId w:val="141"/>
        </w:numPr>
      </w:pPr>
      <w:r>
        <w:t>Nutrient Analysis:</w:t>
      </w:r>
      <w:r>
        <w:t xml:space="preserve"> </w:t>
      </w:r>
      <w:r>
        <w:t>Conduct a thorough nutrient analysis of the digestate to determine its nutrient composition. This helps in tailoring the fertilizer production process and developing suitable marketing materials showcasing the nutrient profile.</w:t>
      </w:r>
    </w:p>
    <w:p w14:paraId="66134006" w14:textId="77777777" w:rsidR="00356CCF" w:rsidRDefault="00356CCF" w:rsidP="00356CCF"/>
    <w:p w14:paraId="0B8C23FD" w14:textId="4019D924" w:rsidR="00356CCF" w:rsidRDefault="00356CCF" w:rsidP="00356CCF">
      <w:pPr>
        <w:pStyle w:val="ListParagraph"/>
        <w:numPr>
          <w:ilvl w:val="0"/>
          <w:numId w:val="141"/>
        </w:numPr>
      </w:pPr>
      <w:r>
        <w:t>Drying Options:</w:t>
      </w:r>
      <w:r>
        <w:t xml:space="preserve"> </w:t>
      </w:r>
    </w:p>
    <w:p w14:paraId="1A4D536A" w14:textId="711D3F82" w:rsidR="00356CCF" w:rsidRDefault="00356CCF" w:rsidP="00356CCF">
      <w:pPr>
        <w:ind w:left="720"/>
      </w:pPr>
      <w:r>
        <w:t>- Mechanical Drying:</w:t>
      </w:r>
      <w:r>
        <w:t xml:space="preserve"> </w:t>
      </w:r>
      <w:r>
        <w:t>Implementing a mechanical drying system can efficiently reduce the moisture content of the digestate, making it suitable for storage and transport.</w:t>
      </w:r>
    </w:p>
    <w:p w14:paraId="5F228506" w14:textId="65A264D4" w:rsidR="00356CCF" w:rsidRDefault="00356CCF" w:rsidP="00356CCF">
      <w:r>
        <w:t xml:space="preserve">   </w:t>
      </w:r>
      <w:r>
        <w:tab/>
      </w:r>
      <w:r>
        <w:t>- Types of Dryers:</w:t>
      </w:r>
    </w:p>
    <w:p w14:paraId="661F18B9" w14:textId="7818EB69" w:rsidR="00356CCF" w:rsidRDefault="00356CCF" w:rsidP="00CE7EE2">
      <w:pPr>
        <w:pStyle w:val="ListParagraph"/>
        <w:numPr>
          <w:ilvl w:val="0"/>
          <w:numId w:val="142"/>
        </w:numPr>
      </w:pPr>
      <w:r>
        <w:t>Belt Dryer:</w:t>
      </w:r>
      <w:r>
        <w:t xml:space="preserve"> </w:t>
      </w:r>
      <w:r>
        <w:t xml:space="preserve"> This type uses a continuous belt to convey the slurry over heated surfaces. The moisture evaporates, leaving behind drier material.</w:t>
      </w:r>
      <w:r>
        <w:t xml:space="preserve"> </w:t>
      </w:r>
      <w:r>
        <w:t xml:space="preserve"> The **Belt Dryer by </w:t>
      </w:r>
      <w:proofErr w:type="gramStart"/>
      <w:r>
        <w:t>ANDRITZ</w:t>
      </w:r>
      <w:r>
        <w:t xml:space="preserve"> </w:t>
      </w:r>
      <w:r>
        <w:t xml:space="preserve"> or</w:t>
      </w:r>
      <w:proofErr w:type="gramEnd"/>
      <w:r>
        <w:t xml:space="preserve"> Dupps Belt Dryer** can be sourced from companies specializing in industrial drying solutions.</w:t>
      </w:r>
    </w:p>
    <w:p w14:paraId="0D51F3E9" w14:textId="12B24006" w:rsidR="00356CCF" w:rsidRDefault="00356CCF" w:rsidP="008442A1">
      <w:pPr>
        <w:pStyle w:val="ListParagraph"/>
        <w:numPr>
          <w:ilvl w:val="0"/>
          <w:numId w:val="142"/>
        </w:numPr>
      </w:pPr>
      <w:r>
        <w:lastRenderedPageBreak/>
        <w:t>Rotary Drum Dryer:</w:t>
      </w:r>
      <w:r>
        <w:t xml:space="preserve"> </w:t>
      </w:r>
      <w:r>
        <w:t xml:space="preserve"> A rotary dryer efficiently processes large quantities of slurry with continuous movement in a rotating drum. This technology utilizes hot air to achieve moisture evaporation.</w:t>
      </w:r>
      <w:r>
        <w:t xml:space="preserve"> </w:t>
      </w:r>
      <w:r>
        <w:t xml:space="preserve">       Bühler rotary drum </w:t>
      </w:r>
      <w:proofErr w:type="gramStart"/>
      <w:r>
        <w:t>dryers</w:t>
      </w:r>
      <w:r>
        <w:t xml:space="preserve"> </w:t>
      </w:r>
      <w:r>
        <w:t xml:space="preserve"> or</w:t>
      </w:r>
      <w:proofErr w:type="gramEnd"/>
      <w:r>
        <w:t xml:space="preserve"> </w:t>
      </w:r>
      <w:r>
        <w:t xml:space="preserve"> </w:t>
      </w:r>
      <w:proofErr w:type="spellStart"/>
      <w:r>
        <w:t>TurfCare’s</w:t>
      </w:r>
      <w:proofErr w:type="spellEnd"/>
      <w:r>
        <w:t xml:space="preserve"> rotary dryer</w:t>
      </w:r>
      <w:r>
        <w:t xml:space="preserve"> </w:t>
      </w:r>
      <w:r>
        <w:t xml:space="preserve"> are examples that can be used for drying digestate effectively.</w:t>
      </w:r>
    </w:p>
    <w:p w14:paraId="4E93B350" w14:textId="17914E68" w:rsidR="00356CCF" w:rsidRDefault="00356CCF" w:rsidP="00FE124E">
      <w:pPr>
        <w:pStyle w:val="ListParagraph"/>
        <w:numPr>
          <w:ilvl w:val="0"/>
          <w:numId w:val="142"/>
        </w:numPr>
      </w:pPr>
      <w:r>
        <w:t>Flash Dryer:</w:t>
      </w:r>
      <w:r>
        <w:t xml:space="preserve"> </w:t>
      </w:r>
      <w:r>
        <w:t xml:space="preserve"> This equipment uses hot air to rapidly remove moisture from the digestate, ideal for high-quality dry fertilizer production.</w:t>
      </w:r>
      <w:r>
        <w:t xml:space="preserve"> </w:t>
      </w:r>
      <w:r>
        <w:t xml:space="preserve">Consider Schutte-Buffalo’s Flash </w:t>
      </w:r>
      <w:proofErr w:type="gramStart"/>
      <w:r>
        <w:t>Dryer</w:t>
      </w:r>
      <w:r>
        <w:t xml:space="preserve"> </w:t>
      </w:r>
      <w:r>
        <w:t>,</w:t>
      </w:r>
      <w:proofErr w:type="gramEnd"/>
      <w:r>
        <w:t xml:space="preserve"> which is suitable for quickly drying various organic materials.</w:t>
      </w:r>
    </w:p>
    <w:p w14:paraId="1352EED7" w14:textId="77777777" w:rsidR="00356CCF" w:rsidRDefault="00356CCF" w:rsidP="00356CCF"/>
    <w:p w14:paraId="1C3ACD8A" w14:textId="31950658" w:rsidR="00356CCF" w:rsidRDefault="00356CCF" w:rsidP="00222E62">
      <w:pPr>
        <w:pStyle w:val="ListParagraph"/>
        <w:numPr>
          <w:ilvl w:val="0"/>
          <w:numId w:val="143"/>
        </w:numPr>
      </w:pPr>
      <w:r>
        <w:t>Post-Drying Processing:</w:t>
      </w:r>
      <w:r>
        <w:t xml:space="preserve"> </w:t>
      </w:r>
      <w:r>
        <w:t>After drying, the product may be further processed to ensure uniform granule size or consistency. This can include milling or grinding processes to meet specific market requirements.</w:t>
      </w:r>
    </w:p>
    <w:p w14:paraId="0EE23273" w14:textId="77777777" w:rsidR="00356CCF" w:rsidRDefault="00356CCF" w:rsidP="00356CCF"/>
    <w:sectPr w:rsidR="00356CCF" w:rsidSect="00AE42C6">
      <w:headerReference w:type="default" r:id="rId7"/>
      <w:footerReference w:type="default" r:id="rId8"/>
      <w:headerReference w:type="first" r:id="rId9"/>
      <w:footerReference w:type="first" r:id="rId10"/>
      <w:pgSz w:w="12240" w:h="15840" w:code="1"/>
      <w:pgMar w:top="1440" w:right="1152" w:bottom="1152" w:left="1152"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B7A94" w14:textId="77777777" w:rsidR="00D054DA" w:rsidRDefault="00D054DA">
      <w:pPr>
        <w:spacing w:after="0" w:line="240" w:lineRule="auto"/>
      </w:pPr>
      <w:r>
        <w:separator/>
      </w:r>
    </w:p>
  </w:endnote>
  <w:endnote w:type="continuationSeparator" w:id="0">
    <w:p w14:paraId="49D6E1B4" w14:textId="77777777" w:rsidR="00D054DA" w:rsidRDefault="00D05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E512B9" w14:paraId="447056AF" w14:textId="77777777">
      <w:trPr>
        <w:trHeight w:hRule="exact" w:val="115"/>
        <w:jc w:val="center"/>
      </w:trPr>
      <w:tc>
        <w:tcPr>
          <w:tcW w:w="4686" w:type="dxa"/>
          <w:shd w:val="clear" w:color="auto" w:fill="4472C4" w:themeFill="accent1"/>
          <w:tcMar>
            <w:top w:w="0" w:type="dxa"/>
            <w:bottom w:w="0" w:type="dxa"/>
          </w:tcMar>
        </w:tcPr>
        <w:p w14:paraId="43C0988C" w14:textId="6167947A" w:rsidR="00B14BF6" w:rsidRDefault="00B14BF6">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EA8FFF6" w14:textId="77777777" w:rsidR="00B14BF6" w:rsidRDefault="00B14BF6">
          <w:pPr>
            <w:pStyle w:val="Header"/>
            <w:tabs>
              <w:tab w:val="clear" w:pos="4680"/>
              <w:tab w:val="clear" w:pos="9360"/>
            </w:tabs>
            <w:jc w:val="right"/>
            <w:rPr>
              <w:caps/>
              <w:sz w:val="18"/>
            </w:rPr>
          </w:pPr>
        </w:p>
      </w:tc>
    </w:tr>
    <w:tr w:rsidR="00E512B9" w14:paraId="2D84AD1B" w14:textId="77777777">
      <w:trPr>
        <w:jc w:val="center"/>
      </w:trPr>
      <w:sdt>
        <w:sdtPr>
          <w:rPr>
            <w:rFonts w:cstheme="minorHAnsi"/>
            <w:i/>
            <w:iCs/>
            <w:caps/>
            <w:color w:val="ED7D31" w:themeColor="accent2"/>
            <w:sz w:val="16"/>
            <w:szCs w:val="16"/>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4BA5B02" w14:textId="54ADAC50" w:rsidR="00B14BF6" w:rsidRPr="00E73DC3" w:rsidRDefault="002D4401">
              <w:pPr>
                <w:pStyle w:val="Footer"/>
                <w:tabs>
                  <w:tab w:val="clear" w:pos="4680"/>
                  <w:tab w:val="clear" w:pos="9360"/>
                </w:tabs>
                <w:rPr>
                  <w:i/>
                  <w:iCs/>
                  <w:caps/>
                  <w:color w:val="808080" w:themeColor="background1" w:themeShade="80"/>
                  <w:sz w:val="18"/>
                  <w:szCs w:val="18"/>
                </w:rPr>
              </w:pPr>
              <w:r>
                <w:rPr>
                  <w:rFonts w:cstheme="minorHAnsi"/>
                  <w:i/>
                  <w:iCs/>
                  <w:caps/>
                  <w:color w:val="ED7D31" w:themeColor="accent2"/>
                  <w:sz w:val="16"/>
                  <w:szCs w:val="16"/>
                </w:rPr>
                <w:t xml:space="preserve">happy </w:t>
              </w:r>
              <w:proofErr w:type="gramStart"/>
              <w:r>
                <w:rPr>
                  <w:rFonts w:cstheme="minorHAnsi"/>
                  <w:i/>
                  <w:iCs/>
                  <w:caps/>
                  <w:color w:val="ED7D31" w:themeColor="accent2"/>
                  <w:sz w:val="16"/>
                  <w:szCs w:val="16"/>
                </w:rPr>
                <w:t>cow ,</w:t>
              </w:r>
              <w:proofErr w:type="gramEnd"/>
              <w:r>
                <w:rPr>
                  <w:rFonts w:cstheme="minorHAnsi"/>
                  <w:i/>
                  <w:iCs/>
                  <w:caps/>
                  <w:color w:val="ED7D31" w:themeColor="accent2"/>
                  <w:sz w:val="16"/>
                  <w:szCs w:val="16"/>
                </w:rPr>
                <w:t xml:space="preserve"> happy milk</w:t>
              </w:r>
            </w:p>
          </w:tc>
        </w:sdtContent>
      </w:sdt>
      <w:tc>
        <w:tcPr>
          <w:tcW w:w="4674" w:type="dxa"/>
          <w:shd w:val="clear" w:color="auto" w:fill="auto"/>
          <w:vAlign w:val="center"/>
        </w:tcPr>
        <w:p w14:paraId="1C4210A1" w14:textId="77777777" w:rsidR="00B14BF6" w:rsidRDefault="0000000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5F1BCA0" w14:textId="77777777" w:rsidR="00B14BF6" w:rsidRPr="00E3058D" w:rsidRDefault="00B14BF6">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2D4401" w14:paraId="512CBF31" w14:textId="77777777">
      <w:trPr>
        <w:trHeight w:hRule="exact" w:val="115"/>
        <w:jc w:val="center"/>
      </w:trPr>
      <w:tc>
        <w:tcPr>
          <w:tcW w:w="4686" w:type="dxa"/>
          <w:shd w:val="clear" w:color="auto" w:fill="4472C4" w:themeFill="accent1"/>
          <w:tcMar>
            <w:top w:w="0" w:type="dxa"/>
            <w:bottom w:w="0" w:type="dxa"/>
          </w:tcMar>
        </w:tcPr>
        <w:p w14:paraId="2B67B2E1" w14:textId="77777777" w:rsidR="002D4401" w:rsidRDefault="002D4401">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4461F54" w14:textId="77777777" w:rsidR="002D4401" w:rsidRDefault="002D4401">
          <w:pPr>
            <w:pStyle w:val="Header"/>
            <w:tabs>
              <w:tab w:val="clear" w:pos="4680"/>
              <w:tab w:val="clear" w:pos="9360"/>
            </w:tabs>
            <w:jc w:val="right"/>
            <w:rPr>
              <w:caps/>
              <w:sz w:val="18"/>
            </w:rPr>
          </w:pPr>
        </w:p>
      </w:tc>
    </w:tr>
    <w:tr w:rsidR="002D4401" w14:paraId="79465469" w14:textId="77777777">
      <w:trPr>
        <w:jc w:val="center"/>
      </w:trPr>
      <w:tc>
        <w:tcPr>
          <w:tcW w:w="4686" w:type="dxa"/>
          <w:shd w:val="clear" w:color="auto" w:fill="auto"/>
          <w:vAlign w:val="center"/>
        </w:tcPr>
        <w:p w14:paraId="3CAFA74C" w14:textId="3029AA8B" w:rsidR="002D4401" w:rsidRPr="00E71B30" w:rsidRDefault="002D4401">
          <w:pPr>
            <w:pStyle w:val="Footer"/>
            <w:tabs>
              <w:tab w:val="clear" w:pos="4680"/>
              <w:tab w:val="clear" w:pos="9360"/>
            </w:tabs>
            <w:rPr>
              <w:i/>
              <w:iCs/>
              <w:caps/>
              <w:color w:val="808080" w:themeColor="background1" w:themeShade="80"/>
              <w:sz w:val="12"/>
              <w:szCs w:val="12"/>
            </w:rPr>
          </w:pPr>
          <w:r w:rsidRPr="00E71B30">
            <w:rPr>
              <w:i/>
              <w:iCs/>
              <w:caps/>
              <w:color w:val="FF0000"/>
              <w:sz w:val="12"/>
              <w:szCs w:val="12"/>
            </w:rPr>
            <w:t xml:space="preserve">happy </w:t>
          </w:r>
          <w:proofErr w:type="gramStart"/>
          <w:r w:rsidRPr="00E71B30">
            <w:rPr>
              <w:i/>
              <w:iCs/>
              <w:caps/>
              <w:color w:val="FF0000"/>
              <w:sz w:val="12"/>
              <w:szCs w:val="12"/>
            </w:rPr>
            <w:t>cow ,</w:t>
          </w:r>
          <w:proofErr w:type="gramEnd"/>
          <w:r w:rsidRPr="00E71B30">
            <w:rPr>
              <w:i/>
              <w:iCs/>
              <w:caps/>
              <w:color w:val="FF0000"/>
              <w:sz w:val="12"/>
              <w:szCs w:val="12"/>
            </w:rPr>
            <w:t xml:space="preserve"> happy milk . natures best </w:t>
          </w:r>
        </w:p>
      </w:tc>
      <w:tc>
        <w:tcPr>
          <w:tcW w:w="4674" w:type="dxa"/>
          <w:shd w:val="clear" w:color="auto" w:fill="auto"/>
          <w:vAlign w:val="center"/>
        </w:tcPr>
        <w:p w14:paraId="39B1E90C" w14:textId="77777777" w:rsidR="002D4401" w:rsidRDefault="002D4401">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75C98B5" w14:textId="77777777" w:rsidR="002D4401" w:rsidRDefault="002D4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11B2A" w14:textId="77777777" w:rsidR="00D054DA" w:rsidRDefault="00D054DA">
      <w:pPr>
        <w:spacing w:after="0" w:line="240" w:lineRule="auto"/>
      </w:pPr>
      <w:r>
        <w:separator/>
      </w:r>
    </w:p>
  </w:footnote>
  <w:footnote w:type="continuationSeparator" w:id="0">
    <w:p w14:paraId="76F25607" w14:textId="77777777" w:rsidR="00D054DA" w:rsidRDefault="00D054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6CA5F" w14:textId="4773E38C" w:rsidR="00B14BF6" w:rsidRDefault="00406B6A" w:rsidP="00406B6A">
    <w:pPr>
      <w:pStyle w:val="Header"/>
      <w:tabs>
        <w:tab w:val="left" w:pos="2435"/>
        <w:tab w:val="right" w:pos="9936"/>
      </w:tabs>
    </w:pPr>
    <w:r>
      <w:rPr>
        <w:noProof/>
      </w:rPr>
      <mc:AlternateContent>
        <mc:Choice Requires="wps">
          <w:drawing>
            <wp:anchor distT="0" distB="0" distL="118745" distR="118745" simplePos="0" relativeHeight="251661312" behindDoc="1" locked="0" layoutInCell="1" allowOverlap="0" wp14:anchorId="4382CB03" wp14:editId="5D81B183">
              <wp:simplePos x="0" y="0"/>
              <wp:positionH relativeFrom="margin">
                <wp:align>left</wp:align>
              </wp:positionH>
              <wp:positionV relativeFrom="page">
                <wp:posOffset>452755</wp:posOffset>
              </wp:positionV>
              <wp:extent cx="5644515" cy="262255"/>
              <wp:effectExtent l="0" t="0" r="0" b="4445"/>
              <wp:wrapSquare wrapText="bothSides"/>
              <wp:docPr id="922461215" name="Rectangle 63"/>
              <wp:cNvGraphicFramePr/>
              <a:graphic xmlns:a="http://schemas.openxmlformats.org/drawingml/2006/main">
                <a:graphicData uri="http://schemas.microsoft.com/office/word/2010/wordprocessingShape">
                  <wps:wsp>
                    <wps:cNvSpPr/>
                    <wps:spPr>
                      <a:xfrm>
                        <a:off x="0" y="0"/>
                        <a:ext cx="5644515" cy="26269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04C9AA3E" w:rsidR="00406B6A" w:rsidRDefault="000A3553">
                              <w:pPr>
                                <w:pStyle w:val="Header"/>
                                <w:tabs>
                                  <w:tab w:val="clear" w:pos="4680"/>
                                  <w:tab w:val="clear" w:pos="9360"/>
                                </w:tabs>
                                <w:jc w:val="center"/>
                                <w:rPr>
                                  <w:caps/>
                                  <w:color w:val="FFFFFF" w:themeColor="background1"/>
                                </w:rPr>
                              </w:pPr>
                              <w:proofErr w:type="gramStart"/>
                              <w:r>
                                <w:rPr>
                                  <w:caps/>
                                  <w:color w:val="FFFFFF" w:themeColor="background1"/>
                                </w:rPr>
                                <w:t>biogas  plant</w:t>
                              </w:r>
                              <w:proofErr w:type="gramEnd"/>
                              <w:r>
                                <w:rPr>
                                  <w:caps/>
                                  <w:color w:val="FFFFFF" w:themeColor="background1"/>
                                </w:rPr>
                                <w:t xml:space="preserve"> project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382CB03" id="Rectangle 63" o:spid="_x0000_s1026" style="position:absolute;margin-left:0;margin-top:35.65pt;width:444.45pt;height:20.65pt;z-index:-251655168;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" o:allowoverlap="f" fillcolor="#4472c4 [3204]" stroked="f" strokeweight="1pt">
              <v:textbo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04C9AA3E" w:rsidR="00406B6A" w:rsidRDefault="000A3553">
                        <w:pPr>
                          <w:pStyle w:val="Header"/>
                          <w:tabs>
                            <w:tab w:val="clear" w:pos="4680"/>
                            <w:tab w:val="clear" w:pos="9360"/>
                          </w:tabs>
                          <w:jc w:val="center"/>
                          <w:rPr>
                            <w:caps/>
                            <w:color w:val="FFFFFF" w:themeColor="background1"/>
                          </w:rPr>
                        </w:pPr>
                        <w:proofErr w:type="gramStart"/>
                        <w:r>
                          <w:rPr>
                            <w:caps/>
                            <w:color w:val="FFFFFF" w:themeColor="background1"/>
                          </w:rPr>
                          <w:t>biogas  plant</w:t>
                        </w:r>
                        <w:proofErr w:type="gramEnd"/>
                        <w:r>
                          <w:rPr>
                            <w:caps/>
                            <w:color w:val="FFFFFF" w:themeColor="background1"/>
                          </w:rPr>
                          <w:t xml:space="preserve"> project</w:t>
                        </w:r>
                      </w:p>
                    </w:sdtContent>
                  </w:sdt>
                </w:txbxContent>
              </v:textbox>
              <w10:wrap type="square" anchorx="margin" anchory="page"/>
            </v:rect>
          </w:pict>
        </mc:Fallback>
      </mc:AlternateContent>
    </w:r>
    <w:r>
      <w:rPr>
        <w:noProof/>
      </w:rPr>
      <w:drawing>
        <wp:inline distT="0" distB="0" distL="0" distR="0" wp14:anchorId="74121210" wp14:editId="15145F8A">
          <wp:extent cx="515353" cy="183515"/>
          <wp:effectExtent l="0" t="0" r="0" b="6985"/>
          <wp:docPr id="1103869669" name="Picture 110386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31531" cy="18927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7FF6" w14:textId="371072BB" w:rsidR="00A520BE" w:rsidRDefault="00406B6A">
    <w:pPr>
      <w:pStyle w:val="Header"/>
    </w:pPr>
    <w:r>
      <w:rPr>
        <w:noProof/>
      </w:rPr>
      <mc:AlternateContent>
        <mc:Choice Requires="wps">
          <w:drawing>
            <wp:anchor distT="0" distB="0" distL="118745" distR="118745" simplePos="0" relativeHeight="251659264" behindDoc="1" locked="0" layoutInCell="1" allowOverlap="0" wp14:anchorId="01ED92DB" wp14:editId="576B39E9">
              <wp:simplePos x="0" y="0"/>
              <wp:positionH relativeFrom="margin">
                <wp:align>left</wp:align>
              </wp:positionH>
              <wp:positionV relativeFrom="page">
                <wp:posOffset>452755</wp:posOffset>
              </wp:positionV>
              <wp:extent cx="5676900" cy="269875"/>
              <wp:effectExtent l="0" t="0" r="0" b="0"/>
              <wp:wrapSquare wrapText="bothSides"/>
              <wp:docPr id="197" name="Rectangle 63"/>
              <wp:cNvGraphicFramePr/>
              <a:graphic xmlns:a="http://schemas.openxmlformats.org/drawingml/2006/main">
                <a:graphicData uri="http://schemas.microsoft.com/office/word/2010/wordprocessingShape">
                  <wps:wsp>
                    <wps:cNvSpPr/>
                    <wps:spPr>
                      <a:xfrm>
                        <a:off x="0" y="0"/>
                        <a:ext cx="5676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27CABF4E" w:rsidR="00406B6A" w:rsidRDefault="000A3553">
                              <w:pPr>
                                <w:pStyle w:val="Header"/>
                                <w:tabs>
                                  <w:tab w:val="clear" w:pos="4680"/>
                                  <w:tab w:val="clear" w:pos="9360"/>
                                </w:tabs>
                                <w:jc w:val="center"/>
                                <w:rPr>
                                  <w:caps/>
                                  <w:color w:val="FFFFFF" w:themeColor="background1"/>
                                </w:rPr>
                              </w:pPr>
                              <w:proofErr w:type="gramStart"/>
                              <w:r>
                                <w:rPr>
                                  <w:caps/>
                                  <w:color w:val="FFFFFF" w:themeColor="background1"/>
                                </w:rPr>
                                <w:t>biogas  plant</w:t>
                              </w:r>
                              <w:proofErr w:type="gramEnd"/>
                              <w:r>
                                <w:rPr>
                                  <w:caps/>
                                  <w:color w:val="FFFFFF" w:themeColor="background1"/>
                                </w:rPr>
                                <w:t xml:space="preserve"> project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1ED92DB" id="_x0000_s1027" style="position:absolute;margin-left:0;margin-top:35.65pt;width:447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27CABF4E" w:rsidR="00406B6A" w:rsidRDefault="000A3553">
                        <w:pPr>
                          <w:pStyle w:val="Header"/>
                          <w:tabs>
                            <w:tab w:val="clear" w:pos="4680"/>
                            <w:tab w:val="clear" w:pos="9360"/>
                          </w:tabs>
                          <w:jc w:val="center"/>
                          <w:rPr>
                            <w:caps/>
                            <w:color w:val="FFFFFF" w:themeColor="background1"/>
                          </w:rPr>
                        </w:pPr>
                        <w:proofErr w:type="gramStart"/>
                        <w:r>
                          <w:rPr>
                            <w:caps/>
                            <w:color w:val="FFFFFF" w:themeColor="background1"/>
                          </w:rPr>
                          <w:t>biogas  plant</w:t>
                        </w:r>
                        <w:proofErr w:type="gramEnd"/>
                        <w:r>
                          <w:rPr>
                            <w:caps/>
                            <w:color w:val="FFFFFF" w:themeColor="background1"/>
                          </w:rPr>
                          <w:t xml:space="preserve"> project</w:t>
                        </w:r>
                      </w:p>
                    </w:sdtContent>
                  </w:sdt>
                </w:txbxContent>
              </v:textbox>
              <w10:wrap type="square" anchorx="margin" anchory="page"/>
            </v:rect>
          </w:pict>
        </mc:Fallback>
      </mc:AlternateContent>
    </w:r>
    <w:r>
      <w:rPr>
        <w:noProof/>
      </w:rPr>
      <w:drawing>
        <wp:inline distT="0" distB="0" distL="0" distR="0" wp14:anchorId="0AA1D762" wp14:editId="6511234B">
          <wp:extent cx="496864" cy="183515"/>
          <wp:effectExtent l="0" t="0" r="0"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15461" cy="1903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1pt;height:11pt" o:bullet="t">
        <v:imagedata r:id="rId1" o:title="mso571B"/>
      </v:shape>
    </w:pict>
  </w:numPicBullet>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1F42629"/>
    <w:multiLevelType w:val="hybridMultilevel"/>
    <w:tmpl w:val="45D682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20371D"/>
    <w:multiLevelType w:val="hybridMultilevel"/>
    <w:tmpl w:val="26668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2B87996"/>
    <w:multiLevelType w:val="multilevel"/>
    <w:tmpl w:val="8424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A1E99"/>
    <w:multiLevelType w:val="hybridMultilevel"/>
    <w:tmpl w:val="216A25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 w15:restartNumberingAfterBreak="0">
    <w:nsid w:val="06227154"/>
    <w:multiLevelType w:val="hybridMultilevel"/>
    <w:tmpl w:val="1562D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10"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6F8034D"/>
    <w:multiLevelType w:val="hybridMultilevel"/>
    <w:tmpl w:val="77764F42"/>
    <w:lvl w:ilvl="0" w:tplc="04090001">
      <w:start w:val="1"/>
      <w:numFmt w:val="bullet"/>
      <w:lvlText w:val=""/>
      <w:lvlJc w:val="left"/>
      <w:pPr>
        <w:ind w:left="863" w:hanging="360"/>
      </w:pPr>
      <w:rPr>
        <w:rFonts w:ascii="Symbol" w:hAnsi="Symbol"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12"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3" w15:restartNumberingAfterBreak="0">
    <w:nsid w:val="07C37671"/>
    <w:multiLevelType w:val="hybridMultilevel"/>
    <w:tmpl w:val="EFA2E036"/>
    <w:lvl w:ilvl="0" w:tplc="0C1CD664">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089F7A39"/>
    <w:multiLevelType w:val="hybridMultilevel"/>
    <w:tmpl w:val="48FE9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204CC6"/>
    <w:multiLevelType w:val="hybridMultilevel"/>
    <w:tmpl w:val="7DE071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8"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9"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20" w15:restartNumberingAfterBreak="0">
    <w:nsid w:val="0BF316FE"/>
    <w:multiLevelType w:val="hybridMultilevel"/>
    <w:tmpl w:val="72D838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E5C190D"/>
    <w:multiLevelType w:val="multilevel"/>
    <w:tmpl w:val="9F4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4"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25"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26"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7" w15:restartNumberingAfterBreak="0">
    <w:nsid w:val="15227468"/>
    <w:multiLevelType w:val="hybridMultilevel"/>
    <w:tmpl w:val="15A26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65C033E"/>
    <w:multiLevelType w:val="hybridMultilevel"/>
    <w:tmpl w:val="3F8414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30"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1"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1AF25EA3"/>
    <w:multiLevelType w:val="hybridMultilevel"/>
    <w:tmpl w:val="A16E8BD0"/>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7B6CAF"/>
    <w:multiLevelType w:val="hybridMultilevel"/>
    <w:tmpl w:val="07E8A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B9C538C"/>
    <w:multiLevelType w:val="multilevel"/>
    <w:tmpl w:val="C5E205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1BF00456"/>
    <w:multiLevelType w:val="hybridMultilevel"/>
    <w:tmpl w:val="8EB2E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7"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8"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9"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41"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26C80849"/>
    <w:multiLevelType w:val="hybridMultilevel"/>
    <w:tmpl w:val="819CABE6"/>
    <w:lvl w:ilvl="0" w:tplc="26C4B3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AC04EF5"/>
    <w:multiLevelType w:val="hybridMultilevel"/>
    <w:tmpl w:val="F02449F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45"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46"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7"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48" w15:restartNumberingAfterBreak="0">
    <w:nsid w:val="2C631AD5"/>
    <w:multiLevelType w:val="hybridMultilevel"/>
    <w:tmpl w:val="CB8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D0F5E9A"/>
    <w:multiLevelType w:val="hybridMultilevel"/>
    <w:tmpl w:val="AADE967C"/>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2"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3" w15:restartNumberingAfterBreak="0">
    <w:nsid w:val="303516E1"/>
    <w:multiLevelType w:val="hybridMultilevel"/>
    <w:tmpl w:val="108AB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0527AFC"/>
    <w:multiLevelType w:val="hybridMultilevel"/>
    <w:tmpl w:val="4B22A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56" w15:restartNumberingAfterBreak="0">
    <w:nsid w:val="30E8617E"/>
    <w:multiLevelType w:val="hybridMultilevel"/>
    <w:tmpl w:val="6C02FBEE"/>
    <w:lvl w:ilvl="0" w:tplc="5E126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58"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9" w15:restartNumberingAfterBreak="0">
    <w:nsid w:val="32AD49DB"/>
    <w:multiLevelType w:val="hybridMultilevel"/>
    <w:tmpl w:val="4AC26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43C2C50"/>
    <w:multiLevelType w:val="hybridMultilevel"/>
    <w:tmpl w:val="B7B8C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483459E"/>
    <w:multiLevelType w:val="hybridMultilevel"/>
    <w:tmpl w:val="813AF4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3"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64" w15:restartNumberingAfterBreak="0">
    <w:nsid w:val="36EB1A25"/>
    <w:multiLevelType w:val="hybridMultilevel"/>
    <w:tmpl w:val="75500D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39D25BA7"/>
    <w:multiLevelType w:val="hybridMultilevel"/>
    <w:tmpl w:val="96188A8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A7F54E8"/>
    <w:multiLevelType w:val="hybridMultilevel"/>
    <w:tmpl w:val="323E0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71"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2" w15:restartNumberingAfterBreak="0">
    <w:nsid w:val="3C1F3CCF"/>
    <w:multiLevelType w:val="hybridMultilevel"/>
    <w:tmpl w:val="132CE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4" w15:restartNumberingAfterBreak="0">
    <w:nsid w:val="3D411ABD"/>
    <w:multiLevelType w:val="hybridMultilevel"/>
    <w:tmpl w:val="1DBA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6" w15:restartNumberingAfterBreak="0">
    <w:nsid w:val="3FCD4E1C"/>
    <w:multiLevelType w:val="hybridMultilevel"/>
    <w:tmpl w:val="982C76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41A3527D"/>
    <w:multiLevelType w:val="hybridMultilevel"/>
    <w:tmpl w:val="44E21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43266CC"/>
    <w:multiLevelType w:val="hybridMultilevel"/>
    <w:tmpl w:val="3D0C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0" w15:restartNumberingAfterBreak="0">
    <w:nsid w:val="470E30F5"/>
    <w:multiLevelType w:val="hybridMultilevel"/>
    <w:tmpl w:val="09AE9EE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48243E88"/>
    <w:multiLevelType w:val="hybridMultilevel"/>
    <w:tmpl w:val="C8528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3" w15:restartNumberingAfterBreak="0">
    <w:nsid w:val="493A74F8"/>
    <w:multiLevelType w:val="hybridMultilevel"/>
    <w:tmpl w:val="70B09B42"/>
    <w:lvl w:ilvl="0" w:tplc="0409000D">
      <w:start w:val="1"/>
      <w:numFmt w:val="bullet"/>
      <w:lvlText w:val=""/>
      <w:lvlJc w:val="left"/>
      <w:pPr>
        <w:ind w:left="861" w:hanging="360"/>
      </w:pPr>
      <w:rPr>
        <w:rFonts w:ascii="Wingdings" w:hAnsi="Wingdings"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84"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5"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6" w15:restartNumberingAfterBreak="0">
    <w:nsid w:val="4D4D51C6"/>
    <w:multiLevelType w:val="hybridMultilevel"/>
    <w:tmpl w:val="9934C8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8"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9"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3094693"/>
    <w:multiLevelType w:val="hybridMultilevel"/>
    <w:tmpl w:val="39ACC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33F5323"/>
    <w:multiLevelType w:val="multilevel"/>
    <w:tmpl w:val="3DF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E9052B"/>
    <w:multiLevelType w:val="hybridMultilevel"/>
    <w:tmpl w:val="4A78679C"/>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68B4977"/>
    <w:multiLevelType w:val="hybridMultilevel"/>
    <w:tmpl w:val="0352D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95"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96"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7"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98"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9" w15:restartNumberingAfterBreak="0">
    <w:nsid w:val="5CB55056"/>
    <w:multiLevelType w:val="hybridMultilevel"/>
    <w:tmpl w:val="F7341A4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01"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102"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103" w15:restartNumberingAfterBreak="0">
    <w:nsid w:val="610970AB"/>
    <w:multiLevelType w:val="hybridMultilevel"/>
    <w:tmpl w:val="5ABEB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2825325"/>
    <w:multiLevelType w:val="hybridMultilevel"/>
    <w:tmpl w:val="5B261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2B808AA"/>
    <w:multiLevelType w:val="hybridMultilevel"/>
    <w:tmpl w:val="289A0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2E24DD2"/>
    <w:multiLevelType w:val="hybridMultilevel"/>
    <w:tmpl w:val="EA485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406786B"/>
    <w:multiLevelType w:val="hybridMultilevel"/>
    <w:tmpl w:val="AD2C1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109"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111"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2" w15:restartNumberingAfterBreak="0">
    <w:nsid w:val="6600533C"/>
    <w:multiLevelType w:val="hybridMultilevel"/>
    <w:tmpl w:val="9F642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14" w15:restartNumberingAfterBreak="0">
    <w:nsid w:val="68414C62"/>
    <w:multiLevelType w:val="hybridMultilevel"/>
    <w:tmpl w:val="72A8FC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6"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17"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18"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6C87473C"/>
    <w:multiLevelType w:val="hybridMultilevel"/>
    <w:tmpl w:val="FC107A3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121"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22"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23" w15:restartNumberingAfterBreak="0">
    <w:nsid w:val="70CF783A"/>
    <w:multiLevelType w:val="hybridMultilevel"/>
    <w:tmpl w:val="517A2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1260069"/>
    <w:multiLevelType w:val="hybridMultilevel"/>
    <w:tmpl w:val="61B82E0E"/>
    <w:lvl w:ilvl="0" w:tplc="0409000D">
      <w:start w:val="1"/>
      <w:numFmt w:val="bullet"/>
      <w:lvlText w:val=""/>
      <w:lvlJc w:val="left"/>
      <w:pPr>
        <w:ind w:left="861" w:hanging="360"/>
      </w:pPr>
      <w:rPr>
        <w:rFonts w:ascii="Wingdings" w:hAnsi="Wingdings"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125"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6"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27"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9" w15:restartNumberingAfterBreak="0">
    <w:nsid w:val="737E057B"/>
    <w:multiLevelType w:val="hybridMultilevel"/>
    <w:tmpl w:val="7CB80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131"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2"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33"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4"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35"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136"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DBD1AB1"/>
    <w:multiLevelType w:val="hybridMultilevel"/>
    <w:tmpl w:val="463CE8DA"/>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40"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1"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321785398">
    <w:abstractNumId w:val="10"/>
  </w:num>
  <w:num w:numId="2" w16cid:durableId="1415741169">
    <w:abstractNumId w:val="65"/>
  </w:num>
  <w:num w:numId="3" w16cid:durableId="1138231758">
    <w:abstractNumId w:val="70"/>
  </w:num>
  <w:num w:numId="4" w16cid:durableId="1323772084">
    <w:abstractNumId w:val="109"/>
  </w:num>
  <w:num w:numId="5" w16cid:durableId="1120150888">
    <w:abstractNumId w:val="89"/>
  </w:num>
  <w:num w:numId="6" w16cid:durableId="912810381">
    <w:abstractNumId w:val="26"/>
  </w:num>
  <w:num w:numId="7" w16cid:durableId="902832460">
    <w:abstractNumId w:val="40"/>
  </w:num>
  <w:num w:numId="8" w16cid:durableId="156917689">
    <w:abstractNumId w:val="1"/>
  </w:num>
  <w:num w:numId="9" w16cid:durableId="2101179094">
    <w:abstractNumId w:val="31"/>
  </w:num>
  <w:num w:numId="10" w16cid:durableId="1204752730">
    <w:abstractNumId w:val="45"/>
  </w:num>
  <w:num w:numId="11" w16cid:durableId="1545676586">
    <w:abstractNumId w:val="29"/>
  </w:num>
  <w:num w:numId="12" w16cid:durableId="518592935">
    <w:abstractNumId w:val="130"/>
  </w:num>
  <w:num w:numId="13" w16cid:durableId="1564441856">
    <w:abstractNumId w:val="120"/>
  </w:num>
  <w:num w:numId="14" w16cid:durableId="996953831">
    <w:abstractNumId w:val="82"/>
  </w:num>
  <w:num w:numId="15" w16cid:durableId="1236745944">
    <w:abstractNumId w:val="127"/>
  </w:num>
  <w:num w:numId="16" w16cid:durableId="462188475">
    <w:abstractNumId w:val="84"/>
  </w:num>
  <w:num w:numId="17" w16cid:durableId="753817182">
    <w:abstractNumId w:val="66"/>
  </w:num>
  <w:num w:numId="18" w16cid:durableId="516383243">
    <w:abstractNumId w:val="140"/>
  </w:num>
  <w:num w:numId="19" w16cid:durableId="2141073505">
    <w:abstractNumId w:val="39"/>
  </w:num>
  <w:num w:numId="20" w16cid:durableId="1060134960">
    <w:abstractNumId w:val="7"/>
  </w:num>
  <w:num w:numId="21" w16cid:durableId="1738168105">
    <w:abstractNumId w:val="23"/>
  </w:num>
  <w:num w:numId="22" w16cid:durableId="101609984">
    <w:abstractNumId w:val="9"/>
  </w:num>
  <w:num w:numId="23" w16cid:durableId="930820822">
    <w:abstractNumId w:val="125"/>
  </w:num>
  <w:num w:numId="24" w16cid:durableId="74128453">
    <w:abstractNumId w:val="134"/>
  </w:num>
  <w:num w:numId="25" w16cid:durableId="1256208212">
    <w:abstractNumId w:val="0"/>
  </w:num>
  <w:num w:numId="26" w16cid:durableId="1032924363">
    <w:abstractNumId w:val="135"/>
  </w:num>
  <w:num w:numId="27" w16cid:durableId="615597480">
    <w:abstractNumId w:val="128"/>
  </w:num>
  <w:num w:numId="28" w16cid:durableId="18238966">
    <w:abstractNumId w:val="50"/>
  </w:num>
  <w:num w:numId="29" w16cid:durableId="156655480">
    <w:abstractNumId w:val="19"/>
  </w:num>
  <w:num w:numId="30" w16cid:durableId="1231844615">
    <w:abstractNumId w:val="6"/>
  </w:num>
  <w:num w:numId="31" w16cid:durableId="1656643616">
    <w:abstractNumId w:val="136"/>
  </w:num>
  <w:num w:numId="32" w16cid:durableId="1954677277">
    <w:abstractNumId w:val="118"/>
  </w:num>
  <w:num w:numId="33" w16cid:durableId="1024018446">
    <w:abstractNumId w:val="44"/>
  </w:num>
  <w:num w:numId="34" w16cid:durableId="124665456">
    <w:abstractNumId w:val="21"/>
  </w:num>
  <w:num w:numId="35" w16cid:durableId="432747538">
    <w:abstractNumId w:val="110"/>
  </w:num>
  <w:num w:numId="36" w16cid:durableId="1605069922">
    <w:abstractNumId w:val="63"/>
  </w:num>
  <w:num w:numId="37" w16cid:durableId="959796973">
    <w:abstractNumId w:val="97"/>
  </w:num>
  <w:num w:numId="38" w16cid:durableId="177043606">
    <w:abstractNumId w:val="101"/>
  </w:num>
  <w:num w:numId="39" w16cid:durableId="1607347875">
    <w:abstractNumId w:val="108"/>
  </w:num>
  <w:num w:numId="40" w16cid:durableId="1603100531">
    <w:abstractNumId w:val="133"/>
  </w:num>
  <w:num w:numId="41" w16cid:durableId="379015459">
    <w:abstractNumId w:val="37"/>
  </w:num>
  <w:num w:numId="42" w16cid:durableId="1885755151">
    <w:abstractNumId w:val="137"/>
  </w:num>
  <w:num w:numId="43" w16cid:durableId="510797864">
    <w:abstractNumId w:val="30"/>
  </w:num>
  <w:num w:numId="44" w16cid:durableId="1003583921">
    <w:abstractNumId w:val="117"/>
  </w:num>
  <w:num w:numId="45" w16cid:durableId="1012956898">
    <w:abstractNumId w:val="12"/>
  </w:num>
  <w:num w:numId="46" w16cid:durableId="2116242995">
    <w:abstractNumId w:val="38"/>
  </w:num>
  <w:num w:numId="47" w16cid:durableId="973557590">
    <w:abstractNumId w:val="100"/>
  </w:num>
  <w:num w:numId="48" w16cid:durableId="1710103575">
    <w:abstractNumId w:val="98"/>
  </w:num>
  <w:num w:numId="49" w16cid:durableId="1532766364">
    <w:abstractNumId w:val="55"/>
  </w:num>
  <w:num w:numId="50" w16cid:durableId="301154569">
    <w:abstractNumId w:val="47"/>
  </w:num>
  <w:num w:numId="51" w16cid:durableId="1015307253">
    <w:abstractNumId w:val="141"/>
  </w:num>
  <w:num w:numId="52" w16cid:durableId="468058543">
    <w:abstractNumId w:val="126"/>
  </w:num>
  <w:num w:numId="53" w16cid:durableId="1171142953">
    <w:abstractNumId w:val="57"/>
  </w:num>
  <w:num w:numId="54" w16cid:durableId="161511219">
    <w:abstractNumId w:val="139"/>
  </w:num>
  <w:num w:numId="55" w16cid:durableId="1043410825">
    <w:abstractNumId w:val="17"/>
  </w:num>
  <w:num w:numId="56" w16cid:durableId="1240943120">
    <w:abstractNumId w:val="36"/>
  </w:num>
  <w:num w:numId="57" w16cid:durableId="191842111">
    <w:abstractNumId w:val="18"/>
  </w:num>
  <w:num w:numId="58" w16cid:durableId="1980650994">
    <w:abstractNumId w:val="122"/>
  </w:num>
  <w:num w:numId="59" w16cid:durableId="1657684880">
    <w:abstractNumId w:val="113"/>
  </w:num>
  <w:num w:numId="60" w16cid:durableId="470754007">
    <w:abstractNumId w:val="67"/>
  </w:num>
  <w:num w:numId="61" w16cid:durableId="1503932255">
    <w:abstractNumId w:val="111"/>
  </w:num>
  <w:num w:numId="62" w16cid:durableId="129523328">
    <w:abstractNumId w:val="102"/>
  </w:num>
  <w:num w:numId="63" w16cid:durableId="748427189">
    <w:abstractNumId w:val="87"/>
  </w:num>
  <w:num w:numId="64" w16cid:durableId="617487314">
    <w:abstractNumId w:val="51"/>
  </w:num>
  <w:num w:numId="65" w16cid:durableId="251399107">
    <w:abstractNumId w:val="96"/>
  </w:num>
  <w:num w:numId="66" w16cid:durableId="1982804988">
    <w:abstractNumId w:val="88"/>
  </w:num>
  <w:num w:numId="67" w16cid:durableId="2085376145">
    <w:abstractNumId w:val="62"/>
  </w:num>
  <w:num w:numId="68" w16cid:durableId="15427979">
    <w:abstractNumId w:val="58"/>
  </w:num>
  <w:num w:numId="69" w16cid:durableId="1257981258">
    <w:abstractNumId w:val="85"/>
  </w:num>
  <w:num w:numId="70" w16cid:durableId="1911768380">
    <w:abstractNumId w:val="14"/>
  </w:num>
  <w:num w:numId="71" w16cid:durableId="1099715713">
    <w:abstractNumId w:val="46"/>
  </w:num>
  <w:num w:numId="72" w16cid:durableId="754671317">
    <w:abstractNumId w:val="52"/>
  </w:num>
  <w:num w:numId="73" w16cid:durableId="1633905765">
    <w:abstractNumId w:val="115"/>
  </w:num>
  <w:num w:numId="74" w16cid:durableId="530726003">
    <w:abstractNumId w:val="75"/>
  </w:num>
  <w:num w:numId="75" w16cid:durableId="1002048969">
    <w:abstractNumId w:val="41"/>
  </w:num>
  <w:num w:numId="76" w16cid:durableId="340814243">
    <w:abstractNumId w:val="79"/>
  </w:num>
  <w:num w:numId="77" w16cid:durableId="1344549522">
    <w:abstractNumId w:val="131"/>
  </w:num>
  <w:num w:numId="78" w16cid:durableId="1558317076">
    <w:abstractNumId w:val="37"/>
    <w:lvlOverride w:ilvl="0">
      <w:startOverride w:val="11"/>
    </w:lvlOverride>
    <w:lvlOverride w:ilvl="1">
      <w:startOverride w:val="20"/>
    </w:lvlOverride>
    <w:lvlOverride w:ilvl="2">
      <w:startOverride w:val="4"/>
    </w:lvlOverride>
  </w:num>
  <w:num w:numId="79" w16cid:durableId="304942214">
    <w:abstractNumId w:val="121"/>
  </w:num>
  <w:num w:numId="80" w16cid:durableId="349062306">
    <w:abstractNumId w:val="24"/>
  </w:num>
  <w:num w:numId="81" w16cid:durableId="816143516">
    <w:abstractNumId w:val="73"/>
  </w:num>
  <w:num w:numId="82" w16cid:durableId="243532438">
    <w:abstractNumId w:val="116"/>
  </w:num>
  <w:num w:numId="83" w16cid:durableId="1783182741">
    <w:abstractNumId w:val="71"/>
  </w:num>
  <w:num w:numId="84" w16cid:durableId="1306203510">
    <w:abstractNumId w:val="25"/>
  </w:num>
  <w:num w:numId="85" w16cid:durableId="15425058">
    <w:abstractNumId w:val="95"/>
  </w:num>
  <w:num w:numId="86" w16cid:durableId="337268863">
    <w:abstractNumId w:val="132"/>
  </w:num>
  <w:num w:numId="87" w16cid:durableId="1879464990">
    <w:abstractNumId w:val="94"/>
  </w:num>
  <w:num w:numId="88" w16cid:durableId="844518636">
    <w:abstractNumId w:val="56"/>
  </w:num>
  <w:num w:numId="89" w16cid:durableId="506022888">
    <w:abstractNumId w:val="59"/>
  </w:num>
  <w:num w:numId="90" w16cid:durableId="1474787188">
    <w:abstractNumId w:val="68"/>
  </w:num>
  <w:num w:numId="91" w16cid:durableId="1109163184">
    <w:abstractNumId w:val="13"/>
  </w:num>
  <w:num w:numId="92" w16cid:durableId="1476602392">
    <w:abstractNumId w:val="22"/>
  </w:num>
  <w:num w:numId="93" w16cid:durableId="317392328">
    <w:abstractNumId w:val="91"/>
  </w:num>
  <w:num w:numId="94" w16cid:durableId="1673098651">
    <w:abstractNumId w:val="4"/>
  </w:num>
  <w:num w:numId="95" w16cid:durableId="1572614142">
    <w:abstractNumId w:val="99"/>
  </w:num>
  <w:num w:numId="96" w16cid:durableId="822355641">
    <w:abstractNumId w:val="80"/>
  </w:num>
  <w:num w:numId="97" w16cid:durableId="1596162023">
    <w:abstractNumId w:val="27"/>
  </w:num>
  <w:num w:numId="98" w16cid:durableId="130683047">
    <w:abstractNumId w:val="69"/>
  </w:num>
  <w:num w:numId="99" w16cid:durableId="1689138002">
    <w:abstractNumId w:val="3"/>
  </w:num>
  <w:num w:numId="100" w16cid:durableId="108161523">
    <w:abstractNumId w:val="104"/>
  </w:num>
  <w:num w:numId="101" w16cid:durableId="618413676">
    <w:abstractNumId w:val="8"/>
  </w:num>
  <w:num w:numId="102" w16cid:durableId="1391230679">
    <w:abstractNumId w:val="107"/>
  </w:num>
  <w:num w:numId="103" w16cid:durableId="908729801">
    <w:abstractNumId w:val="112"/>
  </w:num>
  <w:num w:numId="104" w16cid:durableId="1897156587">
    <w:abstractNumId w:val="53"/>
  </w:num>
  <w:num w:numId="105" w16cid:durableId="1687436910">
    <w:abstractNumId w:val="74"/>
  </w:num>
  <w:num w:numId="106" w16cid:durableId="516389357">
    <w:abstractNumId w:val="90"/>
  </w:num>
  <w:num w:numId="107" w16cid:durableId="129442245">
    <w:abstractNumId w:val="60"/>
  </w:num>
  <w:num w:numId="108" w16cid:durableId="49037281">
    <w:abstractNumId w:val="93"/>
  </w:num>
  <w:num w:numId="109" w16cid:durableId="1317684579">
    <w:abstractNumId w:val="72"/>
  </w:num>
  <w:num w:numId="110" w16cid:durableId="1444303728">
    <w:abstractNumId w:val="43"/>
  </w:num>
  <w:num w:numId="111" w16cid:durableId="245844820">
    <w:abstractNumId w:val="35"/>
  </w:num>
  <w:num w:numId="112" w16cid:durableId="1138452736">
    <w:abstractNumId w:val="103"/>
  </w:num>
  <w:num w:numId="113" w16cid:durableId="808208015">
    <w:abstractNumId w:val="33"/>
  </w:num>
  <w:num w:numId="114" w16cid:durableId="1525824784">
    <w:abstractNumId w:val="78"/>
  </w:num>
  <w:num w:numId="115" w16cid:durableId="1390883945">
    <w:abstractNumId w:val="106"/>
  </w:num>
  <w:num w:numId="116" w16cid:durableId="27534947">
    <w:abstractNumId w:val="105"/>
  </w:num>
  <w:num w:numId="117" w16cid:durableId="1439720136">
    <w:abstractNumId w:val="119"/>
  </w:num>
  <w:num w:numId="118" w16cid:durableId="1892109429">
    <w:abstractNumId w:val="123"/>
  </w:num>
  <w:num w:numId="119" w16cid:durableId="394089729">
    <w:abstractNumId w:val="81"/>
  </w:num>
  <w:num w:numId="120" w16cid:durableId="1352031779">
    <w:abstractNumId w:val="77"/>
  </w:num>
  <w:num w:numId="121" w16cid:durableId="34938596">
    <w:abstractNumId w:val="76"/>
  </w:num>
  <w:num w:numId="122" w16cid:durableId="493958061">
    <w:abstractNumId w:val="20"/>
  </w:num>
  <w:num w:numId="123" w16cid:durableId="600915114">
    <w:abstractNumId w:val="42"/>
  </w:num>
  <w:num w:numId="124" w16cid:durableId="1496795512">
    <w:abstractNumId w:val="32"/>
  </w:num>
  <w:num w:numId="125" w16cid:durableId="263999979">
    <w:abstractNumId w:val="48"/>
  </w:num>
  <w:num w:numId="126" w16cid:durableId="1391689601">
    <w:abstractNumId w:val="49"/>
  </w:num>
  <w:num w:numId="127" w16cid:durableId="1226644689">
    <w:abstractNumId w:val="138"/>
  </w:num>
  <w:num w:numId="128" w16cid:durableId="1729065295">
    <w:abstractNumId w:val="92"/>
  </w:num>
  <w:num w:numId="129" w16cid:durableId="1406345232">
    <w:abstractNumId w:val="114"/>
  </w:num>
  <w:num w:numId="130" w16cid:durableId="1088890706">
    <w:abstractNumId w:val="61"/>
  </w:num>
  <w:num w:numId="131" w16cid:durableId="510071295">
    <w:abstractNumId w:val="5"/>
  </w:num>
  <w:num w:numId="132" w16cid:durableId="2022512826">
    <w:abstractNumId w:val="16"/>
  </w:num>
  <w:num w:numId="133" w16cid:durableId="473641818">
    <w:abstractNumId w:val="83"/>
  </w:num>
  <w:num w:numId="134" w16cid:durableId="2132359240">
    <w:abstractNumId w:val="124"/>
  </w:num>
  <w:num w:numId="135" w16cid:durableId="931819858">
    <w:abstractNumId w:val="28"/>
  </w:num>
  <w:num w:numId="136" w16cid:durableId="2025664352">
    <w:abstractNumId w:val="54"/>
  </w:num>
  <w:num w:numId="137" w16cid:durableId="1530021364">
    <w:abstractNumId w:val="34"/>
  </w:num>
  <w:num w:numId="138" w16cid:durableId="1957784975">
    <w:abstractNumId w:val="86"/>
  </w:num>
  <w:num w:numId="139" w16cid:durableId="635645305">
    <w:abstractNumId w:val="64"/>
  </w:num>
  <w:num w:numId="140" w16cid:durableId="2103337326">
    <w:abstractNumId w:val="11"/>
  </w:num>
  <w:num w:numId="141" w16cid:durableId="908609910">
    <w:abstractNumId w:val="129"/>
  </w:num>
  <w:num w:numId="142" w16cid:durableId="208616131">
    <w:abstractNumId w:val="2"/>
  </w:num>
  <w:num w:numId="143" w16cid:durableId="11327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77"/>
    <w:rsid w:val="00002A1A"/>
    <w:rsid w:val="000037B6"/>
    <w:rsid w:val="00092384"/>
    <w:rsid w:val="000A14C7"/>
    <w:rsid w:val="000A3553"/>
    <w:rsid w:val="000B25FB"/>
    <w:rsid w:val="000D6482"/>
    <w:rsid w:val="0010231D"/>
    <w:rsid w:val="00114F5F"/>
    <w:rsid w:val="0015171E"/>
    <w:rsid w:val="00153A33"/>
    <w:rsid w:val="00185A9B"/>
    <w:rsid w:val="001D0675"/>
    <w:rsid w:val="00204391"/>
    <w:rsid w:val="00205D7E"/>
    <w:rsid w:val="002152BC"/>
    <w:rsid w:val="00272A0B"/>
    <w:rsid w:val="002B790C"/>
    <w:rsid w:val="002D2871"/>
    <w:rsid w:val="002D4401"/>
    <w:rsid w:val="002E2249"/>
    <w:rsid w:val="00314C53"/>
    <w:rsid w:val="003326E2"/>
    <w:rsid w:val="003363AB"/>
    <w:rsid w:val="003412CF"/>
    <w:rsid w:val="00356CCF"/>
    <w:rsid w:val="00360EB7"/>
    <w:rsid w:val="00396AEE"/>
    <w:rsid w:val="003B5CB0"/>
    <w:rsid w:val="003D1E86"/>
    <w:rsid w:val="003D3A1B"/>
    <w:rsid w:val="003F42D5"/>
    <w:rsid w:val="00404709"/>
    <w:rsid w:val="00406B6A"/>
    <w:rsid w:val="00411DCE"/>
    <w:rsid w:val="00412782"/>
    <w:rsid w:val="004673BA"/>
    <w:rsid w:val="004A0EAC"/>
    <w:rsid w:val="00511E34"/>
    <w:rsid w:val="005240A5"/>
    <w:rsid w:val="00531279"/>
    <w:rsid w:val="005318F6"/>
    <w:rsid w:val="005354E4"/>
    <w:rsid w:val="00536839"/>
    <w:rsid w:val="00586C6B"/>
    <w:rsid w:val="005C652A"/>
    <w:rsid w:val="005E03A4"/>
    <w:rsid w:val="005E44C5"/>
    <w:rsid w:val="00603137"/>
    <w:rsid w:val="006166B2"/>
    <w:rsid w:val="00636AFA"/>
    <w:rsid w:val="00647269"/>
    <w:rsid w:val="00693E07"/>
    <w:rsid w:val="006C08C4"/>
    <w:rsid w:val="006D429D"/>
    <w:rsid w:val="0071604E"/>
    <w:rsid w:val="0076471E"/>
    <w:rsid w:val="007653F9"/>
    <w:rsid w:val="007964B3"/>
    <w:rsid w:val="007D187A"/>
    <w:rsid w:val="007D5011"/>
    <w:rsid w:val="008613BB"/>
    <w:rsid w:val="008C1385"/>
    <w:rsid w:val="009147A8"/>
    <w:rsid w:val="00914F15"/>
    <w:rsid w:val="00922B08"/>
    <w:rsid w:val="00923C25"/>
    <w:rsid w:val="00926373"/>
    <w:rsid w:val="00976230"/>
    <w:rsid w:val="0098211C"/>
    <w:rsid w:val="00987CA6"/>
    <w:rsid w:val="009E0344"/>
    <w:rsid w:val="00A07C9B"/>
    <w:rsid w:val="00A26A30"/>
    <w:rsid w:val="00A520BE"/>
    <w:rsid w:val="00A77C09"/>
    <w:rsid w:val="00A93CE9"/>
    <w:rsid w:val="00AA14C6"/>
    <w:rsid w:val="00AA6774"/>
    <w:rsid w:val="00AE42C6"/>
    <w:rsid w:val="00AF524A"/>
    <w:rsid w:val="00AF6564"/>
    <w:rsid w:val="00B14BF6"/>
    <w:rsid w:val="00B31BA5"/>
    <w:rsid w:val="00B3267A"/>
    <w:rsid w:val="00B94884"/>
    <w:rsid w:val="00BD7AF2"/>
    <w:rsid w:val="00C03A5C"/>
    <w:rsid w:val="00C3603A"/>
    <w:rsid w:val="00C4056D"/>
    <w:rsid w:val="00C85310"/>
    <w:rsid w:val="00CB5624"/>
    <w:rsid w:val="00CB7979"/>
    <w:rsid w:val="00CC3653"/>
    <w:rsid w:val="00CE4609"/>
    <w:rsid w:val="00CE6ADE"/>
    <w:rsid w:val="00CF3682"/>
    <w:rsid w:val="00D054DA"/>
    <w:rsid w:val="00D11B5E"/>
    <w:rsid w:val="00D34861"/>
    <w:rsid w:val="00D42AFA"/>
    <w:rsid w:val="00D537E5"/>
    <w:rsid w:val="00D97C77"/>
    <w:rsid w:val="00E413A5"/>
    <w:rsid w:val="00E71B30"/>
    <w:rsid w:val="00EB006D"/>
    <w:rsid w:val="00EC2DC1"/>
    <w:rsid w:val="00EF60A1"/>
    <w:rsid w:val="00F20A82"/>
    <w:rsid w:val="00F706E9"/>
    <w:rsid w:val="00F75A83"/>
    <w:rsid w:val="00F83144"/>
    <w:rsid w:val="00F94D27"/>
    <w:rsid w:val="00FA0138"/>
    <w:rsid w:val="00FE019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7A67C"/>
  <w15:chartTrackingRefBased/>
  <w15:docId w15:val="{8BE3D267-093B-4072-8C5E-C29E9CDD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C77"/>
    <w:pPr>
      <w:spacing w:line="300" w:lineRule="auto"/>
    </w:pPr>
    <w:rPr>
      <w:rFonts w:eastAsiaTheme="minorEastAsia"/>
      <w:kern w:val="0"/>
      <w:sz w:val="21"/>
      <w:szCs w:val="21"/>
      <w:lang w:bidi="bn-BD"/>
      <w14:ligatures w14:val="none"/>
    </w:rPr>
  </w:style>
  <w:style w:type="paragraph" w:styleId="Heading1">
    <w:name w:val="heading 1"/>
    <w:basedOn w:val="Normal"/>
    <w:next w:val="Normal"/>
    <w:link w:val="Heading1Char"/>
    <w:autoRedefine/>
    <w:uiPriority w:val="9"/>
    <w:qFormat/>
    <w:rsid w:val="00D97C7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693E07"/>
    <w:pPr>
      <w:keepNext/>
      <w:keepLines/>
      <w:numPr>
        <w:numId w:val="9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D97C77"/>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97C77"/>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97C77"/>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97C77"/>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97C77"/>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97C77"/>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97C77"/>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C77"/>
    <w:rPr>
      <w:rFonts w:asciiTheme="majorHAnsi" w:eastAsiaTheme="majorEastAsia" w:hAnsiTheme="majorHAnsi" w:cstheme="majorBidi"/>
      <w:b/>
      <w:i/>
      <w:iCs/>
      <w:color w:val="4472C4" w:themeColor="accent1"/>
      <w:kern w:val="0"/>
      <w:sz w:val="24"/>
      <w:szCs w:val="24"/>
      <w:lang w:bidi="bn-BD"/>
      <w14:ligatures w14:val="none"/>
    </w:rPr>
  </w:style>
  <w:style w:type="character" w:customStyle="1" w:styleId="Heading2Char">
    <w:name w:val="Heading 2 Char"/>
    <w:basedOn w:val="DefaultParagraphFont"/>
    <w:link w:val="Heading2"/>
    <w:uiPriority w:val="9"/>
    <w:rsid w:val="00693E07"/>
    <w:rPr>
      <w:rFonts w:asciiTheme="majorHAnsi" w:hAnsiTheme="majorHAnsi" w:cstheme="majorBidi"/>
      <w:b/>
      <w:i/>
      <w:color w:val="4472C4" w:themeColor="accent1"/>
    </w:rPr>
  </w:style>
  <w:style w:type="character" w:customStyle="1" w:styleId="Heading3Char">
    <w:name w:val="Heading 3 Char"/>
    <w:basedOn w:val="DefaultParagraphFont"/>
    <w:link w:val="Heading3"/>
    <w:uiPriority w:val="9"/>
    <w:rsid w:val="00D97C77"/>
    <w:rPr>
      <w:rFonts w:asciiTheme="majorHAnsi" w:eastAsiaTheme="majorEastAsia" w:hAnsiTheme="majorHAnsi" w:cstheme="majorBidi"/>
      <w:kern w:val="0"/>
      <w:sz w:val="32"/>
      <w:szCs w:val="32"/>
      <w:lang w:bidi="bn-BD"/>
      <w14:ligatures w14:val="none"/>
    </w:rPr>
  </w:style>
  <w:style w:type="character" w:customStyle="1" w:styleId="Heading4Char">
    <w:name w:val="Heading 4 Char"/>
    <w:basedOn w:val="DefaultParagraphFont"/>
    <w:link w:val="Heading4"/>
    <w:uiPriority w:val="9"/>
    <w:semiHidden/>
    <w:rsid w:val="00D97C77"/>
    <w:rPr>
      <w:rFonts w:asciiTheme="majorHAnsi" w:eastAsiaTheme="majorEastAsia" w:hAnsiTheme="majorHAnsi" w:cstheme="majorBidi"/>
      <w:i/>
      <w:iCs/>
      <w:kern w:val="0"/>
      <w:sz w:val="30"/>
      <w:szCs w:val="30"/>
      <w:lang w:bidi="bn-BD"/>
      <w14:ligatures w14:val="none"/>
    </w:rPr>
  </w:style>
  <w:style w:type="character" w:customStyle="1" w:styleId="Heading5Char">
    <w:name w:val="Heading 5 Char"/>
    <w:basedOn w:val="DefaultParagraphFont"/>
    <w:link w:val="Heading5"/>
    <w:uiPriority w:val="9"/>
    <w:semiHidden/>
    <w:rsid w:val="00D97C77"/>
    <w:rPr>
      <w:rFonts w:asciiTheme="majorHAnsi" w:eastAsiaTheme="majorEastAsia" w:hAnsiTheme="majorHAnsi" w:cstheme="majorBidi"/>
      <w:kern w:val="0"/>
      <w:sz w:val="28"/>
      <w:szCs w:val="28"/>
      <w:lang w:bidi="bn-BD"/>
      <w14:ligatures w14:val="none"/>
    </w:rPr>
  </w:style>
  <w:style w:type="character" w:customStyle="1" w:styleId="Heading6Char">
    <w:name w:val="Heading 6 Char"/>
    <w:basedOn w:val="DefaultParagraphFont"/>
    <w:link w:val="Heading6"/>
    <w:uiPriority w:val="9"/>
    <w:semiHidden/>
    <w:rsid w:val="00D97C77"/>
    <w:rPr>
      <w:rFonts w:asciiTheme="majorHAnsi" w:eastAsiaTheme="majorEastAsia" w:hAnsiTheme="majorHAnsi" w:cstheme="majorBidi"/>
      <w:i/>
      <w:iCs/>
      <w:kern w:val="0"/>
      <w:sz w:val="26"/>
      <w:szCs w:val="26"/>
      <w:lang w:bidi="bn-BD"/>
      <w14:ligatures w14:val="none"/>
    </w:rPr>
  </w:style>
  <w:style w:type="character" w:customStyle="1" w:styleId="Heading7Char">
    <w:name w:val="Heading 7 Char"/>
    <w:basedOn w:val="DefaultParagraphFont"/>
    <w:link w:val="Heading7"/>
    <w:uiPriority w:val="9"/>
    <w:semiHidden/>
    <w:rsid w:val="00D97C77"/>
    <w:rPr>
      <w:rFonts w:asciiTheme="majorHAnsi" w:eastAsiaTheme="majorEastAsia" w:hAnsiTheme="majorHAnsi" w:cstheme="majorBidi"/>
      <w:kern w:val="0"/>
      <w:sz w:val="24"/>
      <w:szCs w:val="24"/>
      <w:lang w:bidi="bn-BD"/>
      <w14:ligatures w14:val="none"/>
    </w:rPr>
  </w:style>
  <w:style w:type="character" w:customStyle="1" w:styleId="Heading8Char">
    <w:name w:val="Heading 8 Char"/>
    <w:basedOn w:val="DefaultParagraphFont"/>
    <w:link w:val="Heading8"/>
    <w:uiPriority w:val="9"/>
    <w:semiHidden/>
    <w:rsid w:val="00D97C77"/>
    <w:rPr>
      <w:rFonts w:asciiTheme="majorHAnsi" w:eastAsiaTheme="majorEastAsia" w:hAnsiTheme="majorHAnsi" w:cstheme="majorBidi"/>
      <w:i/>
      <w:iCs/>
      <w:kern w:val="0"/>
      <w:lang w:bidi="bn-BD"/>
      <w14:ligatures w14:val="none"/>
    </w:rPr>
  </w:style>
  <w:style w:type="character" w:customStyle="1" w:styleId="Heading9Char">
    <w:name w:val="Heading 9 Char"/>
    <w:basedOn w:val="DefaultParagraphFont"/>
    <w:link w:val="Heading9"/>
    <w:uiPriority w:val="9"/>
    <w:semiHidden/>
    <w:rsid w:val="00D97C77"/>
    <w:rPr>
      <w:rFonts w:eastAsiaTheme="minorEastAsia"/>
      <w:b/>
      <w:bCs/>
      <w:i/>
      <w:iCs/>
      <w:kern w:val="0"/>
      <w:sz w:val="21"/>
      <w:szCs w:val="21"/>
      <w:lang w:bidi="bn-BD"/>
      <w14:ligatures w14:val="none"/>
    </w:rPr>
  </w:style>
  <w:style w:type="paragraph" w:styleId="NormalWeb">
    <w:name w:val="Normal (Web)"/>
    <w:basedOn w:val="Normal"/>
    <w:uiPriority w:val="99"/>
    <w:unhideWhenUsed/>
    <w:rsid w:val="00D97C7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D97C77"/>
    <w:pPr>
      <w:ind w:left="720"/>
      <w:contextualSpacing/>
    </w:pPr>
    <w:rPr>
      <w:szCs w:val="26"/>
    </w:rPr>
  </w:style>
  <w:style w:type="character" w:styleId="Strong">
    <w:name w:val="Strong"/>
    <w:basedOn w:val="DefaultParagraphFont"/>
    <w:uiPriority w:val="22"/>
    <w:qFormat/>
    <w:rsid w:val="00D97C77"/>
    <w:rPr>
      <w:b/>
      <w:bCs/>
    </w:rPr>
  </w:style>
  <w:style w:type="paragraph" w:styleId="Header">
    <w:name w:val="header"/>
    <w:basedOn w:val="Normal"/>
    <w:link w:val="HeaderChar"/>
    <w:uiPriority w:val="99"/>
    <w:unhideWhenUsed/>
    <w:rsid w:val="00D97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C77"/>
    <w:rPr>
      <w:rFonts w:eastAsiaTheme="minorEastAsia"/>
      <w:kern w:val="0"/>
      <w:sz w:val="21"/>
      <w:szCs w:val="21"/>
      <w:lang w:bidi="bn-BD"/>
      <w14:ligatures w14:val="none"/>
    </w:rPr>
  </w:style>
  <w:style w:type="paragraph" w:styleId="Footer">
    <w:name w:val="footer"/>
    <w:basedOn w:val="Normal"/>
    <w:link w:val="FooterChar"/>
    <w:uiPriority w:val="99"/>
    <w:unhideWhenUsed/>
    <w:rsid w:val="00D97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C77"/>
    <w:rPr>
      <w:rFonts w:eastAsiaTheme="minorEastAsia"/>
      <w:kern w:val="0"/>
      <w:sz w:val="21"/>
      <w:szCs w:val="21"/>
      <w:lang w:bidi="bn-BD"/>
      <w14:ligatures w14:val="none"/>
    </w:rPr>
  </w:style>
  <w:style w:type="paragraph" w:styleId="Caption">
    <w:name w:val="caption"/>
    <w:basedOn w:val="Normal"/>
    <w:next w:val="Normal"/>
    <w:uiPriority w:val="35"/>
    <w:semiHidden/>
    <w:unhideWhenUsed/>
    <w:qFormat/>
    <w:rsid w:val="00D97C7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D97C7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97C77"/>
    <w:rPr>
      <w:rFonts w:asciiTheme="majorHAnsi" w:eastAsiaTheme="majorEastAsia" w:hAnsiTheme="majorHAnsi" w:cstheme="majorBidi"/>
      <w:caps/>
      <w:color w:val="44546A" w:themeColor="text2"/>
      <w:spacing w:val="30"/>
      <w:kern w:val="0"/>
      <w:sz w:val="72"/>
      <w:szCs w:val="72"/>
      <w:lang w:bidi="bn-BD"/>
      <w14:ligatures w14:val="none"/>
    </w:rPr>
  </w:style>
  <w:style w:type="paragraph" w:styleId="Subtitle">
    <w:name w:val="Subtitle"/>
    <w:basedOn w:val="Normal"/>
    <w:next w:val="Normal"/>
    <w:link w:val="SubtitleChar"/>
    <w:uiPriority w:val="11"/>
    <w:qFormat/>
    <w:rsid w:val="00D97C7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97C77"/>
    <w:rPr>
      <w:rFonts w:eastAsiaTheme="minorEastAsia"/>
      <w:color w:val="44546A" w:themeColor="text2"/>
      <w:kern w:val="0"/>
      <w:sz w:val="28"/>
      <w:szCs w:val="28"/>
      <w:lang w:bidi="bn-BD"/>
      <w14:ligatures w14:val="none"/>
    </w:rPr>
  </w:style>
  <w:style w:type="character" w:styleId="Emphasis">
    <w:name w:val="Emphasis"/>
    <w:basedOn w:val="DefaultParagraphFont"/>
    <w:uiPriority w:val="20"/>
    <w:qFormat/>
    <w:rsid w:val="00D97C77"/>
    <w:rPr>
      <w:i/>
      <w:iCs/>
      <w:color w:val="000000" w:themeColor="text1"/>
    </w:rPr>
  </w:style>
  <w:style w:type="paragraph" w:styleId="NoSpacing">
    <w:name w:val="No Spacing"/>
    <w:link w:val="NoSpacingChar"/>
    <w:uiPriority w:val="1"/>
    <w:qFormat/>
    <w:rsid w:val="00D97C77"/>
    <w:pPr>
      <w:spacing w:after="0" w:line="240" w:lineRule="auto"/>
    </w:pPr>
    <w:rPr>
      <w:rFonts w:eastAsiaTheme="minorEastAsia"/>
      <w:kern w:val="0"/>
      <w:sz w:val="21"/>
      <w:szCs w:val="21"/>
      <w:lang w:bidi="bn-BD"/>
      <w14:ligatures w14:val="none"/>
    </w:rPr>
  </w:style>
  <w:style w:type="paragraph" w:styleId="Quote">
    <w:name w:val="Quote"/>
    <w:basedOn w:val="Normal"/>
    <w:next w:val="Normal"/>
    <w:link w:val="QuoteChar"/>
    <w:uiPriority w:val="29"/>
    <w:qFormat/>
    <w:rsid w:val="00D97C7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97C77"/>
    <w:rPr>
      <w:rFonts w:eastAsiaTheme="minorEastAsia"/>
      <w:i/>
      <w:iCs/>
      <w:color w:val="7B7B7B" w:themeColor="accent3" w:themeShade="BF"/>
      <w:kern w:val="0"/>
      <w:sz w:val="24"/>
      <w:szCs w:val="24"/>
      <w:lang w:bidi="bn-BD"/>
      <w14:ligatures w14:val="none"/>
    </w:rPr>
  </w:style>
  <w:style w:type="paragraph" w:styleId="IntenseQuote">
    <w:name w:val="Intense Quote"/>
    <w:basedOn w:val="Normal"/>
    <w:next w:val="Normal"/>
    <w:link w:val="IntenseQuoteChar"/>
    <w:uiPriority w:val="30"/>
    <w:qFormat/>
    <w:rsid w:val="00D97C7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97C77"/>
    <w:rPr>
      <w:rFonts w:asciiTheme="majorHAnsi" w:eastAsiaTheme="majorEastAsia" w:hAnsiTheme="majorHAnsi" w:cstheme="majorBidi"/>
      <w:caps/>
      <w:color w:val="2F5496" w:themeColor="accent1" w:themeShade="BF"/>
      <w:kern w:val="0"/>
      <w:sz w:val="28"/>
      <w:szCs w:val="28"/>
      <w:lang w:bidi="bn-BD"/>
      <w14:ligatures w14:val="none"/>
    </w:rPr>
  </w:style>
  <w:style w:type="character" w:styleId="SubtleEmphasis">
    <w:name w:val="Subtle Emphasis"/>
    <w:basedOn w:val="DefaultParagraphFont"/>
    <w:uiPriority w:val="19"/>
    <w:qFormat/>
    <w:rsid w:val="00D97C77"/>
    <w:rPr>
      <w:i/>
      <w:iCs/>
      <w:color w:val="595959" w:themeColor="text1" w:themeTint="A6"/>
    </w:rPr>
  </w:style>
  <w:style w:type="character" w:styleId="IntenseEmphasis">
    <w:name w:val="Intense Emphasis"/>
    <w:basedOn w:val="DefaultParagraphFont"/>
    <w:uiPriority w:val="21"/>
    <w:qFormat/>
    <w:rsid w:val="00D97C77"/>
    <w:rPr>
      <w:b/>
      <w:bCs/>
      <w:i/>
      <w:iCs/>
      <w:color w:val="auto"/>
    </w:rPr>
  </w:style>
  <w:style w:type="character" w:styleId="SubtleReference">
    <w:name w:val="Subtle Reference"/>
    <w:basedOn w:val="DefaultParagraphFont"/>
    <w:uiPriority w:val="31"/>
    <w:qFormat/>
    <w:rsid w:val="00D97C7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97C77"/>
    <w:rPr>
      <w:b/>
      <w:bCs/>
      <w:caps w:val="0"/>
      <w:smallCaps/>
      <w:color w:val="auto"/>
      <w:spacing w:val="0"/>
      <w:u w:val="single"/>
    </w:rPr>
  </w:style>
  <w:style w:type="character" w:styleId="BookTitle">
    <w:name w:val="Book Title"/>
    <w:basedOn w:val="DefaultParagraphFont"/>
    <w:uiPriority w:val="33"/>
    <w:qFormat/>
    <w:rsid w:val="00D97C77"/>
    <w:rPr>
      <w:b/>
      <w:bCs/>
      <w:caps w:val="0"/>
      <w:smallCaps/>
      <w:spacing w:val="0"/>
    </w:rPr>
  </w:style>
  <w:style w:type="paragraph" w:styleId="TOCHeading">
    <w:name w:val="TOC Heading"/>
    <w:basedOn w:val="Heading1"/>
    <w:next w:val="Normal"/>
    <w:uiPriority w:val="39"/>
    <w:unhideWhenUsed/>
    <w:qFormat/>
    <w:rsid w:val="00D97C77"/>
    <w:pPr>
      <w:outlineLvl w:val="9"/>
    </w:pPr>
  </w:style>
  <w:style w:type="character" w:customStyle="1" w:styleId="NoSpacingChar">
    <w:name w:val="No Spacing Char"/>
    <w:basedOn w:val="DefaultParagraphFont"/>
    <w:link w:val="NoSpacing"/>
    <w:uiPriority w:val="1"/>
    <w:rsid w:val="00D97C77"/>
    <w:rPr>
      <w:rFonts w:eastAsiaTheme="minorEastAsia"/>
      <w:kern w:val="0"/>
      <w:sz w:val="21"/>
      <w:szCs w:val="21"/>
      <w:lang w:bidi="bn-BD"/>
      <w14:ligatures w14:val="none"/>
    </w:rPr>
  </w:style>
  <w:style w:type="paragraph" w:styleId="TOC1">
    <w:name w:val="toc 1"/>
    <w:basedOn w:val="Normal"/>
    <w:next w:val="Normal"/>
    <w:autoRedefine/>
    <w:uiPriority w:val="39"/>
    <w:unhideWhenUsed/>
    <w:rsid w:val="00D97C77"/>
    <w:pPr>
      <w:spacing w:after="100"/>
    </w:pPr>
    <w:rPr>
      <w:szCs w:val="26"/>
    </w:rPr>
  </w:style>
  <w:style w:type="paragraph" w:styleId="TOC2">
    <w:name w:val="toc 2"/>
    <w:basedOn w:val="Normal"/>
    <w:next w:val="Normal"/>
    <w:autoRedefine/>
    <w:uiPriority w:val="39"/>
    <w:unhideWhenUsed/>
    <w:rsid w:val="00D97C77"/>
    <w:pPr>
      <w:spacing w:after="100"/>
      <w:ind w:left="210"/>
    </w:pPr>
    <w:rPr>
      <w:szCs w:val="26"/>
    </w:rPr>
  </w:style>
  <w:style w:type="character" w:styleId="Hyperlink">
    <w:name w:val="Hyperlink"/>
    <w:basedOn w:val="DefaultParagraphFont"/>
    <w:uiPriority w:val="99"/>
    <w:unhideWhenUsed/>
    <w:rsid w:val="00D97C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242105">
      <w:bodyDiv w:val="1"/>
      <w:marLeft w:val="0"/>
      <w:marRight w:val="0"/>
      <w:marTop w:val="0"/>
      <w:marBottom w:val="0"/>
      <w:divBdr>
        <w:top w:val="none" w:sz="0" w:space="0" w:color="auto"/>
        <w:left w:val="none" w:sz="0" w:space="0" w:color="auto"/>
        <w:bottom w:val="none" w:sz="0" w:space="0" w:color="auto"/>
        <w:right w:val="none" w:sz="0" w:space="0" w:color="auto"/>
      </w:divBdr>
      <w:divsChild>
        <w:div w:id="2088572230">
          <w:marLeft w:val="0"/>
          <w:marRight w:val="0"/>
          <w:marTop w:val="0"/>
          <w:marBottom w:val="0"/>
          <w:divBdr>
            <w:top w:val="none" w:sz="0" w:space="0" w:color="auto"/>
            <w:left w:val="none" w:sz="0" w:space="0" w:color="auto"/>
            <w:bottom w:val="none" w:sz="0" w:space="0" w:color="auto"/>
            <w:right w:val="none" w:sz="0" w:space="0" w:color="auto"/>
          </w:divBdr>
          <w:divsChild>
            <w:div w:id="1603033277">
              <w:marLeft w:val="0"/>
              <w:marRight w:val="0"/>
              <w:marTop w:val="0"/>
              <w:marBottom w:val="0"/>
              <w:divBdr>
                <w:top w:val="none" w:sz="0" w:space="0" w:color="auto"/>
                <w:left w:val="none" w:sz="0" w:space="0" w:color="auto"/>
                <w:bottom w:val="none" w:sz="0" w:space="0" w:color="auto"/>
                <w:right w:val="none" w:sz="0" w:space="0" w:color="auto"/>
              </w:divBdr>
              <w:divsChild>
                <w:div w:id="643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8754">
      <w:bodyDiv w:val="1"/>
      <w:marLeft w:val="0"/>
      <w:marRight w:val="0"/>
      <w:marTop w:val="0"/>
      <w:marBottom w:val="0"/>
      <w:divBdr>
        <w:top w:val="none" w:sz="0" w:space="0" w:color="auto"/>
        <w:left w:val="none" w:sz="0" w:space="0" w:color="auto"/>
        <w:bottom w:val="none" w:sz="0" w:space="0" w:color="auto"/>
        <w:right w:val="none" w:sz="0" w:space="0" w:color="auto"/>
      </w:divBdr>
      <w:divsChild>
        <w:div w:id="160319141">
          <w:marLeft w:val="0"/>
          <w:marRight w:val="0"/>
          <w:marTop w:val="0"/>
          <w:marBottom w:val="0"/>
          <w:divBdr>
            <w:top w:val="none" w:sz="0" w:space="0" w:color="auto"/>
            <w:left w:val="none" w:sz="0" w:space="0" w:color="auto"/>
            <w:bottom w:val="none" w:sz="0" w:space="0" w:color="auto"/>
            <w:right w:val="none" w:sz="0" w:space="0" w:color="auto"/>
          </w:divBdr>
          <w:divsChild>
            <w:div w:id="1932007532">
              <w:marLeft w:val="0"/>
              <w:marRight w:val="0"/>
              <w:marTop w:val="0"/>
              <w:marBottom w:val="0"/>
              <w:divBdr>
                <w:top w:val="none" w:sz="0" w:space="0" w:color="auto"/>
                <w:left w:val="none" w:sz="0" w:space="0" w:color="auto"/>
                <w:bottom w:val="none" w:sz="0" w:space="0" w:color="auto"/>
                <w:right w:val="none" w:sz="0" w:space="0" w:color="auto"/>
              </w:divBdr>
              <w:divsChild>
                <w:div w:id="20633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25183">
      <w:bodyDiv w:val="1"/>
      <w:marLeft w:val="0"/>
      <w:marRight w:val="0"/>
      <w:marTop w:val="0"/>
      <w:marBottom w:val="0"/>
      <w:divBdr>
        <w:top w:val="none" w:sz="0" w:space="0" w:color="auto"/>
        <w:left w:val="none" w:sz="0" w:space="0" w:color="auto"/>
        <w:bottom w:val="none" w:sz="0" w:space="0" w:color="auto"/>
        <w:right w:val="none" w:sz="0" w:space="0" w:color="auto"/>
      </w:divBdr>
    </w:div>
    <w:div w:id="2047677466">
      <w:bodyDiv w:val="1"/>
      <w:marLeft w:val="0"/>
      <w:marRight w:val="0"/>
      <w:marTop w:val="0"/>
      <w:marBottom w:val="0"/>
      <w:divBdr>
        <w:top w:val="none" w:sz="0" w:space="0" w:color="auto"/>
        <w:left w:val="none" w:sz="0" w:space="0" w:color="auto"/>
        <w:bottom w:val="none" w:sz="0" w:space="0" w:color="auto"/>
        <w:right w:val="none" w:sz="0" w:space="0" w:color="auto"/>
      </w:divBdr>
      <w:divsChild>
        <w:div w:id="494763016">
          <w:marLeft w:val="0"/>
          <w:marRight w:val="0"/>
          <w:marTop w:val="0"/>
          <w:marBottom w:val="0"/>
          <w:divBdr>
            <w:top w:val="none" w:sz="0" w:space="0" w:color="auto"/>
            <w:left w:val="none" w:sz="0" w:space="0" w:color="auto"/>
            <w:bottom w:val="none" w:sz="0" w:space="0" w:color="auto"/>
            <w:right w:val="none" w:sz="0" w:space="0" w:color="auto"/>
          </w:divBdr>
          <w:divsChild>
            <w:div w:id="2100443224">
              <w:marLeft w:val="0"/>
              <w:marRight w:val="0"/>
              <w:marTop w:val="0"/>
              <w:marBottom w:val="0"/>
              <w:divBdr>
                <w:top w:val="none" w:sz="0" w:space="0" w:color="auto"/>
                <w:left w:val="none" w:sz="0" w:space="0" w:color="auto"/>
                <w:bottom w:val="none" w:sz="0" w:space="0" w:color="auto"/>
                <w:right w:val="none" w:sz="0" w:space="0" w:color="auto"/>
              </w:divBdr>
              <w:divsChild>
                <w:div w:id="17649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9</Pages>
  <Words>1884</Words>
  <Characters>10743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biogas  plant project</vt:lpstr>
    </vt:vector>
  </TitlesOfParts>
  <Company/>
  <LinksUpToDate>false</LinksUpToDate>
  <CharactersWithSpaces>12602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biogas  plant project</dc:title>
  <dc:subject/>
  <dc:creator>happy cow , happy milk</dc:creator>
  <cp:keywords/>
  <dc:description/>
  <cp:lastModifiedBy>Mazharul Islam</cp:lastModifiedBy>
  <cp:revision>4</cp:revision>
  <dcterms:created xsi:type="dcterms:W3CDTF">2025-01-24T21:57:00Z</dcterms:created>
  <dcterms:modified xsi:type="dcterms:W3CDTF">2025-01-25T12:09:00Z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00ef6bad860abb2af3f820ecc82ea3c706f904f4c87d186d8c687ad8e1b91916</vt:lpwstr>
  </property>
</Properties>
</file>