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2B1028" w14:textId="5D316F3D" w:rsidR="00682D90" w:rsidRPr="003A0CF8" w:rsidRDefault="003A6322" w:rsidP="003A6322">
      <w:pPr>
        <w:pStyle w:val="NormalWeb"/>
      </w:pPr>
      <w:r w:rsidRPr="003A0CF8">
        <w:t>Ryan Hatch</w:t>
      </w:r>
      <w:r w:rsidRPr="003A0CF8">
        <w:br/>
        <w:t>December 6</w:t>
      </w:r>
      <w:r w:rsidRPr="003A0CF8">
        <w:rPr>
          <w:vertAlign w:val="superscript"/>
        </w:rPr>
        <w:t>th</w:t>
      </w:r>
      <w:r w:rsidRPr="003A0CF8">
        <w:t>, 2024</w:t>
      </w:r>
      <w:r w:rsidR="00682D90" w:rsidRPr="003A0CF8">
        <w:br/>
        <w:t>CS-370</w:t>
      </w:r>
      <w:r w:rsidRPr="003A0CF8">
        <w:br/>
        <w:t>Comparing and Exploring Advanced Reinforcement Learning</w:t>
      </w:r>
      <w:r w:rsidR="00682D90" w:rsidRPr="003A0CF8">
        <w:br/>
      </w:r>
    </w:p>
    <w:p w14:paraId="2C31E860" w14:textId="77777777" w:rsidR="00682D90" w:rsidRPr="003A0CF8" w:rsidRDefault="003A6322" w:rsidP="00682D90">
      <w:pPr>
        <w:pStyle w:val="NormalWeb"/>
        <w:jc w:val="center"/>
        <w:rPr>
          <w:sz w:val="32"/>
          <w:szCs w:val="32"/>
        </w:rPr>
      </w:pPr>
      <w:r w:rsidRPr="003A0CF8">
        <w:rPr>
          <w:rStyle w:val="Strong"/>
          <w:rFonts w:eastAsiaTheme="majorEastAsia"/>
          <w:sz w:val="32"/>
          <w:szCs w:val="32"/>
        </w:rPr>
        <w:t>Advanced Reinforcement Learning Approaches in CartPole and Treasure Maze Exploration</w:t>
      </w:r>
      <w:r w:rsidRPr="003A0CF8">
        <w:rPr>
          <w:rStyle w:val="Strong"/>
          <w:rFonts w:eastAsiaTheme="majorEastAsia"/>
          <w:sz w:val="32"/>
          <w:szCs w:val="32"/>
        </w:rPr>
        <w:br/>
      </w:r>
    </w:p>
    <w:p w14:paraId="08D40F9B" w14:textId="12FCC145" w:rsidR="00322D8B" w:rsidRPr="003A0CF8" w:rsidRDefault="003A6322" w:rsidP="003A6322">
      <w:pPr>
        <w:pStyle w:val="NormalWeb"/>
        <w:rPr>
          <w:sz w:val="28"/>
          <w:szCs w:val="28"/>
        </w:rPr>
      </w:pPr>
      <w:r w:rsidRPr="003A0CF8">
        <w:rPr>
          <w:rStyle w:val="Strong"/>
          <w:rFonts w:eastAsiaTheme="majorEastAsia"/>
          <w:sz w:val="28"/>
          <w:szCs w:val="28"/>
        </w:rPr>
        <w:t>Introduction:</w:t>
      </w:r>
      <w:r w:rsidR="00682D90" w:rsidRPr="003A0CF8">
        <w:rPr>
          <w:sz w:val="28"/>
          <w:szCs w:val="28"/>
        </w:rPr>
        <w:br/>
      </w:r>
      <w:r w:rsidR="00322D8B" w:rsidRPr="00322D8B">
        <w:t>The CartPole problem was solved using a Deep Q-Network, a value-based reinforcement learning technique</w:t>
      </w:r>
      <w:r w:rsidR="00322D8B" w:rsidRPr="003A0CF8">
        <w:t xml:space="preserve">. Building on that foundation, this paper explores more advanced learning methods, like </w:t>
      </w:r>
      <w:r w:rsidR="00322D8B" w:rsidRPr="003A0CF8">
        <w:rPr>
          <w:i/>
          <w:iCs/>
        </w:rPr>
        <w:t>REINFORCE</w:t>
      </w:r>
      <w:r w:rsidR="00322D8B" w:rsidRPr="003A0CF8">
        <w:t xml:space="preserve"> and </w:t>
      </w:r>
      <w:r w:rsidR="00322D8B" w:rsidRPr="003A0CF8">
        <w:rPr>
          <w:i/>
          <w:iCs/>
        </w:rPr>
        <w:t>Actor-Critic</w:t>
      </w:r>
      <w:r w:rsidR="00322D8B" w:rsidRPr="003A0CF8">
        <w:t xml:space="preserve"> (A2C). These approaches were tried out on the CartPole problem and the Treasure Maze game to see how different strategies were able to handle different challenges.</w:t>
      </w:r>
    </w:p>
    <w:p w14:paraId="10DDB41F" w14:textId="60966989" w:rsidR="003A6322" w:rsidRPr="003A0CF8" w:rsidRDefault="003A6322" w:rsidP="003A6322">
      <w:pPr>
        <w:pStyle w:val="NormalWeb"/>
        <w:rPr>
          <w:sz w:val="28"/>
          <w:szCs w:val="28"/>
        </w:rPr>
      </w:pPr>
      <w:r w:rsidRPr="003A0CF8">
        <w:rPr>
          <w:rStyle w:val="Strong"/>
          <w:rFonts w:eastAsiaTheme="majorEastAsia"/>
          <w:sz w:val="28"/>
          <w:szCs w:val="28"/>
        </w:rPr>
        <w:t>Solving CartPole with REINFORCE:</w:t>
      </w:r>
      <w:r w:rsidR="00682D90" w:rsidRPr="003A0CF8">
        <w:rPr>
          <w:sz w:val="28"/>
          <w:szCs w:val="28"/>
        </w:rPr>
        <w:br/>
      </w:r>
      <w:r w:rsidR="00322D8B" w:rsidRPr="00322D8B">
        <w:t xml:space="preserve">The </w:t>
      </w:r>
      <w:r w:rsidR="00322D8B" w:rsidRPr="00322D8B">
        <w:rPr>
          <w:i/>
          <w:iCs/>
        </w:rPr>
        <w:t>REINFORCE</w:t>
      </w:r>
      <w:r w:rsidR="00322D8B" w:rsidRPr="00322D8B">
        <w:t xml:space="preserve"> algorithm takes a different approach by improving decisions based on </w:t>
      </w:r>
      <w:r w:rsidR="00322D8B" w:rsidRPr="003A0CF8">
        <w:t xml:space="preserve">the </w:t>
      </w:r>
      <w:r w:rsidR="00322D8B" w:rsidRPr="00322D8B">
        <w:t xml:space="preserve">expected rewards. </w:t>
      </w:r>
      <w:r w:rsidR="00322D8B" w:rsidRPr="003A0CF8">
        <w:t>There for, i</w:t>
      </w:r>
      <w:r w:rsidR="00322D8B" w:rsidRPr="00322D8B">
        <w:t>nstead of evaluating specific state</w:t>
      </w:r>
      <w:r w:rsidR="00322D8B" w:rsidRPr="003A0CF8">
        <w:t xml:space="preserve"> </w:t>
      </w:r>
      <w:r w:rsidR="00322D8B" w:rsidRPr="00322D8B">
        <w:t xml:space="preserve">action pairs like </w:t>
      </w:r>
      <w:r w:rsidR="00322D8B" w:rsidRPr="00322D8B">
        <w:rPr>
          <w:i/>
          <w:iCs/>
        </w:rPr>
        <w:t>DQN</w:t>
      </w:r>
      <w:r w:rsidR="00322D8B" w:rsidRPr="00322D8B">
        <w:t>, it works to make better actions</w:t>
      </w:r>
      <w:r w:rsidR="00322D8B" w:rsidRPr="003A0CF8">
        <w:t xml:space="preserve"> and decisions over time.</w:t>
      </w:r>
      <w:r w:rsidR="00322D8B" w:rsidRPr="00322D8B">
        <w:t xml:space="preserve"> For the CartPole problem, it uses a trial</w:t>
      </w:r>
      <w:r w:rsidR="00322D8B" w:rsidRPr="003A0CF8">
        <w:t xml:space="preserve"> </w:t>
      </w:r>
      <w:r w:rsidR="00322D8B" w:rsidRPr="00322D8B">
        <w:t>and</w:t>
      </w:r>
      <w:r w:rsidR="00322D8B" w:rsidRPr="003A0CF8">
        <w:t xml:space="preserve"> </w:t>
      </w:r>
      <w:r w:rsidR="00322D8B" w:rsidRPr="00322D8B">
        <w:t xml:space="preserve">error process to </w:t>
      </w:r>
      <w:r w:rsidR="00322D8B" w:rsidRPr="003A0CF8">
        <w:t xml:space="preserve">teach itself, </w:t>
      </w:r>
      <w:r w:rsidR="00322D8B" w:rsidRPr="00322D8B">
        <w:t>update</w:t>
      </w:r>
      <w:r w:rsidR="00322D8B" w:rsidRPr="003A0CF8">
        <w:t>,</w:t>
      </w:r>
      <w:r w:rsidR="00322D8B" w:rsidRPr="00322D8B">
        <w:t xml:space="preserve"> and refine its</w:t>
      </w:r>
      <w:r w:rsidR="00322D8B" w:rsidRPr="003A0CF8">
        <w:t xml:space="preserve"> own</w:t>
      </w:r>
      <w:r w:rsidR="00322D8B" w:rsidRPr="00322D8B">
        <w:t xml:space="preserve"> strategy. </w:t>
      </w:r>
      <w:r w:rsidR="00322D8B" w:rsidRPr="003A0CF8">
        <w:t>This approach works well in specific situations where actions might be unpredictable or continuous.</w:t>
      </w:r>
    </w:p>
    <w:p w14:paraId="4CAB32BC" w14:textId="27051548" w:rsidR="00322D8B" w:rsidRPr="00322D8B" w:rsidRDefault="003A6322" w:rsidP="00322D8B">
      <w:pPr>
        <w:pStyle w:val="NormalWeb"/>
        <w:rPr>
          <w:sz w:val="28"/>
          <w:szCs w:val="28"/>
        </w:rPr>
      </w:pPr>
      <w:r w:rsidRPr="003A0CF8">
        <w:rPr>
          <w:rStyle w:val="Strong"/>
          <w:rFonts w:eastAsiaTheme="majorEastAsia"/>
          <w:sz w:val="28"/>
          <w:szCs w:val="28"/>
        </w:rPr>
        <w:t>Solving CartPole with A2C</w:t>
      </w:r>
      <w:r w:rsidR="00FF4B47" w:rsidRPr="003A0CF8">
        <w:rPr>
          <w:rStyle w:val="Strong"/>
          <w:rFonts w:eastAsiaTheme="majorEastAsia"/>
          <w:sz w:val="28"/>
          <w:szCs w:val="28"/>
        </w:rPr>
        <w:t>:</w:t>
      </w:r>
      <w:r w:rsidR="00682D90" w:rsidRPr="003A0CF8">
        <w:rPr>
          <w:sz w:val="28"/>
          <w:szCs w:val="28"/>
        </w:rPr>
        <w:br/>
      </w:r>
      <w:r w:rsidR="00322D8B" w:rsidRPr="00322D8B">
        <w:t>The A2C method builds on the Actor</w:t>
      </w:r>
      <w:r w:rsidR="00322D8B" w:rsidRPr="003A0CF8">
        <w:t xml:space="preserve"> </w:t>
      </w:r>
      <w:r w:rsidR="00322D8B" w:rsidRPr="00322D8B">
        <w:t>Critic approach by using two parts that work together</w:t>
      </w:r>
      <w:r w:rsidR="003A5616" w:rsidRPr="003A0CF8">
        <w:t>, via</w:t>
      </w:r>
      <w:r w:rsidR="00322D8B" w:rsidRPr="00322D8B">
        <w:t xml:space="preserve"> the actor and the critic. The actor chooses actions based on the current situation, while the critic gives feedback on those actions</w:t>
      </w:r>
      <w:r w:rsidR="003A5616" w:rsidRPr="003A0CF8">
        <w:t xml:space="preserve"> in order to</w:t>
      </w:r>
      <w:r w:rsidR="00322D8B" w:rsidRPr="00322D8B">
        <w:t xml:space="preserve"> help the actor improve over time. This </w:t>
      </w:r>
      <w:r w:rsidR="003A5616" w:rsidRPr="003A0CF8">
        <w:t xml:space="preserve">style of </w:t>
      </w:r>
      <w:r w:rsidR="00322D8B" w:rsidRPr="00322D8B">
        <w:t>teamwork leads to a more stable learning</w:t>
      </w:r>
      <w:r w:rsidR="003A5616" w:rsidRPr="003A0CF8">
        <w:t xml:space="preserve"> environment and process, which in turn resulted in quicker improvements in the models decisions. None the less, the A2C method is useful and important in certain situations where you need to tailor and fine tune the models decisions.</w:t>
      </w:r>
    </w:p>
    <w:p w14:paraId="1CFC8E77" w14:textId="7EF9102A" w:rsidR="003A6322" w:rsidRPr="003A0CF8" w:rsidRDefault="003A6322" w:rsidP="003A6322">
      <w:pPr>
        <w:pStyle w:val="NormalWeb"/>
        <w:rPr>
          <w:sz w:val="28"/>
          <w:szCs w:val="28"/>
        </w:rPr>
      </w:pPr>
      <w:r w:rsidRPr="003A0CF8">
        <w:rPr>
          <w:rStyle w:val="Strong"/>
          <w:rFonts w:eastAsiaTheme="majorEastAsia"/>
          <w:sz w:val="28"/>
          <w:szCs w:val="28"/>
        </w:rPr>
        <w:t>Comparison of Policy-Based and Value-Based Approaches</w:t>
      </w:r>
      <w:r w:rsidR="00FF4B47" w:rsidRPr="003A0CF8">
        <w:rPr>
          <w:rStyle w:val="Strong"/>
          <w:rFonts w:eastAsiaTheme="majorEastAsia"/>
          <w:sz w:val="28"/>
          <w:szCs w:val="28"/>
        </w:rPr>
        <w:t>:</w:t>
      </w:r>
      <w:r w:rsidR="00682D90" w:rsidRPr="003A0CF8">
        <w:rPr>
          <w:sz w:val="28"/>
          <w:szCs w:val="28"/>
        </w:rPr>
        <w:br/>
      </w:r>
      <w:r w:rsidR="003A5616" w:rsidRPr="003A5616">
        <w:t>Policy</w:t>
      </w:r>
      <w:r w:rsidR="003A5616" w:rsidRPr="003A0CF8">
        <w:t xml:space="preserve"> </w:t>
      </w:r>
      <w:r w:rsidR="003A5616" w:rsidRPr="003A5616">
        <w:t xml:space="preserve">gradient </w:t>
      </w:r>
      <w:r w:rsidR="003A5616" w:rsidRPr="003A0CF8">
        <w:t>methods like</w:t>
      </w:r>
      <w:r w:rsidR="003A5616" w:rsidRPr="003A5616">
        <w:t xml:space="preserve"> REINFORCE</w:t>
      </w:r>
      <w:r w:rsidR="003A5616" w:rsidRPr="003A0CF8">
        <w:t xml:space="preserve"> </w:t>
      </w:r>
      <w:r w:rsidR="003A5616" w:rsidRPr="003A5616">
        <w:t>focus on directly improving how actions are chosen</w:t>
      </w:r>
      <w:r w:rsidR="003A5616" w:rsidRPr="003A0CF8">
        <w:t xml:space="preserve"> to be able to tailor them </w:t>
      </w:r>
      <w:r w:rsidR="003A5616" w:rsidRPr="003A5616">
        <w:t xml:space="preserve">for situations with lots of options or complex choices. </w:t>
      </w:r>
      <w:r w:rsidR="003A5616" w:rsidRPr="003A0CF8">
        <w:t>They are</w:t>
      </w:r>
      <w:r w:rsidR="003A5616" w:rsidRPr="003A5616">
        <w:t xml:space="preserve"> flexible but can be slower to learn and less consistent. On the other hand, value-based methods like DQN look at the possible results of different actions in specific situations. This works well in simpler setups with clear choices but can have trouble handling more complex or unpredictable environments.</w:t>
      </w:r>
    </w:p>
    <w:p w14:paraId="28798171" w14:textId="2177EE06" w:rsidR="003A6322" w:rsidRPr="003A0CF8" w:rsidRDefault="003A6322" w:rsidP="003A6322">
      <w:pPr>
        <w:pStyle w:val="NormalWeb"/>
        <w:rPr>
          <w:sz w:val="28"/>
          <w:szCs w:val="28"/>
        </w:rPr>
      </w:pPr>
      <w:r w:rsidRPr="003A0CF8">
        <w:rPr>
          <w:rStyle w:val="Strong"/>
          <w:rFonts w:eastAsiaTheme="majorEastAsia"/>
          <w:sz w:val="28"/>
          <w:szCs w:val="28"/>
        </w:rPr>
        <w:t>Differentiation of Actor-Critic from Other Approaches</w:t>
      </w:r>
      <w:r w:rsidR="00FF4B47" w:rsidRPr="003A0CF8">
        <w:rPr>
          <w:rStyle w:val="Strong"/>
          <w:rFonts w:eastAsiaTheme="majorEastAsia"/>
          <w:sz w:val="28"/>
          <w:szCs w:val="28"/>
        </w:rPr>
        <w:t>:</w:t>
      </w:r>
      <w:r w:rsidR="00682D90" w:rsidRPr="003A0CF8">
        <w:rPr>
          <w:sz w:val="28"/>
          <w:szCs w:val="28"/>
        </w:rPr>
        <w:br/>
      </w:r>
      <w:r w:rsidR="00AC35F8" w:rsidRPr="00AC35F8">
        <w:t>Actor</w:t>
      </w:r>
      <w:r w:rsidR="00AC35F8" w:rsidRPr="003A0CF8">
        <w:t xml:space="preserve"> </w:t>
      </w:r>
      <w:r w:rsidR="00AC35F8" w:rsidRPr="00AC35F8">
        <w:t>Critic methods blend the strengths of two approaches</w:t>
      </w:r>
      <w:r w:rsidR="00AC35F8" w:rsidRPr="003A0CF8">
        <w:t>,</w:t>
      </w:r>
      <w:r w:rsidR="00AC35F8" w:rsidRPr="00AC35F8">
        <w:t xml:space="preserve"> one that focuses on choosing better actions</w:t>
      </w:r>
      <w:r w:rsidR="00AC35F8" w:rsidRPr="003A0CF8">
        <w:t xml:space="preserve"> via the actor,</w:t>
      </w:r>
      <w:r w:rsidR="00AC35F8" w:rsidRPr="00AC35F8">
        <w:t xml:space="preserve"> and another that evaluates how good those actions are</w:t>
      </w:r>
      <w:r w:rsidR="00AC35F8" w:rsidRPr="003A0CF8">
        <w:t>, via the critic</w:t>
      </w:r>
      <w:r w:rsidR="00AC35F8" w:rsidRPr="00AC35F8">
        <w:t xml:space="preserve">. By working together, they create </w:t>
      </w:r>
      <w:r w:rsidR="00AC35F8" w:rsidRPr="003A0CF8">
        <w:t xml:space="preserve">a smooth </w:t>
      </w:r>
      <w:r w:rsidR="00AC35F8" w:rsidRPr="00AC35F8">
        <w:t>and more reliable learning process. This makes them more effective than older methods, as they help reduce guesswork and produce steadier results</w:t>
      </w:r>
      <w:r w:rsidRPr="003A0CF8">
        <w:t>.</w:t>
      </w:r>
    </w:p>
    <w:p w14:paraId="19C17F9C" w14:textId="5CFC1488" w:rsidR="003A6322" w:rsidRPr="003A0CF8" w:rsidRDefault="003A6322" w:rsidP="003A6322">
      <w:pPr>
        <w:pStyle w:val="NormalWeb"/>
        <w:rPr>
          <w:sz w:val="28"/>
          <w:szCs w:val="28"/>
        </w:rPr>
      </w:pPr>
      <w:r w:rsidRPr="003A0CF8">
        <w:rPr>
          <w:rStyle w:val="Strong"/>
          <w:rFonts w:eastAsiaTheme="majorEastAsia"/>
          <w:sz w:val="28"/>
          <w:szCs w:val="28"/>
        </w:rPr>
        <w:lastRenderedPageBreak/>
        <w:t>Application to Treasure Maze</w:t>
      </w:r>
      <w:r w:rsidR="00FF4B47" w:rsidRPr="003A0CF8">
        <w:rPr>
          <w:rStyle w:val="Strong"/>
          <w:rFonts w:eastAsiaTheme="majorEastAsia"/>
          <w:sz w:val="28"/>
          <w:szCs w:val="28"/>
        </w:rPr>
        <w:t>:</w:t>
      </w:r>
      <w:r w:rsidR="00682D90" w:rsidRPr="003A0CF8">
        <w:rPr>
          <w:sz w:val="28"/>
          <w:szCs w:val="28"/>
        </w:rPr>
        <w:br/>
      </w:r>
      <w:r w:rsidR="00AC35F8" w:rsidRPr="00AC35F8">
        <w:t>In the Treasure Maze simulation, reinforcement learning was used to navigate a grid</w:t>
      </w:r>
      <w:r w:rsidR="00AC35F8" w:rsidRPr="003A0CF8">
        <w:t xml:space="preserve"> </w:t>
      </w:r>
      <w:r w:rsidR="00AC35F8" w:rsidRPr="00AC35F8">
        <w:t xml:space="preserve">based environment. The </w:t>
      </w:r>
      <w:r w:rsidR="00AC35F8" w:rsidRPr="00AC35F8">
        <w:rPr>
          <w:i/>
          <w:iCs/>
        </w:rPr>
        <w:t>DQN</w:t>
      </w:r>
      <w:r w:rsidR="00AC35F8" w:rsidRPr="00AC35F8">
        <w:t xml:space="preserve"> worked well in structured setups but showed there was still room to improve. More advanced methods like </w:t>
      </w:r>
      <w:r w:rsidR="00AC35F8" w:rsidRPr="00AC35F8">
        <w:rPr>
          <w:i/>
          <w:iCs/>
        </w:rPr>
        <w:t>A2C</w:t>
      </w:r>
      <w:r w:rsidR="00AC35F8" w:rsidRPr="00AC35F8">
        <w:t xml:space="preserve"> or </w:t>
      </w:r>
      <w:r w:rsidR="00AC35F8" w:rsidRPr="00AC35F8">
        <w:rPr>
          <w:i/>
          <w:iCs/>
        </w:rPr>
        <w:t>REINFORCE</w:t>
      </w:r>
      <w:r w:rsidR="00AC35F8" w:rsidRPr="00AC35F8">
        <w:t xml:space="preserve"> could make pathfinding and decision</w:t>
      </w:r>
      <w:r w:rsidR="00AC35F8" w:rsidRPr="003A0CF8">
        <w:t xml:space="preserve"> </w:t>
      </w:r>
      <w:r w:rsidR="00AC35F8" w:rsidRPr="00AC35F8">
        <w:t xml:space="preserve">making even </w:t>
      </w:r>
      <w:r w:rsidR="00AC35F8" w:rsidRPr="003A0CF8">
        <w:t>more efficient</w:t>
      </w:r>
      <w:r w:rsidRPr="003A0CF8">
        <w:t>.</w:t>
      </w:r>
    </w:p>
    <w:p w14:paraId="26FDBCAB" w14:textId="6E9FF9CA" w:rsidR="003A6322" w:rsidRPr="003A0CF8" w:rsidRDefault="003A6322" w:rsidP="003A6322">
      <w:pPr>
        <w:pStyle w:val="NormalWeb"/>
        <w:rPr>
          <w:sz w:val="28"/>
          <w:szCs w:val="28"/>
        </w:rPr>
      </w:pPr>
      <w:r w:rsidRPr="003A0CF8">
        <w:rPr>
          <w:rStyle w:val="Strong"/>
          <w:rFonts w:eastAsiaTheme="majorEastAsia"/>
          <w:sz w:val="28"/>
          <w:szCs w:val="28"/>
        </w:rPr>
        <w:t>Conclusion</w:t>
      </w:r>
      <w:r w:rsidR="00FF4B47" w:rsidRPr="003A0CF8">
        <w:rPr>
          <w:rStyle w:val="Strong"/>
          <w:rFonts w:eastAsiaTheme="majorEastAsia"/>
          <w:sz w:val="28"/>
          <w:szCs w:val="28"/>
        </w:rPr>
        <w:t>:</w:t>
      </w:r>
      <w:r w:rsidR="00682D90" w:rsidRPr="003A0CF8">
        <w:rPr>
          <w:sz w:val="28"/>
          <w:szCs w:val="28"/>
        </w:rPr>
        <w:br/>
      </w:r>
      <w:r w:rsidR="00AC35F8" w:rsidRPr="00AC35F8">
        <w:t xml:space="preserve">More advanced reinforcement learning methods, like </w:t>
      </w:r>
      <w:r w:rsidR="00AC35F8" w:rsidRPr="00AC35F8">
        <w:rPr>
          <w:i/>
          <w:iCs/>
        </w:rPr>
        <w:t>REINFORCE</w:t>
      </w:r>
      <w:r w:rsidR="00AC35F8" w:rsidRPr="00AC35F8">
        <w:t xml:space="preserve"> and </w:t>
      </w:r>
      <w:r w:rsidR="00AC35F8" w:rsidRPr="00AC35F8">
        <w:rPr>
          <w:i/>
          <w:iCs/>
        </w:rPr>
        <w:t>A2C</w:t>
      </w:r>
      <w:r w:rsidR="00AC35F8" w:rsidRPr="00AC35F8">
        <w:t xml:space="preserve">, have clear advantages over older techniques like </w:t>
      </w:r>
      <w:r w:rsidR="00AC35F8" w:rsidRPr="00AC35F8">
        <w:rPr>
          <w:i/>
          <w:iCs/>
        </w:rPr>
        <w:t>DQN</w:t>
      </w:r>
      <w:r w:rsidR="00AC35F8" w:rsidRPr="00AC35F8">
        <w:t xml:space="preserve">, especially in challenging or unpredictable situations. </w:t>
      </w:r>
      <w:r w:rsidR="00FF4B47" w:rsidRPr="003A0CF8">
        <w:t xml:space="preserve">You can see this from the results from the </w:t>
      </w:r>
      <w:r w:rsidR="00AC35F8" w:rsidRPr="00AC35F8">
        <w:t xml:space="preserve">CartPole </w:t>
      </w:r>
      <w:r w:rsidR="00FF4B47" w:rsidRPr="003A0CF8">
        <w:t>problems</w:t>
      </w:r>
      <w:r w:rsidR="00AC35F8" w:rsidRPr="00AC35F8">
        <w:t xml:space="preserve">, where these approaches helped build </w:t>
      </w:r>
      <w:r w:rsidR="00FF4B47" w:rsidRPr="003A0CF8">
        <w:t>a flexible and smarter agent</w:t>
      </w:r>
      <w:r w:rsidR="00AC35F8" w:rsidRPr="00AC35F8">
        <w:t xml:space="preserve">. </w:t>
      </w:r>
      <w:r w:rsidR="00FF4B47" w:rsidRPr="003A0CF8">
        <w:t>With that said, t</w:t>
      </w:r>
      <w:r w:rsidR="00AC35F8" w:rsidRPr="00AC35F8">
        <w:t>heir adaptability could be really useful for solving real-world challenges</w:t>
      </w:r>
      <w:r w:rsidRPr="003A0CF8">
        <w:t>.</w:t>
      </w:r>
    </w:p>
    <w:p w14:paraId="37DE40AE" w14:textId="6FC7A658" w:rsidR="00FF4B47" w:rsidRPr="007917B9" w:rsidRDefault="003A6322" w:rsidP="00FF4B47">
      <w:pPr>
        <w:pStyle w:val="NormalWeb"/>
        <w:rPr>
          <w:sz w:val="28"/>
          <w:szCs w:val="28"/>
        </w:rPr>
      </w:pPr>
      <w:r w:rsidRPr="003A0CF8">
        <w:rPr>
          <w:rStyle w:val="Strong"/>
          <w:rFonts w:eastAsiaTheme="majorEastAsia"/>
          <w:sz w:val="28"/>
          <w:szCs w:val="28"/>
        </w:rPr>
        <w:t>References</w:t>
      </w:r>
      <w:r w:rsidR="00143192">
        <w:rPr>
          <w:rStyle w:val="Strong"/>
          <w:rFonts w:eastAsiaTheme="majorEastAsia"/>
          <w:sz w:val="28"/>
          <w:szCs w:val="28"/>
        </w:rPr>
        <w:t>:</w:t>
      </w:r>
      <w:r w:rsidR="007917B9">
        <w:rPr>
          <w:rStyle w:val="Strong"/>
          <w:rFonts w:eastAsiaTheme="majorEastAsia"/>
          <w:sz w:val="28"/>
          <w:szCs w:val="28"/>
        </w:rPr>
        <w:br/>
      </w:r>
      <w:r w:rsidR="00FF4B47" w:rsidRPr="00A75421">
        <w:rPr>
          <w:i/>
          <w:iCs/>
        </w:rPr>
        <w:t>•    </w:t>
      </w:r>
      <w:r w:rsidR="003D1C3C" w:rsidRPr="003A0CF8">
        <w:rPr>
          <w:i/>
          <w:iCs/>
        </w:rPr>
        <w:t xml:space="preserve">Dvorsky, G. (2017, October 18). Stunning AI breakthrough takes us one step closer to the singularity. *Gizmodo.* </w:t>
      </w:r>
      <w:hyperlink r:id="rId4" w:history="1">
        <w:r w:rsidR="003D1C3C" w:rsidRPr="003A0CF8">
          <w:rPr>
            <w:rStyle w:val="Hyperlink"/>
            <w:i/>
            <w:iCs/>
            <w:color w:val="auto"/>
          </w:rPr>
          <w:t>https://gizmodo.com/stunning-ai-breakthrough-takes-us-one-step-closer-to-th-1819650084</w:t>
        </w:r>
      </w:hyperlink>
      <w:r w:rsidR="003D1C3C" w:rsidRPr="003A0CF8">
        <w:rPr>
          <w:i/>
          <w:iCs/>
        </w:rPr>
        <w:br/>
      </w:r>
      <w:r w:rsidR="00FF4B47" w:rsidRPr="00A75421">
        <w:br/>
      </w:r>
      <w:r w:rsidR="00FF4B47" w:rsidRPr="00A75421">
        <w:rPr>
          <w:i/>
          <w:iCs/>
        </w:rPr>
        <w:t xml:space="preserve">•    AlphaGo Zero Shows Machines Can Become Superhuman Without Any Help. (n.d.). MIT Technology Review. </w:t>
      </w:r>
      <w:hyperlink r:id="rId5" w:history="1">
        <w:r w:rsidR="00FF4B47" w:rsidRPr="00A75421">
          <w:rPr>
            <w:i/>
            <w:iCs/>
            <w:u w:val="single"/>
          </w:rPr>
          <w:t>https://www.technologyreview.com/2017/10/18/148511/alphago-zero-shows-machines-can-become-superhuman-without-any-help/</w:t>
        </w:r>
      </w:hyperlink>
    </w:p>
    <w:sectPr w:rsidR="00FF4B47" w:rsidRPr="00791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322"/>
    <w:rsid w:val="00143192"/>
    <w:rsid w:val="00283FA7"/>
    <w:rsid w:val="0029596C"/>
    <w:rsid w:val="00322D8B"/>
    <w:rsid w:val="003A0CF8"/>
    <w:rsid w:val="003A5616"/>
    <w:rsid w:val="003A6322"/>
    <w:rsid w:val="003D1C3C"/>
    <w:rsid w:val="00554EA1"/>
    <w:rsid w:val="00682D90"/>
    <w:rsid w:val="007917B9"/>
    <w:rsid w:val="008B262A"/>
    <w:rsid w:val="00AC35F8"/>
    <w:rsid w:val="00B61EE7"/>
    <w:rsid w:val="00E0080C"/>
    <w:rsid w:val="00FF4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10379"/>
  <w15:chartTrackingRefBased/>
  <w15:docId w15:val="{17D0FD89-6DD2-454F-9FA5-92FEE56E3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322"/>
    <w:rPr>
      <w:rFonts w:eastAsiaTheme="majorEastAsia" w:cstheme="majorBidi"/>
      <w:color w:val="272727" w:themeColor="text1" w:themeTint="D8"/>
    </w:rPr>
  </w:style>
  <w:style w:type="paragraph" w:styleId="Title">
    <w:name w:val="Title"/>
    <w:basedOn w:val="Normal"/>
    <w:next w:val="Normal"/>
    <w:link w:val="TitleChar"/>
    <w:uiPriority w:val="10"/>
    <w:qFormat/>
    <w:rsid w:val="003A6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322"/>
    <w:pPr>
      <w:spacing w:before="160"/>
      <w:jc w:val="center"/>
    </w:pPr>
    <w:rPr>
      <w:i/>
      <w:iCs/>
      <w:color w:val="404040" w:themeColor="text1" w:themeTint="BF"/>
    </w:rPr>
  </w:style>
  <w:style w:type="character" w:customStyle="1" w:styleId="QuoteChar">
    <w:name w:val="Quote Char"/>
    <w:basedOn w:val="DefaultParagraphFont"/>
    <w:link w:val="Quote"/>
    <w:uiPriority w:val="29"/>
    <w:rsid w:val="003A6322"/>
    <w:rPr>
      <w:i/>
      <w:iCs/>
      <w:color w:val="404040" w:themeColor="text1" w:themeTint="BF"/>
    </w:rPr>
  </w:style>
  <w:style w:type="paragraph" w:styleId="ListParagraph">
    <w:name w:val="List Paragraph"/>
    <w:basedOn w:val="Normal"/>
    <w:uiPriority w:val="34"/>
    <w:qFormat/>
    <w:rsid w:val="003A6322"/>
    <w:pPr>
      <w:ind w:left="720"/>
      <w:contextualSpacing/>
    </w:pPr>
  </w:style>
  <w:style w:type="character" w:styleId="IntenseEmphasis">
    <w:name w:val="Intense Emphasis"/>
    <w:basedOn w:val="DefaultParagraphFont"/>
    <w:uiPriority w:val="21"/>
    <w:qFormat/>
    <w:rsid w:val="003A6322"/>
    <w:rPr>
      <w:i/>
      <w:iCs/>
      <w:color w:val="0F4761" w:themeColor="accent1" w:themeShade="BF"/>
    </w:rPr>
  </w:style>
  <w:style w:type="paragraph" w:styleId="IntenseQuote">
    <w:name w:val="Intense Quote"/>
    <w:basedOn w:val="Normal"/>
    <w:next w:val="Normal"/>
    <w:link w:val="IntenseQuoteChar"/>
    <w:uiPriority w:val="30"/>
    <w:qFormat/>
    <w:rsid w:val="003A6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322"/>
    <w:rPr>
      <w:i/>
      <w:iCs/>
      <w:color w:val="0F4761" w:themeColor="accent1" w:themeShade="BF"/>
    </w:rPr>
  </w:style>
  <w:style w:type="character" w:styleId="IntenseReference">
    <w:name w:val="Intense Reference"/>
    <w:basedOn w:val="DefaultParagraphFont"/>
    <w:uiPriority w:val="32"/>
    <w:qFormat/>
    <w:rsid w:val="003A6322"/>
    <w:rPr>
      <w:b/>
      <w:bCs/>
      <w:smallCaps/>
      <w:color w:val="0F4761" w:themeColor="accent1" w:themeShade="BF"/>
      <w:spacing w:val="5"/>
    </w:rPr>
  </w:style>
  <w:style w:type="paragraph" w:styleId="NormalWeb">
    <w:name w:val="Normal (Web)"/>
    <w:basedOn w:val="Normal"/>
    <w:uiPriority w:val="99"/>
    <w:unhideWhenUsed/>
    <w:rsid w:val="003A63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A6322"/>
    <w:rPr>
      <w:b/>
      <w:bCs/>
    </w:rPr>
  </w:style>
  <w:style w:type="character" w:styleId="Hyperlink">
    <w:name w:val="Hyperlink"/>
    <w:basedOn w:val="DefaultParagraphFont"/>
    <w:uiPriority w:val="99"/>
    <w:unhideWhenUsed/>
    <w:rsid w:val="003D1C3C"/>
    <w:rPr>
      <w:color w:val="467886" w:themeColor="hyperlink"/>
      <w:u w:val="single"/>
    </w:rPr>
  </w:style>
  <w:style w:type="character" w:styleId="UnresolvedMention">
    <w:name w:val="Unresolved Mention"/>
    <w:basedOn w:val="DefaultParagraphFont"/>
    <w:uiPriority w:val="99"/>
    <w:semiHidden/>
    <w:unhideWhenUsed/>
    <w:rsid w:val="003D1C3C"/>
    <w:rPr>
      <w:color w:val="605E5C"/>
      <w:shd w:val="clear" w:color="auto" w:fill="E1DFDD"/>
    </w:rPr>
  </w:style>
  <w:style w:type="character" w:styleId="FollowedHyperlink">
    <w:name w:val="FollowedHyperlink"/>
    <w:basedOn w:val="DefaultParagraphFont"/>
    <w:uiPriority w:val="99"/>
    <w:semiHidden/>
    <w:unhideWhenUsed/>
    <w:rsid w:val="00283F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248549">
      <w:bodyDiv w:val="1"/>
      <w:marLeft w:val="0"/>
      <w:marRight w:val="0"/>
      <w:marTop w:val="0"/>
      <w:marBottom w:val="0"/>
      <w:divBdr>
        <w:top w:val="none" w:sz="0" w:space="0" w:color="auto"/>
        <w:left w:val="none" w:sz="0" w:space="0" w:color="auto"/>
        <w:bottom w:val="none" w:sz="0" w:space="0" w:color="auto"/>
        <w:right w:val="none" w:sz="0" w:space="0" w:color="auto"/>
      </w:divBdr>
    </w:div>
    <w:div w:id="134445657">
      <w:bodyDiv w:val="1"/>
      <w:marLeft w:val="0"/>
      <w:marRight w:val="0"/>
      <w:marTop w:val="0"/>
      <w:marBottom w:val="0"/>
      <w:divBdr>
        <w:top w:val="none" w:sz="0" w:space="0" w:color="auto"/>
        <w:left w:val="none" w:sz="0" w:space="0" w:color="auto"/>
        <w:bottom w:val="none" w:sz="0" w:space="0" w:color="auto"/>
        <w:right w:val="none" w:sz="0" w:space="0" w:color="auto"/>
      </w:divBdr>
    </w:div>
    <w:div w:id="173156523">
      <w:bodyDiv w:val="1"/>
      <w:marLeft w:val="0"/>
      <w:marRight w:val="0"/>
      <w:marTop w:val="0"/>
      <w:marBottom w:val="0"/>
      <w:divBdr>
        <w:top w:val="none" w:sz="0" w:space="0" w:color="auto"/>
        <w:left w:val="none" w:sz="0" w:space="0" w:color="auto"/>
        <w:bottom w:val="none" w:sz="0" w:space="0" w:color="auto"/>
        <w:right w:val="none" w:sz="0" w:space="0" w:color="auto"/>
      </w:divBdr>
    </w:div>
    <w:div w:id="192424490">
      <w:bodyDiv w:val="1"/>
      <w:marLeft w:val="0"/>
      <w:marRight w:val="0"/>
      <w:marTop w:val="0"/>
      <w:marBottom w:val="0"/>
      <w:divBdr>
        <w:top w:val="none" w:sz="0" w:space="0" w:color="auto"/>
        <w:left w:val="none" w:sz="0" w:space="0" w:color="auto"/>
        <w:bottom w:val="none" w:sz="0" w:space="0" w:color="auto"/>
        <w:right w:val="none" w:sz="0" w:space="0" w:color="auto"/>
      </w:divBdr>
    </w:div>
    <w:div w:id="198248838">
      <w:bodyDiv w:val="1"/>
      <w:marLeft w:val="0"/>
      <w:marRight w:val="0"/>
      <w:marTop w:val="0"/>
      <w:marBottom w:val="0"/>
      <w:divBdr>
        <w:top w:val="none" w:sz="0" w:space="0" w:color="auto"/>
        <w:left w:val="none" w:sz="0" w:space="0" w:color="auto"/>
        <w:bottom w:val="none" w:sz="0" w:space="0" w:color="auto"/>
        <w:right w:val="none" w:sz="0" w:space="0" w:color="auto"/>
      </w:divBdr>
    </w:div>
    <w:div w:id="388499940">
      <w:bodyDiv w:val="1"/>
      <w:marLeft w:val="0"/>
      <w:marRight w:val="0"/>
      <w:marTop w:val="0"/>
      <w:marBottom w:val="0"/>
      <w:divBdr>
        <w:top w:val="none" w:sz="0" w:space="0" w:color="auto"/>
        <w:left w:val="none" w:sz="0" w:space="0" w:color="auto"/>
        <w:bottom w:val="none" w:sz="0" w:space="0" w:color="auto"/>
        <w:right w:val="none" w:sz="0" w:space="0" w:color="auto"/>
      </w:divBdr>
      <w:divsChild>
        <w:div w:id="1937592660">
          <w:marLeft w:val="0"/>
          <w:marRight w:val="0"/>
          <w:marTop w:val="0"/>
          <w:marBottom w:val="0"/>
          <w:divBdr>
            <w:top w:val="none" w:sz="0" w:space="0" w:color="auto"/>
            <w:left w:val="none" w:sz="0" w:space="0" w:color="auto"/>
            <w:bottom w:val="none" w:sz="0" w:space="0" w:color="auto"/>
            <w:right w:val="none" w:sz="0" w:space="0" w:color="auto"/>
          </w:divBdr>
          <w:divsChild>
            <w:div w:id="1556353041">
              <w:marLeft w:val="0"/>
              <w:marRight w:val="0"/>
              <w:marTop w:val="0"/>
              <w:marBottom w:val="0"/>
              <w:divBdr>
                <w:top w:val="none" w:sz="0" w:space="0" w:color="auto"/>
                <w:left w:val="none" w:sz="0" w:space="0" w:color="auto"/>
                <w:bottom w:val="none" w:sz="0" w:space="0" w:color="auto"/>
                <w:right w:val="none" w:sz="0" w:space="0" w:color="auto"/>
              </w:divBdr>
              <w:divsChild>
                <w:div w:id="1471167942">
                  <w:marLeft w:val="0"/>
                  <w:marRight w:val="0"/>
                  <w:marTop w:val="0"/>
                  <w:marBottom w:val="0"/>
                  <w:divBdr>
                    <w:top w:val="none" w:sz="0" w:space="0" w:color="auto"/>
                    <w:left w:val="none" w:sz="0" w:space="0" w:color="auto"/>
                    <w:bottom w:val="none" w:sz="0" w:space="0" w:color="auto"/>
                    <w:right w:val="none" w:sz="0" w:space="0" w:color="auto"/>
                  </w:divBdr>
                  <w:divsChild>
                    <w:div w:id="2059740999">
                      <w:marLeft w:val="0"/>
                      <w:marRight w:val="0"/>
                      <w:marTop w:val="0"/>
                      <w:marBottom w:val="0"/>
                      <w:divBdr>
                        <w:top w:val="none" w:sz="0" w:space="0" w:color="auto"/>
                        <w:left w:val="none" w:sz="0" w:space="0" w:color="auto"/>
                        <w:bottom w:val="none" w:sz="0" w:space="0" w:color="auto"/>
                        <w:right w:val="none" w:sz="0" w:space="0" w:color="auto"/>
                      </w:divBdr>
                      <w:divsChild>
                        <w:div w:id="1128472464">
                          <w:marLeft w:val="0"/>
                          <w:marRight w:val="0"/>
                          <w:marTop w:val="0"/>
                          <w:marBottom w:val="0"/>
                          <w:divBdr>
                            <w:top w:val="none" w:sz="0" w:space="0" w:color="auto"/>
                            <w:left w:val="none" w:sz="0" w:space="0" w:color="auto"/>
                            <w:bottom w:val="none" w:sz="0" w:space="0" w:color="auto"/>
                            <w:right w:val="none" w:sz="0" w:space="0" w:color="auto"/>
                          </w:divBdr>
                          <w:divsChild>
                            <w:div w:id="10277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539104">
      <w:bodyDiv w:val="1"/>
      <w:marLeft w:val="0"/>
      <w:marRight w:val="0"/>
      <w:marTop w:val="0"/>
      <w:marBottom w:val="0"/>
      <w:divBdr>
        <w:top w:val="none" w:sz="0" w:space="0" w:color="auto"/>
        <w:left w:val="none" w:sz="0" w:space="0" w:color="auto"/>
        <w:bottom w:val="none" w:sz="0" w:space="0" w:color="auto"/>
        <w:right w:val="none" w:sz="0" w:space="0" w:color="auto"/>
      </w:divBdr>
    </w:div>
    <w:div w:id="502430229">
      <w:bodyDiv w:val="1"/>
      <w:marLeft w:val="0"/>
      <w:marRight w:val="0"/>
      <w:marTop w:val="0"/>
      <w:marBottom w:val="0"/>
      <w:divBdr>
        <w:top w:val="none" w:sz="0" w:space="0" w:color="auto"/>
        <w:left w:val="none" w:sz="0" w:space="0" w:color="auto"/>
        <w:bottom w:val="none" w:sz="0" w:space="0" w:color="auto"/>
        <w:right w:val="none" w:sz="0" w:space="0" w:color="auto"/>
      </w:divBdr>
    </w:div>
    <w:div w:id="555698289">
      <w:bodyDiv w:val="1"/>
      <w:marLeft w:val="0"/>
      <w:marRight w:val="0"/>
      <w:marTop w:val="0"/>
      <w:marBottom w:val="0"/>
      <w:divBdr>
        <w:top w:val="none" w:sz="0" w:space="0" w:color="auto"/>
        <w:left w:val="none" w:sz="0" w:space="0" w:color="auto"/>
        <w:bottom w:val="none" w:sz="0" w:space="0" w:color="auto"/>
        <w:right w:val="none" w:sz="0" w:space="0" w:color="auto"/>
      </w:divBdr>
    </w:div>
    <w:div w:id="598174767">
      <w:bodyDiv w:val="1"/>
      <w:marLeft w:val="0"/>
      <w:marRight w:val="0"/>
      <w:marTop w:val="0"/>
      <w:marBottom w:val="0"/>
      <w:divBdr>
        <w:top w:val="none" w:sz="0" w:space="0" w:color="auto"/>
        <w:left w:val="none" w:sz="0" w:space="0" w:color="auto"/>
        <w:bottom w:val="none" w:sz="0" w:space="0" w:color="auto"/>
        <w:right w:val="none" w:sz="0" w:space="0" w:color="auto"/>
      </w:divBdr>
    </w:div>
    <w:div w:id="704909517">
      <w:bodyDiv w:val="1"/>
      <w:marLeft w:val="0"/>
      <w:marRight w:val="0"/>
      <w:marTop w:val="0"/>
      <w:marBottom w:val="0"/>
      <w:divBdr>
        <w:top w:val="none" w:sz="0" w:space="0" w:color="auto"/>
        <w:left w:val="none" w:sz="0" w:space="0" w:color="auto"/>
        <w:bottom w:val="none" w:sz="0" w:space="0" w:color="auto"/>
        <w:right w:val="none" w:sz="0" w:space="0" w:color="auto"/>
      </w:divBdr>
    </w:div>
    <w:div w:id="706564832">
      <w:bodyDiv w:val="1"/>
      <w:marLeft w:val="0"/>
      <w:marRight w:val="0"/>
      <w:marTop w:val="0"/>
      <w:marBottom w:val="0"/>
      <w:divBdr>
        <w:top w:val="none" w:sz="0" w:space="0" w:color="auto"/>
        <w:left w:val="none" w:sz="0" w:space="0" w:color="auto"/>
        <w:bottom w:val="none" w:sz="0" w:space="0" w:color="auto"/>
        <w:right w:val="none" w:sz="0" w:space="0" w:color="auto"/>
      </w:divBdr>
    </w:div>
    <w:div w:id="707728785">
      <w:bodyDiv w:val="1"/>
      <w:marLeft w:val="0"/>
      <w:marRight w:val="0"/>
      <w:marTop w:val="0"/>
      <w:marBottom w:val="0"/>
      <w:divBdr>
        <w:top w:val="none" w:sz="0" w:space="0" w:color="auto"/>
        <w:left w:val="none" w:sz="0" w:space="0" w:color="auto"/>
        <w:bottom w:val="none" w:sz="0" w:space="0" w:color="auto"/>
        <w:right w:val="none" w:sz="0" w:space="0" w:color="auto"/>
      </w:divBdr>
    </w:div>
    <w:div w:id="726494931">
      <w:bodyDiv w:val="1"/>
      <w:marLeft w:val="0"/>
      <w:marRight w:val="0"/>
      <w:marTop w:val="0"/>
      <w:marBottom w:val="0"/>
      <w:divBdr>
        <w:top w:val="none" w:sz="0" w:space="0" w:color="auto"/>
        <w:left w:val="none" w:sz="0" w:space="0" w:color="auto"/>
        <w:bottom w:val="none" w:sz="0" w:space="0" w:color="auto"/>
        <w:right w:val="none" w:sz="0" w:space="0" w:color="auto"/>
      </w:divBdr>
    </w:div>
    <w:div w:id="727262346">
      <w:bodyDiv w:val="1"/>
      <w:marLeft w:val="0"/>
      <w:marRight w:val="0"/>
      <w:marTop w:val="0"/>
      <w:marBottom w:val="0"/>
      <w:divBdr>
        <w:top w:val="none" w:sz="0" w:space="0" w:color="auto"/>
        <w:left w:val="none" w:sz="0" w:space="0" w:color="auto"/>
        <w:bottom w:val="none" w:sz="0" w:space="0" w:color="auto"/>
        <w:right w:val="none" w:sz="0" w:space="0" w:color="auto"/>
      </w:divBdr>
    </w:div>
    <w:div w:id="737749869">
      <w:bodyDiv w:val="1"/>
      <w:marLeft w:val="0"/>
      <w:marRight w:val="0"/>
      <w:marTop w:val="0"/>
      <w:marBottom w:val="0"/>
      <w:divBdr>
        <w:top w:val="none" w:sz="0" w:space="0" w:color="auto"/>
        <w:left w:val="none" w:sz="0" w:space="0" w:color="auto"/>
        <w:bottom w:val="none" w:sz="0" w:space="0" w:color="auto"/>
        <w:right w:val="none" w:sz="0" w:space="0" w:color="auto"/>
      </w:divBdr>
    </w:div>
    <w:div w:id="812218880">
      <w:bodyDiv w:val="1"/>
      <w:marLeft w:val="0"/>
      <w:marRight w:val="0"/>
      <w:marTop w:val="0"/>
      <w:marBottom w:val="0"/>
      <w:divBdr>
        <w:top w:val="none" w:sz="0" w:space="0" w:color="auto"/>
        <w:left w:val="none" w:sz="0" w:space="0" w:color="auto"/>
        <w:bottom w:val="none" w:sz="0" w:space="0" w:color="auto"/>
        <w:right w:val="none" w:sz="0" w:space="0" w:color="auto"/>
      </w:divBdr>
    </w:div>
    <w:div w:id="912473525">
      <w:bodyDiv w:val="1"/>
      <w:marLeft w:val="0"/>
      <w:marRight w:val="0"/>
      <w:marTop w:val="0"/>
      <w:marBottom w:val="0"/>
      <w:divBdr>
        <w:top w:val="none" w:sz="0" w:space="0" w:color="auto"/>
        <w:left w:val="none" w:sz="0" w:space="0" w:color="auto"/>
        <w:bottom w:val="none" w:sz="0" w:space="0" w:color="auto"/>
        <w:right w:val="none" w:sz="0" w:space="0" w:color="auto"/>
      </w:divBdr>
    </w:div>
    <w:div w:id="1020356995">
      <w:bodyDiv w:val="1"/>
      <w:marLeft w:val="0"/>
      <w:marRight w:val="0"/>
      <w:marTop w:val="0"/>
      <w:marBottom w:val="0"/>
      <w:divBdr>
        <w:top w:val="none" w:sz="0" w:space="0" w:color="auto"/>
        <w:left w:val="none" w:sz="0" w:space="0" w:color="auto"/>
        <w:bottom w:val="none" w:sz="0" w:space="0" w:color="auto"/>
        <w:right w:val="none" w:sz="0" w:space="0" w:color="auto"/>
      </w:divBdr>
    </w:div>
    <w:div w:id="1096487432">
      <w:bodyDiv w:val="1"/>
      <w:marLeft w:val="0"/>
      <w:marRight w:val="0"/>
      <w:marTop w:val="0"/>
      <w:marBottom w:val="0"/>
      <w:divBdr>
        <w:top w:val="none" w:sz="0" w:space="0" w:color="auto"/>
        <w:left w:val="none" w:sz="0" w:space="0" w:color="auto"/>
        <w:bottom w:val="none" w:sz="0" w:space="0" w:color="auto"/>
        <w:right w:val="none" w:sz="0" w:space="0" w:color="auto"/>
      </w:divBdr>
    </w:div>
    <w:div w:id="1116488281">
      <w:bodyDiv w:val="1"/>
      <w:marLeft w:val="0"/>
      <w:marRight w:val="0"/>
      <w:marTop w:val="0"/>
      <w:marBottom w:val="0"/>
      <w:divBdr>
        <w:top w:val="none" w:sz="0" w:space="0" w:color="auto"/>
        <w:left w:val="none" w:sz="0" w:space="0" w:color="auto"/>
        <w:bottom w:val="none" w:sz="0" w:space="0" w:color="auto"/>
        <w:right w:val="none" w:sz="0" w:space="0" w:color="auto"/>
      </w:divBdr>
    </w:div>
    <w:div w:id="1175266791">
      <w:bodyDiv w:val="1"/>
      <w:marLeft w:val="0"/>
      <w:marRight w:val="0"/>
      <w:marTop w:val="0"/>
      <w:marBottom w:val="0"/>
      <w:divBdr>
        <w:top w:val="none" w:sz="0" w:space="0" w:color="auto"/>
        <w:left w:val="none" w:sz="0" w:space="0" w:color="auto"/>
        <w:bottom w:val="none" w:sz="0" w:space="0" w:color="auto"/>
        <w:right w:val="none" w:sz="0" w:space="0" w:color="auto"/>
      </w:divBdr>
    </w:div>
    <w:div w:id="1282952171">
      <w:bodyDiv w:val="1"/>
      <w:marLeft w:val="0"/>
      <w:marRight w:val="0"/>
      <w:marTop w:val="0"/>
      <w:marBottom w:val="0"/>
      <w:divBdr>
        <w:top w:val="none" w:sz="0" w:space="0" w:color="auto"/>
        <w:left w:val="none" w:sz="0" w:space="0" w:color="auto"/>
        <w:bottom w:val="none" w:sz="0" w:space="0" w:color="auto"/>
        <w:right w:val="none" w:sz="0" w:space="0" w:color="auto"/>
      </w:divBdr>
    </w:div>
    <w:div w:id="1302728628">
      <w:bodyDiv w:val="1"/>
      <w:marLeft w:val="0"/>
      <w:marRight w:val="0"/>
      <w:marTop w:val="0"/>
      <w:marBottom w:val="0"/>
      <w:divBdr>
        <w:top w:val="none" w:sz="0" w:space="0" w:color="auto"/>
        <w:left w:val="none" w:sz="0" w:space="0" w:color="auto"/>
        <w:bottom w:val="none" w:sz="0" w:space="0" w:color="auto"/>
        <w:right w:val="none" w:sz="0" w:space="0" w:color="auto"/>
      </w:divBdr>
    </w:div>
    <w:div w:id="1512186945">
      <w:bodyDiv w:val="1"/>
      <w:marLeft w:val="0"/>
      <w:marRight w:val="0"/>
      <w:marTop w:val="0"/>
      <w:marBottom w:val="0"/>
      <w:divBdr>
        <w:top w:val="none" w:sz="0" w:space="0" w:color="auto"/>
        <w:left w:val="none" w:sz="0" w:space="0" w:color="auto"/>
        <w:bottom w:val="none" w:sz="0" w:space="0" w:color="auto"/>
        <w:right w:val="none" w:sz="0" w:space="0" w:color="auto"/>
      </w:divBdr>
    </w:div>
    <w:div w:id="1543401347">
      <w:bodyDiv w:val="1"/>
      <w:marLeft w:val="0"/>
      <w:marRight w:val="0"/>
      <w:marTop w:val="0"/>
      <w:marBottom w:val="0"/>
      <w:divBdr>
        <w:top w:val="none" w:sz="0" w:space="0" w:color="auto"/>
        <w:left w:val="none" w:sz="0" w:space="0" w:color="auto"/>
        <w:bottom w:val="none" w:sz="0" w:space="0" w:color="auto"/>
        <w:right w:val="none" w:sz="0" w:space="0" w:color="auto"/>
      </w:divBdr>
    </w:div>
    <w:div w:id="1566451625">
      <w:bodyDiv w:val="1"/>
      <w:marLeft w:val="0"/>
      <w:marRight w:val="0"/>
      <w:marTop w:val="0"/>
      <w:marBottom w:val="0"/>
      <w:divBdr>
        <w:top w:val="none" w:sz="0" w:space="0" w:color="auto"/>
        <w:left w:val="none" w:sz="0" w:space="0" w:color="auto"/>
        <w:bottom w:val="none" w:sz="0" w:space="0" w:color="auto"/>
        <w:right w:val="none" w:sz="0" w:space="0" w:color="auto"/>
      </w:divBdr>
    </w:div>
    <w:div w:id="1899777945">
      <w:bodyDiv w:val="1"/>
      <w:marLeft w:val="0"/>
      <w:marRight w:val="0"/>
      <w:marTop w:val="0"/>
      <w:marBottom w:val="0"/>
      <w:divBdr>
        <w:top w:val="none" w:sz="0" w:space="0" w:color="auto"/>
        <w:left w:val="none" w:sz="0" w:space="0" w:color="auto"/>
        <w:bottom w:val="none" w:sz="0" w:space="0" w:color="auto"/>
        <w:right w:val="none" w:sz="0" w:space="0" w:color="auto"/>
      </w:divBdr>
    </w:div>
    <w:div w:id="1923568096">
      <w:bodyDiv w:val="1"/>
      <w:marLeft w:val="0"/>
      <w:marRight w:val="0"/>
      <w:marTop w:val="0"/>
      <w:marBottom w:val="0"/>
      <w:divBdr>
        <w:top w:val="none" w:sz="0" w:space="0" w:color="auto"/>
        <w:left w:val="none" w:sz="0" w:space="0" w:color="auto"/>
        <w:bottom w:val="none" w:sz="0" w:space="0" w:color="auto"/>
        <w:right w:val="none" w:sz="0" w:space="0" w:color="auto"/>
      </w:divBdr>
    </w:div>
    <w:div w:id="2006739290">
      <w:bodyDiv w:val="1"/>
      <w:marLeft w:val="0"/>
      <w:marRight w:val="0"/>
      <w:marTop w:val="0"/>
      <w:marBottom w:val="0"/>
      <w:divBdr>
        <w:top w:val="none" w:sz="0" w:space="0" w:color="auto"/>
        <w:left w:val="none" w:sz="0" w:space="0" w:color="auto"/>
        <w:bottom w:val="none" w:sz="0" w:space="0" w:color="auto"/>
        <w:right w:val="none" w:sz="0" w:space="0" w:color="auto"/>
      </w:divBdr>
    </w:div>
    <w:div w:id="2017730012">
      <w:bodyDiv w:val="1"/>
      <w:marLeft w:val="0"/>
      <w:marRight w:val="0"/>
      <w:marTop w:val="0"/>
      <w:marBottom w:val="0"/>
      <w:divBdr>
        <w:top w:val="none" w:sz="0" w:space="0" w:color="auto"/>
        <w:left w:val="none" w:sz="0" w:space="0" w:color="auto"/>
        <w:bottom w:val="none" w:sz="0" w:space="0" w:color="auto"/>
        <w:right w:val="none" w:sz="0" w:space="0" w:color="auto"/>
      </w:divBdr>
    </w:div>
    <w:div w:id="2037272715">
      <w:bodyDiv w:val="1"/>
      <w:marLeft w:val="0"/>
      <w:marRight w:val="0"/>
      <w:marTop w:val="0"/>
      <w:marBottom w:val="0"/>
      <w:divBdr>
        <w:top w:val="none" w:sz="0" w:space="0" w:color="auto"/>
        <w:left w:val="none" w:sz="0" w:space="0" w:color="auto"/>
        <w:bottom w:val="none" w:sz="0" w:space="0" w:color="auto"/>
        <w:right w:val="none" w:sz="0" w:space="0" w:color="auto"/>
      </w:divBdr>
    </w:div>
    <w:div w:id="2056192450">
      <w:bodyDiv w:val="1"/>
      <w:marLeft w:val="0"/>
      <w:marRight w:val="0"/>
      <w:marTop w:val="0"/>
      <w:marBottom w:val="0"/>
      <w:divBdr>
        <w:top w:val="none" w:sz="0" w:space="0" w:color="auto"/>
        <w:left w:val="none" w:sz="0" w:space="0" w:color="auto"/>
        <w:bottom w:val="none" w:sz="0" w:space="0" w:color="auto"/>
        <w:right w:val="none" w:sz="0" w:space="0" w:color="auto"/>
      </w:divBdr>
    </w:div>
    <w:div w:id="2117165530">
      <w:bodyDiv w:val="1"/>
      <w:marLeft w:val="0"/>
      <w:marRight w:val="0"/>
      <w:marTop w:val="0"/>
      <w:marBottom w:val="0"/>
      <w:divBdr>
        <w:top w:val="none" w:sz="0" w:space="0" w:color="auto"/>
        <w:left w:val="none" w:sz="0" w:space="0" w:color="auto"/>
        <w:bottom w:val="none" w:sz="0" w:space="0" w:color="auto"/>
        <w:right w:val="none" w:sz="0" w:space="0" w:color="auto"/>
      </w:divBdr>
      <w:divsChild>
        <w:div w:id="936906396">
          <w:marLeft w:val="0"/>
          <w:marRight w:val="0"/>
          <w:marTop w:val="0"/>
          <w:marBottom w:val="0"/>
          <w:divBdr>
            <w:top w:val="none" w:sz="0" w:space="0" w:color="auto"/>
            <w:left w:val="none" w:sz="0" w:space="0" w:color="auto"/>
            <w:bottom w:val="none" w:sz="0" w:space="0" w:color="auto"/>
            <w:right w:val="none" w:sz="0" w:space="0" w:color="auto"/>
          </w:divBdr>
          <w:divsChild>
            <w:div w:id="1048841365">
              <w:marLeft w:val="0"/>
              <w:marRight w:val="0"/>
              <w:marTop w:val="0"/>
              <w:marBottom w:val="0"/>
              <w:divBdr>
                <w:top w:val="none" w:sz="0" w:space="0" w:color="auto"/>
                <w:left w:val="none" w:sz="0" w:space="0" w:color="auto"/>
                <w:bottom w:val="none" w:sz="0" w:space="0" w:color="auto"/>
                <w:right w:val="none" w:sz="0" w:space="0" w:color="auto"/>
              </w:divBdr>
              <w:divsChild>
                <w:div w:id="13044968">
                  <w:marLeft w:val="0"/>
                  <w:marRight w:val="0"/>
                  <w:marTop w:val="0"/>
                  <w:marBottom w:val="0"/>
                  <w:divBdr>
                    <w:top w:val="none" w:sz="0" w:space="0" w:color="auto"/>
                    <w:left w:val="none" w:sz="0" w:space="0" w:color="auto"/>
                    <w:bottom w:val="none" w:sz="0" w:space="0" w:color="auto"/>
                    <w:right w:val="none" w:sz="0" w:space="0" w:color="auto"/>
                  </w:divBdr>
                  <w:divsChild>
                    <w:div w:id="502473273">
                      <w:marLeft w:val="0"/>
                      <w:marRight w:val="0"/>
                      <w:marTop w:val="0"/>
                      <w:marBottom w:val="0"/>
                      <w:divBdr>
                        <w:top w:val="none" w:sz="0" w:space="0" w:color="auto"/>
                        <w:left w:val="none" w:sz="0" w:space="0" w:color="auto"/>
                        <w:bottom w:val="none" w:sz="0" w:space="0" w:color="auto"/>
                        <w:right w:val="none" w:sz="0" w:space="0" w:color="auto"/>
                      </w:divBdr>
                      <w:divsChild>
                        <w:div w:id="977495274">
                          <w:marLeft w:val="0"/>
                          <w:marRight w:val="0"/>
                          <w:marTop w:val="0"/>
                          <w:marBottom w:val="0"/>
                          <w:divBdr>
                            <w:top w:val="none" w:sz="0" w:space="0" w:color="auto"/>
                            <w:left w:val="none" w:sz="0" w:space="0" w:color="auto"/>
                            <w:bottom w:val="none" w:sz="0" w:space="0" w:color="auto"/>
                            <w:right w:val="none" w:sz="0" w:space="0" w:color="auto"/>
                          </w:divBdr>
                          <w:divsChild>
                            <w:div w:id="119533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echnologyreview.com/2017/10/18/148511/alphago-zero-shows-machines-can-become-superhuman-without-any-help/" TargetMode="External"/><Relationship Id="rId4" Type="http://schemas.openxmlformats.org/officeDocument/2006/relationships/hyperlink" Target="https://gizmodo.com/stunning-ai-breakthrough-takes-us-one-step-closer-to-th-18196500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Hatch, Ryan</dc:creator>
  <cp:keywords/>
  <dc:description/>
  <cp:lastModifiedBy>Hatch, Ryan</cp:lastModifiedBy>
  <cp:revision>9</cp:revision>
  <dcterms:created xsi:type="dcterms:W3CDTF">2024-12-14T04:51:00Z</dcterms:created>
  <dcterms:modified xsi:type="dcterms:W3CDTF">2024-12-14T05:01:00Z</dcterms:modified>
</cp:coreProperties>
</file>