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K-2.DC.ETH</w:t>
      </w:r>
      <w:r>
        <w:t xml:space="preserve">: Basic technology ethics and responsible use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K-2.SEC.ACC</w:t>
      </w:r>
      <w:r>
        <w:t xml:space="preserve">: Understanding who should access information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</w:p>
    <w:p>
      <w:pPr>
        <w:pStyle w:val="BlockText"/>
      </w:pP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FirstParagraph"/>
      </w:pPr>
      <w:r>
        <w:t xml:space="preserve">Show each clue. Ask students:</w:t>
      </w:r>
    </w:p>
    <w:p>
      <w:pPr>
        <w:pStyle w:val="Compact"/>
        <w:numPr>
          <w:ilvl w:val="0"/>
          <w:numId w:val="1004"/>
        </w:numPr>
      </w:pPr>
      <w:r>
        <w:t xml:space="preserve">“What do you see?”</w:t>
      </w:r>
    </w:p>
    <w:p>
      <w:pPr>
        <w:pStyle w:val="Compact"/>
        <w:numPr>
          <w:ilvl w:val="0"/>
          <w:numId w:val="1004"/>
        </w:numPr>
      </w:pP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</w:p>
    <w:p>
      <w:pPr>
        <w:pStyle w:val="BlockText"/>
      </w:pP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FirstParagraph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</w:p>
    <w:p>
      <w:pPr>
        <w:pStyle w:val="BlockText"/>
      </w:pPr>
      <w:r>
        <w:t xml:space="preserve">“I’m going to ask our robot helper. Listen to what it says!”</w:t>
      </w:r>
    </w:p>
    <w:p>
      <w:pPr>
        <w:pStyle w:val="FirstParagraph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</w:p>
    <w:p>
      <w:pPr>
        <w:pStyle w:val="BlockText"/>
      </w:pP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FirstParagraph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6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5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7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5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8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</w:p>
    <w:p>
      <w:pPr>
        <w:pStyle w:val="BlockText"/>
      </w:pPr>
      <w:r>
        <w:t xml:space="preserve">“Let’s see if we can find our picture! Our robot helper said to check the recycling bin…”</w:t>
      </w:r>
    </w:p>
    <w:p>
      <w:pPr>
        <w:pStyle w:val="FirstParagraph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Remembering where things are on computers</w:t>
      </w:r>
    </w:p>
    <w:p>
      <w:pPr>
        <w:pStyle w:val="Compact"/>
        <w:numPr>
          <w:ilvl w:val="0"/>
          <w:numId w:val="1009"/>
        </w:numPr>
      </w:pPr>
      <w:r>
        <w:t xml:space="preserve">Finding patterns</w:t>
      </w:r>
    </w:p>
    <w:p>
      <w:pPr>
        <w:pStyle w:val="Compact"/>
        <w:numPr>
          <w:ilvl w:val="0"/>
          <w:numId w:val="1009"/>
        </w:numPr>
      </w:pPr>
      <w:r>
        <w:t xml:space="preserve">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People are good at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</w:p>
    <w:p>
      <w:pPr>
        <w:pStyle w:val="Compact"/>
        <w:numPr>
          <w:ilvl w:val="0"/>
          <w:numId w:val="1010"/>
        </w:numPr>
      </w:pPr>
      <w:r>
        <w:t xml:space="preserve">Knowing about our classroom and friends</w:t>
      </w:r>
    </w:p>
    <w:p>
      <w:pPr>
        <w:pStyle w:val="Compact"/>
        <w:numPr>
          <w:ilvl w:val="0"/>
          <w:numId w:val="1010"/>
        </w:numPr>
      </w:pPr>
      <w:r>
        <w:t xml:space="preserve">Deciding what to do next</w:t>
      </w:r>
    </w:p>
    <w:p>
      <w:pPr>
        <w:pStyle w:val="FirstParagraph"/>
      </w:pPr>
      <w:r>
        <w:rPr>
          <w:b/>
          <w:bCs/>
        </w:rPr>
        <w:t xml:space="preserve">Together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12"/>
        </w:numPr>
      </w:pPr>
      <w:r>
        <w:t xml:space="preserve">Use only 2-3 clues</w:t>
      </w:r>
    </w:p>
    <w:p>
      <w:pPr>
        <w:pStyle w:val="Compact"/>
        <w:numPr>
          <w:ilvl w:val="0"/>
          <w:numId w:val="1012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12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13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13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13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4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5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5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6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7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8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9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20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21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2025-12-09T15:28:53Z</dcterms:created>
  <dcterms:modified xsi:type="dcterms:W3CDTF">2025-12-09T15:28:53Z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