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3">
              <w:r>
                <w:rPr>
                  <w:rStyle w:val="Hyperlink"/>
                </w:rPr>
                <w:t xml:space="preserve">Explore the research →</w:t>
              </w:r>
            </w:hyperlink>
          </w:p>
          <w:p/>
        </w:tc>
      </w:tr>
    </w:tbl>
    <w:bookmarkEnd w:id="24"/>
    <w:bookmarkStart w:id="33" w:name="grade-band-versions"/>
    <w:p>
      <w:pPr>
        <w:pStyle w:val="Heading2"/>
      </w:pPr>
      <w:r>
        <w:t xml:space="preserve">Grade-Band Versions</w:t>
      </w:r>
    </w:p>
    <w:bookmarkStart w:id="26"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5">
        <w:r>
          <w:rPr>
            <w:rStyle w:val="Hyperlink"/>
          </w:rPr>
          <w:t xml:space="preserve">View K-2 Version</w:t>
        </w:r>
      </w:hyperlink>
    </w:p>
    <w:bookmarkEnd w:id="26"/>
    <w:bookmarkStart w:id="28"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27">
        <w:r>
          <w:rPr>
            <w:rStyle w:val="Hyperlink"/>
          </w:rPr>
          <w:t xml:space="preserve">View Grades 3-5 Version</w:t>
        </w:r>
      </w:hyperlink>
    </w:p>
    <w:bookmarkEnd w:id="28"/>
    <w:bookmarkStart w:id="30"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29">
        <w:r>
          <w:rPr>
            <w:rStyle w:val="Hyperlink"/>
          </w:rPr>
          <w:t xml:space="preserve">View Grades 6-8 Version</w:t>
        </w:r>
      </w:hyperlink>
    </w:p>
    <w:bookmarkEnd w:id="30"/>
    <w:bookmarkStart w:id="32"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 Defense Analyst (PR-CDA-001) and Vulnerability Assessment Analyst (PR-VAM-001)</w:t>
      </w:r>
    </w:p>
    <w:p>
      <w:pPr>
        <w:pStyle w:val="BodyText"/>
      </w:pPr>
      <w:r>
        <w:rPr>
          <w:b/>
          <w:bCs/>
        </w:rPr>
        <w:t xml:space="preserve">Skills students practice</w:t>
      </w:r>
      <w:r>
        <w:t xml:space="preserve">: Log analysis, indicator correlation, human-AI collaboration, and threat assessment</w:t>
      </w:r>
    </w:p>
    <w:bookmarkEnd w:id="34"/>
    <w:bookmarkStart w:id="40"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Quick-Start Guide</w:t>
        </w:r>
      </w:hyperlink>
    </w:p>
    <w:p>
      <w:pPr>
        <w:pStyle w:val="Compact"/>
        <w:numPr>
          <w:ilvl w:val="0"/>
          <w:numId w:val="1001"/>
        </w:numPr>
      </w:pPr>
      <w:hyperlink r:id="rId37">
        <w:r>
          <w:rPr>
            <w:rStyle w:val="Hyperlink"/>
          </w:rPr>
          <w:t xml:space="preserve">Student Worksheet</w:t>
        </w:r>
      </w:hyperlink>
    </w:p>
    <w:p>
      <w:pPr>
        <w:pStyle w:val="Compact"/>
        <w:numPr>
          <w:ilvl w:val="0"/>
          <w:numId w:val="1001"/>
        </w:numPr>
      </w:pPr>
      <w:hyperlink r:id="rId38">
        <w:r>
          <w:rPr>
            <w:rStyle w:val="Hyperlink"/>
          </w:rPr>
          <w:t xml:space="preserve">Evidence Packet</w:t>
        </w:r>
      </w:hyperlink>
    </w:p>
    <w:p>
      <w:pPr>
        <w:pStyle w:val="Compact"/>
        <w:numPr>
          <w:ilvl w:val="0"/>
          <w:numId w:val="1001"/>
        </w:numPr>
      </w:pPr>
      <w:hyperlink r:id="rId39">
        <w:r>
          <w:rPr>
            <w:rStyle w:val="Hyperlink"/>
          </w:rPr>
          <w:t xml:space="preserve">AI Response Cards</w:t>
        </w:r>
      </w:hyperlink>
      <w:r>
        <w:t xml:space="preserve"> </w:t>
      </w:r>
      <w:r>
        <w:t xml:space="preserve">(for low-resource implementation)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5" Target="../../career-connections/activity-1-career-connections.qmd" TargetMode="External" /><Relationship Type="http://schemas.openxmlformats.org/officeDocument/2006/relationships/hyperlink" Id="rId39" Target="../../printables/ai-response-cards.qmd" TargetMode="External" /><Relationship Type="http://schemas.openxmlformats.org/officeDocument/2006/relationships/hyperlink" Id="rId38" Target="../../printables/evidence-packet.qmd" TargetMode="External" /><Relationship Type="http://schemas.openxmlformats.org/officeDocument/2006/relationships/hyperlink" Id="rId36" Target="../../printables/quick-start.qmd" TargetMode="External" /><Relationship Type="http://schemas.openxmlformats.org/officeDocument/2006/relationships/hyperlink" Id="rId37" Target="../../printables/student-worksheet.qmd" TargetMode="External" /><Relationship Type="http://schemas.openxmlformats.org/officeDocument/2006/relationships/hyperlink" Id="rId23" Target="../../resources/index.qmd#cybersecurity"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5" Target="../../career-connections/activity-1-career-connections.qmd" TargetMode="External" /><Relationship Type="http://schemas.openxmlformats.org/officeDocument/2006/relationships/hyperlink" Id="rId39" Target="../../printables/ai-response-cards.qmd" TargetMode="External" /><Relationship Type="http://schemas.openxmlformats.org/officeDocument/2006/relationships/hyperlink" Id="rId38" Target="../../printables/evidence-packet.qmd" TargetMode="External" /><Relationship Type="http://schemas.openxmlformats.org/officeDocument/2006/relationships/hyperlink" Id="rId36" Target="../../printables/quick-start.qmd" TargetMode="External" /><Relationship Type="http://schemas.openxmlformats.org/officeDocument/2006/relationships/hyperlink" Id="rId37" Target="../../printables/student-worksheet.qmd" TargetMode="External" /><Relationship Type="http://schemas.openxmlformats.org/officeDocument/2006/relationships/hyperlink" Id="rId23" Target="../../resources/index.qmd#cybersecurity"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2025-12-06T01:24:06Z</dcterms:created>
  <dcterms:modified xsi:type="dcterms:W3CDTF">2025-12-06T01:24:06Z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